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574F" w:rsidRDefault="00D151E8" w:rsidP="00247637">
      <w:pPr>
        <w:spacing w:line="280" w:lineRule="atLeast"/>
        <w:jc w:val="center"/>
        <w:rPr>
          <w:b/>
          <w:bCs/>
          <w:sz w:val="40"/>
          <w:szCs w:val="40"/>
        </w:rPr>
      </w:pPr>
      <w:r>
        <w:rPr>
          <w:b/>
          <w:bCs/>
          <w:sz w:val="40"/>
          <w:szCs w:val="40"/>
        </w:rPr>
        <w:t>Jaarverslag Beheer Spanjaards Duin 201</w:t>
      </w:r>
      <w:r w:rsidR="000158B1">
        <w:rPr>
          <w:b/>
          <w:bCs/>
          <w:sz w:val="40"/>
          <w:szCs w:val="40"/>
        </w:rPr>
        <w:t>4</w:t>
      </w:r>
    </w:p>
    <w:p w:rsidR="002D574F" w:rsidRDefault="00A515F2" w:rsidP="00247637">
      <w:pPr>
        <w:spacing w:line="280" w:lineRule="atLeast"/>
        <w:jc w:val="center"/>
        <w:rPr>
          <w:b/>
          <w:bCs/>
          <w:sz w:val="40"/>
          <w:szCs w:val="40"/>
        </w:rPr>
      </w:pPr>
      <w:r>
        <w:rPr>
          <w:b/>
          <w:bCs/>
          <w:sz w:val="40"/>
          <w:szCs w:val="40"/>
        </w:rPr>
        <w:t>Definitief</w:t>
      </w:r>
    </w:p>
    <w:p w:rsidR="002D574F" w:rsidRDefault="002D574F" w:rsidP="00247637">
      <w:pPr>
        <w:spacing w:line="280" w:lineRule="atLeast"/>
        <w:jc w:val="center"/>
        <w:rPr>
          <w:b/>
          <w:bCs/>
          <w:sz w:val="40"/>
          <w:szCs w:val="40"/>
        </w:rPr>
      </w:pPr>
    </w:p>
    <w:p w:rsidR="00D151E8" w:rsidRPr="009E20C3" w:rsidRDefault="002B5236" w:rsidP="00247637">
      <w:pPr>
        <w:spacing w:line="280" w:lineRule="atLeast"/>
        <w:jc w:val="center"/>
        <w:rPr>
          <w:b/>
          <w:bCs/>
          <w:sz w:val="40"/>
          <w:szCs w:val="40"/>
        </w:rPr>
      </w:pPr>
      <w:r>
        <w:rPr>
          <w:b/>
          <w:bCs/>
          <w:noProof/>
          <w:sz w:val="40"/>
          <w:szCs w:val="40"/>
          <w:lang w:val="en-GB" w:eastAsia="zh-CN"/>
        </w:rPr>
        <w:drawing>
          <wp:inline distT="0" distB="0" distL="0" distR="0">
            <wp:extent cx="5759450" cy="4319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4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p>
    <w:p w:rsidR="00D151E8" w:rsidRDefault="00D151E8" w:rsidP="00492E39">
      <w:pPr>
        <w:tabs>
          <w:tab w:val="left" w:pos="2552"/>
        </w:tabs>
        <w:ind w:left="284"/>
        <w:jc w:val="left"/>
        <w:rPr>
          <w:szCs w:val="20"/>
        </w:rPr>
      </w:pPr>
    </w:p>
    <w:p w:rsidR="00D151E8" w:rsidRDefault="00D151E8" w:rsidP="00492E39">
      <w:pPr>
        <w:tabs>
          <w:tab w:val="left" w:pos="2552"/>
        </w:tabs>
        <w:ind w:left="284"/>
        <w:jc w:val="left"/>
        <w:rPr>
          <w:szCs w:val="20"/>
        </w:rPr>
      </w:pPr>
    </w:p>
    <w:p w:rsidR="00D151E8" w:rsidRDefault="00D151E8" w:rsidP="00492E39">
      <w:pPr>
        <w:tabs>
          <w:tab w:val="left" w:pos="2552"/>
        </w:tabs>
        <w:ind w:left="284"/>
        <w:jc w:val="left"/>
        <w:rPr>
          <w:szCs w:val="20"/>
        </w:rPr>
      </w:pPr>
    </w:p>
    <w:p w:rsidR="00D151E8" w:rsidRDefault="00D151E8" w:rsidP="00492E39">
      <w:pPr>
        <w:tabs>
          <w:tab w:val="left" w:pos="2552"/>
        </w:tabs>
        <w:ind w:left="284"/>
        <w:jc w:val="left"/>
        <w:rPr>
          <w:szCs w:val="20"/>
        </w:rPr>
      </w:pPr>
    </w:p>
    <w:p w:rsidR="00D151E8" w:rsidRDefault="00D151E8" w:rsidP="00492E39">
      <w:pPr>
        <w:tabs>
          <w:tab w:val="left" w:pos="2552"/>
        </w:tabs>
        <w:ind w:left="284"/>
        <w:jc w:val="left"/>
        <w:rPr>
          <w:szCs w:val="20"/>
        </w:rPr>
      </w:pPr>
    </w:p>
    <w:p w:rsidR="00D151E8" w:rsidRDefault="00D151E8" w:rsidP="00492E39">
      <w:pPr>
        <w:tabs>
          <w:tab w:val="left" w:pos="2552"/>
        </w:tabs>
        <w:ind w:left="284"/>
        <w:jc w:val="left"/>
        <w:rPr>
          <w:szCs w:val="20"/>
        </w:rPr>
      </w:pPr>
    </w:p>
    <w:p w:rsidR="00D151E8" w:rsidRDefault="00D151E8" w:rsidP="00492E39">
      <w:pPr>
        <w:tabs>
          <w:tab w:val="left" w:pos="2552"/>
        </w:tabs>
        <w:ind w:left="284"/>
        <w:jc w:val="left"/>
        <w:rPr>
          <w:szCs w:val="20"/>
        </w:rPr>
      </w:pPr>
    </w:p>
    <w:p w:rsidR="00D151E8" w:rsidRDefault="00D151E8" w:rsidP="00492E39">
      <w:pPr>
        <w:tabs>
          <w:tab w:val="left" w:pos="2552"/>
        </w:tabs>
        <w:ind w:left="284"/>
        <w:jc w:val="left"/>
        <w:rPr>
          <w:szCs w:val="20"/>
        </w:rPr>
      </w:pPr>
    </w:p>
    <w:p w:rsidR="00D151E8" w:rsidRDefault="00D151E8" w:rsidP="00492E39">
      <w:pPr>
        <w:tabs>
          <w:tab w:val="left" w:pos="2552"/>
        </w:tabs>
        <w:ind w:left="284"/>
        <w:jc w:val="left"/>
        <w:rPr>
          <w:szCs w:val="20"/>
        </w:rPr>
      </w:pPr>
    </w:p>
    <w:p w:rsidR="002D574F" w:rsidRDefault="002D574F" w:rsidP="002D574F">
      <w:pPr>
        <w:tabs>
          <w:tab w:val="left" w:pos="2552"/>
        </w:tabs>
        <w:ind w:left="284"/>
        <w:rPr>
          <w:szCs w:val="20"/>
        </w:rPr>
      </w:pPr>
    </w:p>
    <w:p w:rsidR="002D574F" w:rsidRDefault="002D574F" w:rsidP="002D574F">
      <w:pPr>
        <w:tabs>
          <w:tab w:val="left" w:pos="2552"/>
        </w:tabs>
        <w:ind w:left="284"/>
        <w:rPr>
          <w:szCs w:val="20"/>
        </w:rPr>
      </w:pPr>
    </w:p>
    <w:p w:rsidR="002D574F" w:rsidRDefault="002D574F" w:rsidP="002D574F">
      <w:pPr>
        <w:tabs>
          <w:tab w:val="left" w:pos="2552"/>
        </w:tabs>
        <w:ind w:left="284"/>
        <w:rPr>
          <w:szCs w:val="20"/>
        </w:rPr>
      </w:pPr>
    </w:p>
    <w:p w:rsidR="002D574F" w:rsidRDefault="002D574F" w:rsidP="002D574F">
      <w:pPr>
        <w:tabs>
          <w:tab w:val="left" w:pos="2552"/>
        </w:tabs>
        <w:ind w:left="284"/>
        <w:rPr>
          <w:szCs w:val="20"/>
        </w:rPr>
      </w:pPr>
      <w:r w:rsidRPr="00D151E8">
        <w:rPr>
          <w:noProof/>
          <w:szCs w:val="20"/>
          <w:lang w:val="en-GB" w:eastAsia="zh-CN"/>
        </w:rPr>
        <w:drawing>
          <wp:anchor distT="0" distB="0" distL="114300" distR="114300" simplePos="0" relativeHeight="251678720" behindDoc="0" locked="0" layoutInCell="1" allowOverlap="1">
            <wp:simplePos x="0" y="0"/>
            <wp:positionH relativeFrom="column">
              <wp:posOffset>38779</wp:posOffset>
            </wp:positionH>
            <wp:positionV relativeFrom="paragraph">
              <wp:posOffset>-664195</wp:posOffset>
            </wp:positionV>
            <wp:extent cx="2856983" cy="550988"/>
            <wp:effectExtent l="0" t="0" r="3175" b="1905"/>
            <wp:wrapNone/>
            <wp:docPr id="122"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2854325" cy="550545"/>
                    </a:xfrm>
                    <a:prstGeom prst="rect">
                      <a:avLst/>
                    </a:prstGeom>
                    <a:noFill/>
                    <a:ln w="9525">
                      <a:noFill/>
                      <a:miter lim="800000"/>
                      <a:headEnd/>
                      <a:tailEnd/>
                    </a:ln>
                  </pic:spPr>
                </pic:pic>
              </a:graphicData>
            </a:graphic>
          </wp:anchor>
        </w:drawing>
      </w:r>
    </w:p>
    <w:p w:rsidR="002D574F" w:rsidRDefault="002D574F" w:rsidP="002D574F">
      <w:pPr>
        <w:tabs>
          <w:tab w:val="left" w:pos="2552"/>
        </w:tabs>
        <w:ind w:left="284"/>
        <w:rPr>
          <w:szCs w:val="20"/>
        </w:rPr>
      </w:pPr>
    </w:p>
    <w:p w:rsidR="002D574F" w:rsidRDefault="002D574F" w:rsidP="002D574F">
      <w:pPr>
        <w:tabs>
          <w:tab w:val="left" w:pos="2552"/>
        </w:tabs>
        <w:ind w:left="284"/>
        <w:rPr>
          <w:sz w:val="24"/>
        </w:rPr>
      </w:pPr>
      <w:r>
        <w:rPr>
          <w:sz w:val="24"/>
        </w:rPr>
        <w:t>Stichting het Zuid-Hollands Landschap</w:t>
      </w:r>
    </w:p>
    <w:p w:rsidR="00D151E8" w:rsidRDefault="00B44EDA" w:rsidP="00492E39">
      <w:pPr>
        <w:tabs>
          <w:tab w:val="left" w:pos="2552"/>
        </w:tabs>
        <w:ind w:left="284"/>
        <w:jc w:val="left"/>
        <w:rPr>
          <w:szCs w:val="20"/>
        </w:rPr>
      </w:pPr>
      <w:fldSimple w:instr=" DATE   \* MERGEFORMAT ">
        <w:r w:rsidR="00533643" w:rsidRPr="00533643">
          <w:rPr>
            <w:noProof/>
            <w:sz w:val="24"/>
          </w:rPr>
          <w:t>29-6-2015</w:t>
        </w:r>
      </w:fldSimple>
    </w:p>
    <w:p w:rsidR="00D151E8" w:rsidRDefault="00D151E8" w:rsidP="00492E39">
      <w:pPr>
        <w:tabs>
          <w:tab w:val="left" w:pos="2552"/>
        </w:tabs>
        <w:ind w:left="284"/>
        <w:jc w:val="left"/>
        <w:rPr>
          <w:szCs w:val="20"/>
        </w:rPr>
      </w:pPr>
    </w:p>
    <w:p w:rsidR="009C2303" w:rsidRDefault="009C2303" w:rsidP="00492E39">
      <w:pPr>
        <w:tabs>
          <w:tab w:val="left" w:pos="2552"/>
        </w:tabs>
        <w:ind w:left="284"/>
        <w:jc w:val="left"/>
        <w:rPr>
          <w:szCs w:val="20"/>
        </w:rPr>
        <w:sectPr w:rsidR="009C2303">
          <w:footerReference w:type="even" r:id="rId11"/>
          <w:footerReference w:type="default" r:id="rId12"/>
          <w:footerReference w:type="first" r:id="rId13"/>
          <w:type w:val="oddPage"/>
          <w:pgSz w:w="11906" w:h="16838" w:code="9"/>
          <w:pgMar w:top="1560" w:right="1418" w:bottom="1418" w:left="1418" w:header="709" w:footer="709" w:gutter="0"/>
          <w:pgNumType w:fmt="lowerRoman" w:start="1"/>
          <w:cols w:space="708"/>
          <w:titlePg/>
          <w:docGrid w:linePitch="360"/>
        </w:sectPr>
      </w:pPr>
    </w:p>
    <w:p w:rsidR="00D151E8" w:rsidRDefault="00D151E8" w:rsidP="00492E39">
      <w:pPr>
        <w:spacing w:line="240" w:lineRule="auto"/>
        <w:jc w:val="left"/>
        <w:rPr>
          <w:sz w:val="24"/>
        </w:rPr>
      </w:pPr>
    </w:p>
    <w:p w:rsidR="00D151E8" w:rsidRDefault="00D151E8" w:rsidP="00492E39">
      <w:pPr>
        <w:spacing w:line="240" w:lineRule="auto"/>
        <w:jc w:val="left"/>
        <w:rPr>
          <w:rFonts w:ascii="Arial" w:hAnsi="Arial"/>
          <w:sz w:val="24"/>
        </w:rPr>
      </w:pPr>
    </w:p>
    <w:p w:rsidR="00D16FA3" w:rsidRDefault="00D16FA3" w:rsidP="00492E39">
      <w:pPr>
        <w:spacing w:line="240" w:lineRule="auto"/>
        <w:jc w:val="left"/>
        <w:rPr>
          <w:szCs w:val="20"/>
        </w:rPr>
      </w:pPr>
    </w:p>
    <w:p w:rsidR="00FC1172" w:rsidRDefault="00FC1172" w:rsidP="00492E39">
      <w:pPr>
        <w:jc w:val="left"/>
        <w:rPr>
          <w:szCs w:val="20"/>
        </w:rPr>
      </w:pPr>
    </w:p>
    <w:p w:rsidR="00D151E8" w:rsidRPr="009E20C3" w:rsidRDefault="00D151E8" w:rsidP="00247637">
      <w:pPr>
        <w:spacing w:line="280" w:lineRule="atLeast"/>
        <w:jc w:val="center"/>
        <w:rPr>
          <w:b/>
          <w:bCs/>
          <w:sz w:val="40"/>
          <w:szCs w:val="40"/>
        </w:rPr>
      </w:pPr>
      <w:r>
        <w:rPr>
          <w:b/>
          <w:bCs/>
          <w:sz w:val="40"/>
          <w:szCs w:val="40"/>
        </w:rPr>
        <w:t>Jaarverslag Beheer Spanjaards Duin 201</w:t>
      </w:r>
      <w:r w:rsidR="000158B1">
        <w:rPr>
          <w:b/>
          <w:bCs/>
          <w:sz w:val="40"/>
          <w:szCs w:val="40"/>
        </w:rPr>
        <w:t>4</w:t>
      </w:r>
    </w:p>
    <w:p w:rsidR="00D151E8" w:rsidRPr="00D151E8" w:rsidRDefault="00D151E8" w:rsidP="00247637">
      <w:pPr>
        <w:tabs>
          <w:tab w:val="left" w:pos="2552"/>
        </w:tabs>
        <w:spacing w:line="280" w:lineRule="atLeast"/>
        <w:jc w:val="center"/>
        <w:rPr>
          <w:b/>
          <w:bCs/>
          <w:sz w:val="36"/>
          <w:szCs w:val="40"/>
        </w:rPr>
      </w:pPr>
      <w:r w:rsidRPr="00D151E8">
        <w:rPr>
          <w:b/>
          <w:bCs/>
          <w:sz w:val="36"/>
          <w:szCs w:val="40"/>
        </w:rPr>
        <w:t>Ontwikkeling Duincompensatie Delfland 20</w:t>
      </w:r>
      <w:r w:rsidR="00492E39">
        <w:rPr>
          <w:b/>
          <w:bCs/>
          <w:sz w:val="36"/>
          <w:szCs w:val="40"/>
        </w:rPr>
        <w:t>09</w:t>
      </w:r>
      <w:r w:rsidRPr="00D151E8">
        <w:rPr>
          <w:b/>
          <w:bCs/>
          <w:sz w:val="36"/>
          <w:szCs w:val="40"/>
        </w:rPr>
        <w:t>-201</w:t>
      </w:r>
      <w:r w:rsidR="000158B1">
        <w:rPr>
          <w:b/>
          <w:bCs/>
          <w:sz w:val="36"/>
          <w:szCs w:val="40"/>
        </w:rPr>
        <w:t>4</w:t>
      </w:r>
    </w:p>
    <w:p w:rsidR="00D16FA3" w:rsidRDefault="00D16FA3" w:rsidP="00492E39">
      <w:pPr>
        <w:spacing w:line="280" w:lineRule="atLeast"/>
        <w:jc w:val="left"/>
        <w:rPr>
          <w:b/>
          <w:bCs/>
          <w:sz w:val="36"/>
          <w:szCs w:val="36"/>
        </w:rPr>
      </w:pPr>
    </w:p>
    <w:p w:rsidR="002D574F" w:rsidRPr="009E20C3" w:rsidRDefault="002D574F" w:rsidP="002D574F">
      <w:pPr>
        <w:spacing w:line="280" w:lineRule="atLeast"/>
        <w:rPr>
          <w:b/>
          <w:bCs/>
          <w:szCs w:val="20"/>
        </w:rPr>
      </w:pPr>
    </w:p>
    <w:p w:rsidR="002D574F" w:rsidRPr="009258BE" w:rsidRDefault="002D574F" w:rsidP="002D574F">
      <w:pPr>
        <w:spacing w:line="280" w:lineRule="atLeast"/>
        <w:rPr>
          <w:b/>
          <w:bCs/>
          <w:szCs w:val="20"/>
        </w:rPr>
      </w:pPr>
    </w:p>
    <w:p w:rsidR="002D574F" w:rsidRPr="009258BE" w:rsidRDefault="002D574F" w:rsidP="002D574F">
      <w:pPr>
        <w:spacing w:line="280" w:lineRule="atLeast"/>
        <w:rPr>
          <w:b/>
          <w:bCs/>
          <w:szCs w:val="20"/>
        </w:rPr>
      </w:pPr>
      <w:r>
        <w:rPr>
          <w:noProof/>
          <w:szCs w:val="20"/>
          <w:lang w:val="en-GB" w:eastAsia="zh-CN"/>
        </w:rPr>
        <w:drawing>
          <wp:anchor distT="0" distB="0" distL="114300" distR="114300" simplePos="0" relativeHeight="251681792" behindDoc="0" locked="0" layoutInCell="1" allowOverlap="1">
            <wp:simplePos x="0" y="0"/>
            <wp:positionH relativeFrom="column">
              <wp:posOffset>2100347</wp:posOffset>
            </wp:positionH>
            <wp:positionV relativeFrom="paragraph">
              <wp:posOffset>-2442</wp:posOffset>
            </wp:positionV>
            <wp:extent cx="3661492" cy="705600"/>
            <wp:effectExtent l="0" t="0" r="0" b="0"/>
            <wp:wrapNone/>
            <wp:docPr id="2"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3661492" cy="705600"/>
                    </a:xfrm>
                    <a:prstGeom prst="rect">
                      <a:avLst/>
                    </a:prstGeom>
                    <a:noFill/>
                    <a:ln w="9525">
                      <a:noFill/>
                      <a:miter lim="800000"/>
                      <a:headEnd/>
                      <a:tailEnd/>
                    </a:ln>
                  </pic:spPr>
                </pic:pic>
              </a:graphicData>
            </a:graphic>
          </wp:anchor>
        </w:drawing>
      </w:r>
      <w:r w:rsidRPr="009258BE">
        <w:rPr>
          <w:b/>
          <w:bCs/>
          <w:szCs w:val="20"/>
        </w:rPr>
        <w:t xml:space="preserve">            </w:t>
      </w:r>
    </w:p>
    <w:p w:rsidR="002D574F" w:rsidRPr="009258BE" w:rsidRDefault="002D574F" w:rsidP="002D574F">
      <w:pPr>
        <w:spacing w:line="280" w:lineRule="atLeast"/>
        <w:rPr>
          <w:b/>
          <w:bCs/>
          <w:szCs w:val="20"/>
        </w:rPr>
      </w:pPr>
      <w:r w:rsidRPr="009258BE">
        <w:rPr>
          <w:b/>
          <w:bCs/>
          <w:szCs w:val="20"/>
        </w:rPr>
        <w:t xml:space="preserve">        </w:t>
      </w:r>
    </w:p>
    <w:p w:rsidR="002D574F" w:rsidRPr="009258BE" w:rsidRDefault="002D574F" w:rsidP="002D574F">
      <w:pPr>
        <w:spacing w:line="280" w:lineRule="atLeast"/>
        <w:rPr>
          <w:b/>
          <w:bCs/>
          <w:szCs w:val="20"/>
        </w:rPr>
      </w:pPr>
      <w:r w:rsidRPr="009258BE">
        <w:rPr>
          <w:b/>
          <w:bCs/>
          <w:szCs w:val="20"/>
        </w:rPr>
        <w:t xml:space="preserve">            </w:t>
      </w:r>
    </w:p>
    <w:p w:rsidR="002D574F" w:rsidRPr="009E20C3" w:rsidRDefault="002D574F" w:rsidP="002D574F">
      <w:pPr>
        <w:spacing w:line="280" w:lineRule="atLeast"/>
        <w:rPr>
          <w:b/>
          <w:bCs/>
          <w:szCs w:val="20"/>
        </w:rPr>
      </w:pPr>
      <w:r>
        <w:rPr>
          <w:noProof/>
          <w:szCs w:val="20"/>
          <w:lang w:val="en-GB" w:eastAsia="zh-CN"/>
        </w:rPr>
        <w:drawing>
          <wp:anchor distT="0" distB="0" distL="114300" distR="114300" simplePos="0" relativeHeight="251680768" behindDoc="0" locked="0" layoutInCell="1" allowOverlap="1">
            <wp:simplePos x="0" y="0"/>
            <wp:positionH relativeFrom="column">
              <wp:posOffset>3100705</wp:posOffset>
            </wp:positionH>
            <wp:positionV relativeFrom="paragraph">
              <wp:posOffset>143510</wp:posOffset>
            </wp:positionV>
            <wp:extent cx="2485390" cy="1242695"/>
            <wp:effectExtent l="0" t="0" r="0" b="0"/>
            <wp:wrapNone/>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rtesia600x1200.jpg"/>
                    <pic:cNvPicPr/>
                  </pic:nvPicPr>
                  <pic:blipFill>
                    <a:blip r:embed="rId15" cstate="print">
                      <a:extLst>
                        <a:ext uri="{28A0092B-C50C-407E-A947-70E740481C1C}">
                          <a14:useLocalDpi xmlns:a14="http://schemas.microsoft.com/office/drawing/2010/main"/>
                        </a:ext>
                      </a:extLst>
                    </a:blip>
                    <a:stretch>
                      <a:fillRect/>
                    </a:stretch>
                  </pic:blipFill>
                  <pic:spPr>
                    <a:xfrm>
                      <a:off x="0" y="0"/>
                      <a:ext cx="2485390" cy="1242695"/>
                    </a:xfrm>
                    <a:prstGeom prst="rect">
                      <a:avLst/>
                    </a:prstGeom>
                  </pic:spPr>
                </pic:pic>
              </a:graphicData>
            </a:graphic>
          </wp:anchor>
        </w:drawing>
      </w:r>
      <w:r w:rsidRPr="009258BE">
        <w:rPr>
          <w:b/>
          <w:bCs/>
          <w:szCs w:val="20"/>
        </w:rPr>
        <w:t xml:space="preserve">        </w:t>
      </w:r>
    </w:p>
    <w:p w:rsidR="002D574F" w:rsidRDefault="002D574F" w:rsidP="002D574F">
      <w:pPr>
        <w:spacing w:line="280" w:lineRule="atLeast"/>
        <w:rPr>
          <w:b/>
          <w:bCs/>
          <w:szCs w:val="20"/>
        </w:rPr>
      </w:pPr>
    </w:p>
    <w:p w:rsidR="002D574F" w:rsidRPr="009E20C3" w:rsidRDefault="002D574F" w:rsidP="002D574F">
      <w:pPr>
        <w:spacing w:line="280" w:lineRule="atLeast"/>
        <w:rPr>
          <w:b/>
          <w:bCs/>
          <w:szCs w:val="20"/>
        </w:rPr>
      </w:pPr>
    </w:p>
    <w:p w:rsidR="002D574F" w:rsidRPr="009E20C3" w:rsidRDefault="002D574F" w:rsidP="002D574F">
      <w:pPr>
        <w:spacing w:line="280" w:lineRule="atLeast"/>
        <w:rPr>
          <w:b/>
          <w:bCs/>
          <w:szCs w:val="20"/>
        </w:rPr>
      </w:pPr>
    </w:p>
    <w:p w:rsidR="00D16FA3" w:rsidRPr="009E20C3" w:rsidRDefault="00D16FA3" w:rsidP="00492E39">
      <w:pPr>
        <w:spacing w:line="280" w:lineRule="atLeast"/>
        <w:jc w:val="left"/>
        <w:rPr>
          <w:b/>
          <w:bCs/>
          <w:sz w:val="36"/>
          <w:szCs w:val="36"/>
        </w:rPr>
      </w:pPr>
    </w:p>
    <w:p w:rsidR="002D574F" w:rsidRPr="009E20C3" w:rsidRDefault="002D574F" w:rsidP="002D574F">
      <w:pPr>
        <w:spacing w:line="280" w:lineRule="atLeast"/>
        <w:rPr>
          <w:b/>
          <w:bCs/>
          <w:szCs w:val="20"/>
        </w:rPr>
      </w:pPr>
    </w:p>
    <w:p w:rsidR="002D574F" w:rsidRPr="009258BE" w:rsidRDefault="002D574F" w:rsidP="002D574F">
      <w:pPr>
        <w:spacing w:line="280" w:lineRule="atLeast"/>
        <w:rPr>
          <w:b/>
          <w:bCs/>
          <w:szCs w:val="20"/>
        </w:rPr>
      </w:pPr>
    </w:p>
    <w:p w:rsidR="002D574F" w:rsidRPr="009258BE" w:rsidRDefault="002D574F" w:rsidP="002D574F">
      <w:pPr>
        <w:spacing w:line="280" w:lineRule="atLeast"/>
        <w:rPr>
          <w:b/>
          <w:bCs/>
          <w:szCs w:val="20"/>
        </w:rPr>
      </w:pPr>
      <w:r>
        <w:rPr>
          <w:noProof/>
          <w:szCs w:val="20"/>
          <w:lang w:val="en-GB" w:eastAsia="zh-CN"/>
        </w:rPr>
        <w:drawing>
          <wp:anchor distT="0" distB="0" distL="114300" distR="114300" simplePos="0" relativeHeight="251683840" behindDoc="0" locked="0" layoutInCell="1" allowOverlap="1">
            <wp:simplePos x="0" y="0"/>
            <wp:positionH relativeFrom="column">
              <wp:posOffset>2555240</wp:posOffset>
            </wp:positionH>
            <wp:positionV relativeFrom="paragraph">
              <wp:posOffset>57150</wp:posOffset>
            </wp:positionV>
            <wp:extent cx="3276600" cy="1771650"/>
            <wp:effectExtent l="0" t="0" r="0" b="0"/>
            <wp:wrapNone/>
            <wp:docPr id="14" name="Afbeelding 1" descr="logo rapportoms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logo rapportomsla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3276600" cy="1771650"/>
                    </a:xfrm>
                    <a:prstGeom prst="rect">
                      <a:avLst/>
                    </a:prstGeom>
                    <a:noFill/>
                    <a:ln w="9525">
                      <a:noFill/>
                      <a:miter lim="800000"/>
                      <a:headEnd/>
                      <a:tailEnd/>
                    </a:ln>
                  </pic:spPr>
                </pic:pic>
              </a:graphicData>
            </a:graphic>
          </wp:anchor>
        </w:drawing>
      </w:r>
      <w:r w:rsidRPr="009258BE">
        <w:rPr>
          <w:b/>
          <w:bCs/>
          <w:szCs w:val="20"/>
        </w:rPr>
        <w:t xml:space="preserve">            </w:t>
      </w:r>
    </w:p>
    <w:p w:rsidR="002D574F" w:rsidRPr="009258BE" w:rsidRDefault="002D574F" w:rsidP="002D574F">
      <w:pPr>
        <w:spacing w:line="280" w:lineRule="atLeast"/>
        <w:rPr>
          <w:b/>
          <w:bCs/>
          <w:szCs w:val="20"/>
        </w:rPr>
      </w:pPr>
      <w:r w:rsidRPr="009258BE">
        <w:rPr>
          <w:b/>
          <w:bCs/>
          <w:szCs w:val="20"/>
        </w:rPr>
        <w:t xml:space="preserve">        </w:t>
      </w:r>
    </w:p>
    <w:p w:rsidR="002D574F" w:rsidRPr="009258BE" w:rsidRDefault="002D574F" w:rsidP="002D574F">
      <w:pPr>
        <w:spacing w:line="280" w:lineRule="atLeast"/>
        <w:rPr>
          <w:b/>
          <w:bCs/>
          <w:szCs w:val="20"/>
        </w:rPr>
      </w:pPr>
      <w:r w:rsidRPr="009258BE">
        <w:rPr>
          <w:b/>
          <w:bCs/>
          <w:szCs w:val="20"/>
        </w:rPr>
        <w:t xml:space="preserve">            </w:t>
      </w:r>
    </w:p>
    <w:p w:rsidR="002D574F" w:rsidRPr="009E20C3" w:rsidRDefault="002D574F" w:rsidP="002D574F">
      <w:pPr>
        <w:spacing w:line="280" w:lineRule="atLeast"/>
        <w:rPr>
          <w:b/>
          <w:bCs/>
          <w:szCs w:val="20"/>
        </w:rPr>
      </w:pPr>
      <w:r w:rsidRPr="009258BE">
        <w:rPr>
          <w:b/>
          <w:bCs/>
          <w:szCs w:val="20"/>
        </w:rPr>
        <w:t xml:space="preserve">        </w:t>
      </w:r>
    </w:p>
    <w:p w:rsidR="002D574F" w:rsidRDefault="002D574F" w:rsidP="002D574F">
      <w:pPr>
        <w:spacing w:line="280" w:lineRule="atLeast"/>
        <w:rPr>
          <w:b/>
          <w:bCs/>
          <w:szCs w:val="20"/>
        </w:rPr>
      </w:pPr>
    </w:p>
    <w:p w:rsidR="002D574F" w:rsidRPr="009E20C3" w:rsidRDefault="002D574F" w:rsidP="002D574F">
      <w:pPr>
        <w:spacing w:line="280" w:lineRule="atLeast"/>
        <w:rPr>
          <w:b/>
          <w:bCs/>
          <w:szCs w:val="20"/>
        </w:rPr>
      </w:pPr>
    </w:p>
    <w:p w:rsidR="002D574F" w:rsidRPr="009E20C3" w:rsidRDefault="002D574F" w:rsidP="002D574F">
      <w:pPr>
        <w:spacing w:line="280" w:lineRule="atLeast"/>
        <w:rPr>
          <w:b/>
          <w:bCs/>
          <w:szCs w:val="20"/>
        </w:rPr>
      </w:pPr>
    </w:p>
    <w:p w:rsidR="002D574F" w:rsidRPr="009E20C3" w:rsidRDefault="002D574F" w:rsidP="002D574F">
      <w:pPr>
        <w:framePr w:hSpace="181" w:wrap="around" w:hAnchor="margin" w:yAlign="bottom"/>
        <w:spacing w:line="280" w:lineRule="atLeast"/>
        <w:rPr>
          <w:rFonts w:ascii="Arial" w:hAnsi="Arial"/>
          <w:sz w:val="24"/>
        </w:rPr>
      </w:pPr>
    </w:p>
    <w:p w:rsidR="002D574F" w:rsidRDefault="002D574F" w:rsidP="00492E39">
      <w:pPr>
        <w:spacing w:line="240" w:lineRule="auto"/>
        <w:jc w:val="left"/>
        <w:rPr>
          <w:szCs w:val="20"/>
        </w:rPr>
      </w:pPr>
    </w:p>
    <w:p w:rsidR="002D574F" w:rsidRDefault="002D574F" w:rsidP="00492E39">
      <w:pPr>
        <w:spacing w:line="240" w:lineRule="auto"/>
        <w:jc w:val="left"/>
        <w:rPr>
          <w:szCs w:val="20"/>
        </w:rPr>
      </w:pPr>
    </w:p>
    <w:p w:rsidR="002D574F" w:rsidRDefault="002D574F" w:rsidP="00492E39">
      <w:pPr>
        <w:spacing w:line="240" w:lineRule="auto"/>
        <w:jc w:val="left"/>
        <w:rPr>
          <w:szCs w:val="20"/>
        </w:rPr>
      </w:pPr>
    </w:p>
    <w:p w:rsidR="002D574F" w:rsidRDefault="002D574F" w:rsidP="00492E39">
      <w:pPr>
        <w:spacing w:line="240" w:lineRule="auto"/>
        <w:jc w:val="left"/>
        <w:rPr>
          <w:szCs w:val="20"/>
        </w:rPr>
      </w:pPr>
    </w:p>
    <w:p w:rsidR="002D574F" w:rsidRDefault="002D574F" w:rsidP="00492E39">
      <w:pPr>
        <w:spacing w:line="240" w:lineRule="auto"/>
        <w:jc w:val="left"/>
        <w:rPr>
          <w:szCs w:val="20"/>
        </w:rPr>
      </w:pPr>
    </w:p>
    <w:p w:rsidR="002D574F" w:rsidRDefault="002D574F" w:rsidP="00492E39">
      <w:pPr>
        <w:spacing w:line="240" w:lineRule="auto"/>
        <w:jc w:val="left"/>
        <w:rPr>
          <w:szCs w:val="20"/>
        </w:rPr>
      </w:pPr>
      <w:r>
        <w:rPr>
          <w:noProof/>
          <w:szCs w:val="20"/>
          <w:lang w:val="en-GB" w:eastAsia="zh-CN"/>
        </w:rPr>
        <w:drawing>
          <wp:anchor distT="0" distB="0" distL="114300" distR="114300" simplePos="0" relativeHeight="251685888" behindDoc="0" locked="0" layoutInCell="1" allowOverlap="1">
            <wp:simplePos x="0" y="0"/>
            <wp:positionH relativeFrom="column">
              <wp:posOffset>3382010</wp:posOffset>
            </wp:positionH>
            <wp:positionV relativeFrom="paragraph">
              <wp:posOffset>106045</wp:posOffset>
            </wp:positionV>
            <wp:extent cx="2339975" cy="489585"/>
            <wp:effectExtent l="0" t="0" r="3175" b="5715"/>
            <wp:wrapNone/>
            <wp:docPr id="17"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339975" cy="489585"/>
                    </a:xfrm>
                    <a:prstGeom prst="rect">
                      <a:avLst/>
                    </a:prstGeom>
                    <a:noFill/>
                    <a:ln w="9525">
                      <a:noFill/>
                      <a:miter lim="800000"/>
                      <a:headEnd/>
                      <a:tailEnd/>
                    </a:ln>
                  </pic:spPr>
                </pic:pic>
              </a:graphicData>
            </a:graphic>
          </wp:anchor>
        </w:drawing>
      </w:r>
    </w:p>
    <w:p w:rsidR="002D574F" w:rsidRDefault="002D574F" w:rsidP="002D574F">
      <w:pPr>
        <w:tabs>
          <w:tab w:val="left" w:pos="2552"/>
        </w:tabs>
        <w:spacing w:line="280" w:lineRule="atLeast"/>
        <w:rPr>
          <w:sz w:val="24"/>
        </w:rPr>
      </w:pPr>
    </w:p>
    <w:p w:rsidR="002D574F" w:rsidRDefault="002D574F" w:rsidP="002D574F">
      <w:pPr>
        <w:tabs>
          <w:tab w:val="left" w:pos="2552"/>
        </w:tabs>
        <w:spacing w:line="280" w:lineRule="atLeast"/>
        <w:rPr>
          <w:sz w:val="24"/>
        </w:rPr>
      </w:pPr>
    </w:p>
    <w:p w:rsidR="002D574F" w:rsidRDefault="002D574F" w:rsidP="002D574F">
      <w:pPr>
        <w:tabs>
          <w:tab w:val="left" w:pos="2552"/>
        </w:tabs>
        <w:spacing w:line="280" w:lineRule="atLeast"/>
        <w:rPr>
          <w:sz w:val="24"/>
        </w:rPr>
      </w:pPr>
    </w:p>
    <w:p w:rsidR="002D574F" w:rsidRDefault="002D574F" w:rsidP="002D574F">
      <w:pPr>
        <w:tabs>
          <w:tab w:val="left" w:pos="2552"/>
        </w:tabs>
        <w:spacing w:line="280" w:lineRule="atLeast"/>
        <w:rPr>
          <w:sz w:val="24"/>
        </w:rPr>
      </w:pPr>
    </w:p>
    <w:p w:rsidR="002D574F" w:rsidRDefault="002D574F" w:rsidP="002D574F">
      <w:pPr>
        <w:tabs>
          <w:tab w:val="left" w:pos="2552"/>
        </w:tabs>
        <w:spacing w:line="280" w:lineRule="atLeast"/>
        <w:rPr>
          <w:sz w:val="24"/>
        </w:rPr>
      </w:pPr>
    </w:p>
    <w:p w:rsidR="002D574F" w:rsidRDefault="002D574F" w:rsidP="002D574F">
      <w:pPr>
        <w:tabs>
          <w:tab w:val="left" w:pos="2552"/>
        </w:tabs>
        <w:spacing w:line="280" w:lineRule="atLeast"/>
        <w:rPr>
          <w:sz w:val="24"/>
        </w:rPr>
      </w:pPr>
    </w:p>
    <w:p w:rsidR="002D574F" w:rsidRDefault="002D574F" w:rsidP="002D574F">
      <w:pPr>
        <w:tabs>
          <w:tab w:val="left" w:pos="2552"/>
        </w:tabs>
        <w:spacing w:line="280" w:lineRule="atLeast"/>
        <w:rPr>
          <w:sz w:val="24"/>
        </w:rPr>
      </w:pPr>
    </w:p>
    <w:p w:rsidR="002D574F" w:rsidRDefault="002D574F" w:rsidP="002D574F">
      <w:pPr>
        <w:tabs>
          <w:tab w:val="left" w:pos="2552"/>
        </w:tabs>
        <w:spacing w:line="280" w:lineRule="atLeast"/>
        <w:rPr>
          <w:sz w:val="24"/>
        </w:rPr>
      </w:pPr>
    </w:p>
    <w:p w:rsidR="002D574F" w:rsidRDefault="002D574F" w:rsidP="002D574F">
      <w:pPr>
        <w:tabs>
          <w:tab w:val="left" w:pos="2552"/>
        </w:tabs>
        <w:spacing w:line="280" w:lineRule="atLeast"/>
        <w:rPr>
          <w:sz w:val="24"/>
        </w:rPr>
      </w:pPr>
      <w:r>
        <w:rPr>
          <w:sz w:val="24"/>
        </w:rPr>
        <w:t>Arens</w:t>
      </w:r>
      <w:r w:rsidRPr="009E20C3">
        <w:rPr>
          <w:sz w:val="24"/>
        </w:rPr>
        <w:t xml:space="preserve"> Bureau voor Strand- en Duinonderzoek</w:t>
      </w:r>
    </w:p>
    <w:p w:rsidR="002D574F" w:rsidRPr="009E20C3" w:rsidRDefault="002D574F" w:rsidP="002D574F">
      <w:pPr>
        <w:tabs>
          <w:tab w:val="left" w:pos="2552"/>
        </w:tabs>
        <w:spacing w:line="280" w:lineRule="atLeast"/>
        <w:rPr>
          <w:sz w:val="24"/>
        </w:rPr>
      </w:pPr>
      <w:r>
        <w:rPr>
          <w:sz w:val="24"/>
        </w:rPr>
        <w:t>Artesia Water</w:t>
      </w:r>
    </w:p>
    <w:p w:rsidR="002D574F" w:rsidRDefault="002D574F" w:rsidP="002D574F">
      <w:pPr>
        <w:tabs>
          <w:tab w:val="left" w:pos="2552"/>
        </w:tabs>
        <w:spacing w:line="280" w:lineRule="atLeast"/>
        <w:rPr>
          <w:sz w:val="24"/>
        </w:rPr>
      </w:pPr>
      <w:r w:rsidRPr="009E20C3">
        <w:rPr>
          <w:sz w:val="24"/>
        </w:rPr>
        <w:t>Vertegaal Ecologisch Advies en Onderzoek</w:t>
      </w:r>
    </w:p>
    <w:p w:rsidR="001F28B0" w:rsidRDefault="002D574F" w:rsidP="00210AFF">
      <w:pPr>
        <w:tabs>
          <w:tab w:val="left" w:pos="2552"/>
        </w:tabs>
        <w:spacing w:line="280" w:lineRule="atLeast"/>
        <w:rPr>
          <w:sz w:val="24"/>
        </w:rPr>
      </w:pPr>
      <w:r w:rsidRPr="00251830">
        <w:rPr>
          <w:sz w:val="24"/>
        </w:rPr>
        <w:t>RAPPORTNUMMER RAP201</w:t>
      </w:r>
      <w:r w:rsidR="00846AF3">
        <w:rPr>
          <w:sz w:val="24"/>
        </w:rPr>
        <w:t>5.</w:t>
      </w:r>
      <w:r w:rsidR="001F28B0">
        <w:rPr>
          <w:sz w:val="24"/>
        </w:rPr>
        <w:t>0</w:t>
      </w:r>
      <w:r w:rsidR="00E06971">
        <w:rPr>
          <w:sz w:val="24"/>
        </w:rPr>
        <w:t>2</w:t>
      </w:r>
    </w:p>
    <w:p w:rsidR="002D574F" w:rsidRDefault="002D574F" w:rsidP="00210AFF">
      <w:pPr>
        <w:tabs>
          <w:tab w:val="left" w:pos="2552"/>
        </w:tabs>
        <w:spacing w:line="280" w:lineRule="atLeast"/>
        <w:rPr>
          <w:sz w:val="24"/>
        </w:rPr>
      </w:pPr>
      <w:r w:rsidRPr="009E20C3">
        <w:rPr>
          <w:sz w:val="24"/>
        </w:rPr>
        <w:t xml:space="preserve">In opdracht van </w:t>
      </w:r>
      <w:r>
        <w:rPr>
          <w:sz w:val="24"/>
        </w:rPr>
        <w:t xml:space="preserve">Stichting het </w:t>
      </w:r>
      <w:r w:rsidRPr="009E20C3">
        <w:rPr>
          <w:sz w:val="24"/>
        </w:rPr>
        <w:t>Zuid-Hollands landschap</w:t>
      </w:r>
    </w:p>
    <w:p w:rsidR="004C68B2" w:rsidRDefault="00B44EDA" w:rsidP="004C68B2">
      <w:pPr>
        <w:tabs>
          <w:tab w:val="left" w:pos="2552"/>
        </w:tabs>
        <w:ind w:left="284"/>
        <w:jc w:val="left"/>
        <w:rPr>
          <w:szCs w:val="20"/>
        </w:rPr>
      </w:pPr>
      <w:fldSimple w:instr=" DATE   \* MERGEFORMAT ">
        <w:r w:rsidR="00533643" w:rsidRPr="00533643">
          <w:rPr>
            <w:noProof/>
            <w:sz w:val="24"/>
          </w:rPr>
          <w:t>29-6-2015</w:t>
        </w:r>
      </w:fldSimple>
    </w:p>
    <w:p w:rsidR="009C2303" w:rsidRDefault="009C2303">
      <w:pPr>
        <w:spacing w:line="240" w:lineRule="auto"/>
        <w:jc w:val="left"/>
        <w:rPr>
          <w:szCs w:val="20"/>
        </w:rPr>
        <w:sectPr w:rsidR="009C2303">
          <w:type w:val="oddPage"/>
          <w:pgSz w:w="11906" w:h="16838" w:code="9"/>
          <w:pgMar w:top="1560" w:right="1418" w:bottom="1418" w:left="1418" w:header="709" w:footer="709" w:gutter="0"/>
          <w:pgNumType w:fmt="lowerRoman" w:start="1"/>
          <w:cols w:space="708"/>
          <w:titlePg/>
          <w:docGrid w:linePitch="360"/>
        </w:sectPr>
      </w:pPr>
    </w:p>
    <w:p w:rsidR="002D574F" w:rsidRDefault="002D574F">
      <w:pPr>
        <w:spacing w:line="240" w:lineRule="auto"/>
        <w:jc w:val="left"/>
        <w:rPr>
          <w:szCs w:val="20"/>
        </w:rPr>
      </w:pPr>
    </w:p>
    <w:p w:rsidR="00FC1172" w:rsidRDefault="00FC1172" w:rsidP="00492E39">
      <w:pPr>
        <w:pStyle w:val="Heading1"/>
        <w:numPr>
          <w:ilvl w:val="0"/>
          <w:numId w:val="0"/>
        </w:numPr>
        <w:jc w:val="left"/>
      </w:pPr>
      <w:bookmarkStart w:id="0" w:name="_Toc423353368"/>
      <w:r>
        <w:t>Colofon</w:t>
      </w:r>
      <w:bookmarkEnd w:id="0"/>
    </w:p>
    <w:p w:rsidR="00FC1172" w:rsidRDefault="00FC1172" w:rsidP="00492E39">
      <w:pPr>
        <w:jc w:val="left"/>
        <w:rPr>
          <w:szCs w:val="20"/>
        </w:rPr>
      </w:pPr>
    </w:p>
    <w:p w:rsidR="00623EEB" w:rsidRDefault="00623EEB" w:rsidP="00492E39">
      <w:pPr>
        <w:jc w:val="left"/>
        <w:rPr>
          <w:b/>
          <w:szCs w:val="20"/>
        </w:rPr>
      </w:pPr>
      <w:r>
        <w:rPr>
          <w:b/>
          <w:szCs w:val="20"/>
        </w:rPr>
        <w:t>Project</w:t>
      </w:r>
    </w:p>
    <w:p w:rsidR="00D151E8" w:rsidRPr="00503F9D" w:rsidRDefault="00D151E8" w:rsidP="00492E39">
      <w:pPr>
        <w:jc w:val="left"/>
        <w:rPr>
          <w:szCs w:val="20"/>
        </w:rPr>
      </w:pPr>
      <w:r w:rsidRPr="00503F9D">
        <w:rPr>
          <w:szCs w:val="20"/>
        </w:rPr>
        <w:t>Jaarverslag Beheer Spanjaards Duin 201</w:t>
      </w:r>
      <w:r w:rsidR="000158B1">
        <w:rPr>
          <w:szCs w:val="20"/>
        </w:rPr>
        <w:t>4</w:t>
      </w:r>
    </w:p>
    <w:p w:rsidR="002D574F" w:rsidRDefault="002D574F" w:rsidP="002D574F">
      <w:pPr>
        <w:jc w:val="left"/>
        <w:rPr>
          <w:szCs w:val="20"/>
        </w:rPr>
      </w:pPr>
      <w:r w:rsidRPr="00503F9D">
        <w:rPr>
          <w:szCs w:val="20"/>
        </w:rPr>
        <w:t>Ontwikkeling Duincompensatie Delfland 20</w:t>
      </w:r>
      <w:r>
        <w:rPr>
          <w:szCs w:val="20"/>
        </w:rPr>
        <w:t>09</w:t>
      </w:r>
      <w:r w:rsidRPr="00503F9D">
        <w:rPr>
          <w:szCs w:val="20"/>
        </w:rPr>
        <w:t>-</w:t>
      </w:r>
      <w:r>
        <w:rPr>
          <w:szCs w:val="20"/>
        </w:rPr>
        <w:t>201</w:t>
      </w:r>
      <w:r w:rsidR="000158B1">
        <w:rPr>
          <w:szCs w:val="20"/>
        </w:rPr>
        <w:t>4</w:t>
      </w:r>
    </w:p>
    <w:p w:rsidR="00623EEB" w:rsidRDefault="00623EEB" w:rsidP="00492E39">
      <w:pPr>
        <w:jc w:val="left"/>
        <w:rPr>
          <w:b/>
          <w:szCs w:val="20"/>
        </w:rPr>
      </w:pPr>
    </w:p>
    <w:p w:rsidR="00623EEB" w:rsidRDefault="00623EEB" w:rsidP="00492E39">
      <w:pPr>
        <w:jc w:val="left"/>
        <w:rPr>
          <w:b/>
          <w:szCs w:val="20"/>
        </w:rPr>
      </w:pPr>
      <w:r>
        <w:rPr>
          <w:b/>
          <w:szCs w:val="20"/>
        </w:rPr>
        <w:t xml:space="preserve">Opdrachtgever </w:t>
      </w:r>
    </w:p>
    <w:p w:rsidR="00623EEB" w:rsidRDefault="00623EEB" w:rsidP="00492E39">
      <w:pPr>
        <w:jc w:val="left"/>
        <w:rPr>
          <w:szCs w:val="20"/>
        </w:rPr>
      </w:pPr>
      <w:r>
        <w:rPr>
          <w:szCs w:val="20"/>
        </w:rPr>
        <w:t xml:space="preserve">Rijkswaterstaat (Ministerie van </w:t>
      </w:r>
      <w:r w:rsidR="00E0165B">
        <w:rPr>
          <w:szCs w:val="20"/>
        </w:rPr>
        <w:t>Infrastructuur en Milieu</w:t>
      </w:r>
      <w:r>
        <w:rPr>
          <w:szCs w:val="20"/>
        </w:rPr>
        <w:t>)</w:t>
      </w:r>
      <w:r w:rsidR="0074003F">
        <w:rPr>
          <w:szCs w:val="20"/>
        </w:rPr>
        <w:t xml:space="preserve"> via Stichting het Zuid-Hollands Landschap (ZHL)</w:t>
      </w:r>
    </w:p>
    <w:p w:rsidR="00623EEB" w:rsidRDefault="00623EEB" w:rsidP="00492E39">
      <w:pPr>
        <w:jc w:val="left"/>
        <w:rPr>
          <w:b/>
          <w:szCs w:val="20"/>
        </w:rPr>
      </w:pPr>
    </w:p>
    <w:p w:rsidR="00623EEB" w:rsidRDefault="00623EEB" w:rsidP="00492E39">
      <w:pPr>
        <w:jc w:val="left"/>
        <w:rPr>
          <w:b/>
          <w:szCs w:val="20"/>
        </w:rPr>
      </w:pPr>
      <w:r>
        <w:rPr>
          <w:b/>
          <w:szCs w:val="20"/>
        </w:rPr>
        <w:t xml:space="preserve">Uitvoering </w:t>
      </w:r>
    </w:p>
    <w:p w:rsidR="002D574F" w:rsidRDefault="002D574F" w:rsidP="002D574F">
      <w:pPr>
        <w:spacing w:line="280" w:lineRule="atLeast"/>
        <w:rPr>
          <w:szCs w:val="20"/>
        </w:rPr>
      </w:pPr>
      <w:r w:rsidRPr="009E20C3">
        <w:rPr>
          <w:szCs w:val="20"/>
        </w:rPr>
        <w:t>Arens Bureau voor Strand- en Duinonderzoek</w:t>
      </w:r>
      <w:r>
        <w:rPr>
          <w:szCs w:val="20"/>
        </w:rPr>
        <w:t xml:space="preserve">, Artesia Water </w:t>
      </w:r>
      <w:proofErr w:type="gramStart"/>
      <w:r>
        <w:rPr>
          <w:szCs w:val="20"/>
        </w:rPr>
        <w:t>Research</w:t>
      </w:r>
      <w:proofErr w:type="gramEnd"/>
      <w:r>
        <w:rPr>
          <w:szCs w:val="20"/>
        </w:rPr>
        <w:t xml:space="preserve"> </w:t>
      </w:r>
      <w:proofErr w:type="spellStart"/>
      <w:r>
        <w:rPr>
          <w:szCs w:val="20"/>
        </w:rPr>
        <w:t>Unlimited</w:t>
      </w:r>
      <w:proofErr w:type="spellEnd"/>
      <w:r w:rsidRPr="009E20C3">
        <w:rPr>
          <w:szCs w:val="20"/>
        </w:rPr>
        <w:t xml:space="preserve"> en Vertegaal Ecologisch Advies en Onderzoek</w:t>
      </w:r>
      <w:r>
        <w:rPr>
          <w:szCs w:val="20"/>
        </w:rPr>
        <w:t xml:space="preserve"> in opdracht van en in samenwerking met Stichting het Zuid-Hollands Landschap </w:t>
      </w:r>
      <w:r w:rsidR="003B2C6F">
        <w:rPr>
          <w:szCs w:val="20"/>
        </w:rPr>
        <w:t xml:space="preserve">(ZHL) </w:t>
      </w:r>
      <w:r w:rsidR="003E2C2B">
        <w:rPr>
          <w:szCs w:val="20"/>
        </w:rPr>
        <w:t>en Rijkswaterstaat Water, Verkeer en Leefomgeving (RWS WVL)</w:t>
      </w:r>
    </w:p>
    <w:p w:rsidR="00623EEB" w:rsidRDefault="00623EEB" w:rsidP="00492E39">
      <w:pPr>
        <w:jc w:val="left"/>
        <w:rPr>
          <w:szCs w:val="20"/>
        </w:rPr>
      </w:pPr>
    </w:p>
    <w:p w:rsidR="00623EEB" w:rsidRDefault="00623EEB" w:rsidP="00492E39">
      <w:pPr>
        <w:jc w:val="left"/>
        <w:rPr>
          <w:b/>
          <w:szCs w:val="20"/>
        </w:rPr>
      </w:pPr>
      <w:r>
        <w:rPr>
          <w:b/>
          <w:szCs w:val="20"/>
        </w:rPr>
        <w:t>Samenstelling rapport</w:t>
      </w:r>
    </w:p>
    <w:p w:rsidR="003E2C2B" w:rsidRDefault="003E2C2B" w:rsidP="003E2C2B">
      <w:pPr>
        <w:jc w:val="left"/>
        <w:rPr>
          <w:szCs w:val="20"/>
        </w:rPr>
      </w:pPr>
      <w:r w:rsidRPr="002D5E8C">
        <w:rPr>
          <w:szCs w:val="20"/>
        </w:rPr>
        <w:t xml:space="preserve">Bijdragen van: </w:t>
      </w:r>
      <w:r>
        <w:rPr>
          <w:szCs w:val="20"/>
        </w:rPr>
        <w:t xml:space="preserve">Bas Arens (Bureau voor Strand- en Duinonderzoek), </w:t>
      </w:r>
      <w:r w:rsidRPr="002D5E8C">
        <w:rPr>
          <w:szCs w:val="20"/>
        </w:rPr>
        <w:t>Wouter Beekman (</w:t>
      </w:r>
      <w:r w:rsidRPr="003B2C6F">
        <w:rPr>
          <w:szCs w:val="20"/>
        </w:rPr>
        <w:t xml:space="preserve">Artesia), Ruben </w:t>
      </w:r>
      <w:proofErr w:type="spellStart"/>
      <w:r w:rsidRPr="003B2C6F">
        <w:rPr>
          <w:szCs w:val="20"/>
        </w:rPr>
        <w:t>Caljé</w:t>
      </w:r>
      <w:proofErr w:type="spellEnd"/>
      <w:r w:rsidRPr="003B2C6F">
        <w:rPr>
          <w:szCs w:val="20"/>
        </w:rPr>
        <w:t xml:space="preserve"> (Artesia),</w:t>
      </w:r>
      <w:r w:rsidRPr="002D5E8C">
        <w:rPr>
          <w:szCs w:val="20"/>
        </w:rPr>
        <w:t xml:space="preserve"> Kees Vertegaal (Vertegaal Ecologisch advies en onderzoek</w:t>
      </w:r>
      <w:r>
        <w:rPr>
          <w:szCs w:val="20"/>
        </w:rPr>
        <w:t>)</w:t>
      </w:r>
      <w:r w:rsidRPr="002D5E8C">
        <w:rPr>
          <w:szCs w:val="20"/>
        </w:rPr>
        <w:t>, Maarten van der Valk (ZHL)</w:t>
      </w:r>
      <w:r w:rsidR="002B5236">
        <w:rPr>
          <w:szCs w:val="20"/>
        </w:rPr>
        <w:t xml:space="preserve"> en Maarten Laming (ZHL)</w:t>
      </w:r>
    </w:p>
    <w:p w:rsidR="003E2C2B" w:rsidRDefault="003E2C2B" w:rsidP="003E2C2B">
      <w:pPr>
        <w:jc w:val="left"/>
        <w:rPr>
          <w:szCs w:val="20"/>
        </w:rPr>
      </w:pPr>
      <w:r>
        <w:rPr>
          <w:szCs w:val="20"/>
        </w:rPr>
        <w:t xml:space="preserve">Eindredactie: Marjon Paas (RWS WVL) </w:t>
      </w:r>
    </w:p>
    <w:p w:rsidR="00623EEB" w:rsidRDefault="00623EEB" w:rsidP="00492E39">
      <w:pPr>
        <w:jc w:val="left"/>
        <w:rPr>
          <w:szCs w:val="20"/>
        </w:rPr>
      </w:pPr>
    </w:p>
    <w:p w:rsidR="00623EEB" w:rsidRDefault="00623EEB" w:rsidP="00492E39">
      <w:pPr>
        <w:jc w:val="left"/>
        <w:rPr>
          <w:b/>
          <w:szCs w:val="20"/>
        </w:rPr>
      </w:pPr>
      <w:r>
        <w:rPr>
          <w:b/>
          <w:szCs w:val="20"/>
        </w:rPr>
        <w:t>Projectbegeleiding</w:t>
      </w:r>
    </w:p>
    <w:p w:rsidR="003E2C2B" w:rsidRDefault="003B2C6F" w:rsidP="003E2C2B">
      <w:pPr>
        <w:jc w:val="left"/>
        <w:rPr>
          <w:szCs w:val="20"/>
        </w:rPr>
      </w:pPr>
      <w:r>
        <w:rPr>
          <w:szCs w:val="20"/>
        </w:rPr>
        <w:t xml:space="preserve">Maarten van der Valk (ZHL), </w:t>
      </w:r>
      <w:r w:rsidR="00FD5ED6">
        <w:rPr>
          <w:szCs w:val="20"/>
        </w:rPr>
        <w:t xml:space="preserve">Marjon Paas </w:t>
      </w:r>
      <w:r>
        <w:rPr>
          <w:szCs w:val="20"/>
        </w:rPr>
        <w:t>(RWS WVL)</w:t>
      </w:r>
      <w:r w:rsidR="003E2C2B">
        <w:rPr>
          <w:szCs w:val="20"/>
        </w:rPr>
        <w:t xml:space="preserve"> </w:t>
      </w:r>
      <w:r>
        <w:rPr>
          <w:szCs w:val="20"/>
        </w:rPr>
        <w:t>en Mennobart van Eerden (RWS WVL)</w:t>
      </w:r>
    </w:p>
    <w:p w:rsidR="00623EEB" w:rsidRDefault="00623EEB" w:rsidP="00492E39">
      <w:pPr>
        <w:jc w:val="left"/>
        <w:rPr>
          <w:szCs w:val="20"/>
        </w:rPr>
      </w:pPr>
    </w:p>
    <w:p w:rsidR="00623EEB" w:rsidRDefault="00623EEB" w:rsidP="00492E39">
      <w:pPr>
        <w:jc w:val="left"/>
        <w:rPr>
          <w:b/>
          <w:szCs w:val="20"/>
        </w:rPr>
      </w:pPr>
      <w:r>
        <w:rPr>
          <w:b/>
          <w:szCs w:val="20"/>
        </w:rPr>
        <w:t>Uitvoering metingen</w:t>
      </w:r>
    </w:p>
    <w:p w:rsidR="003E2C2B" w:rsidRDefault="003E2C2B" w:rsidP="003E2C2B">
      <w:pPr>
        <w:jc w:val="left"/>
        <w:rPr>
          <w:szCs w:val="20"/>
        </w:rPr>
      </w:pPr>
      <w:r w:rsidRPr="00FD5ED6">
        <w:rPr>
          <w:szCs w:val="20"/>
        </w:rPr>
        <w:t>Profielmetingen: Van der Helm Milieubeheer, M. Kool i.o.v. Zuid-Hollands Landschap</w:t>
      </w:r>
    </w:p>
    <w:p w:rsidR="003E2C2B" w:rsidRDefault="003E2C2B" w:rsidP="003E2C2B">
      <w:pPr>
        <w:jc w:val="left"/>
        <w:rPr>
          <w:szCs w:val="20"/>
        </w:rPr>
      </w:pPr>
      <w:r>
        <w:rPr>
          <w:szCs w:val="20"/>
        </w:rPr>
        <w:t xml:space="preserve">Grondwaterstanden: Hoogheemraadschap van Delfland, </w:t>
      </w:r>
      <w:r w:rsidR="002B5236">
        <w:rPr>
          <w:szCs w:val="20"/>
        </w:rPr>
        <w:t xml:space="preserve">Artesia </w:t>
      </w:r>
      <w:r>
        <w:rPr>
          <w:szCs w:val="20"/>
        </w:rPr>
        <w:t xml:space="preserve">en RWS </w:t>
      </w:r>
      <w:r w:rsidR="002B5236">
        <w:rPr>
          <w:szCs w:val="20"/>
        </w:rPr>
        <w:t>WNZ</w:t>
      </w:r>
    </w:p>
    <w:p w:rsidR="00623EEB" w:rsidRDefault="003E2C2B" w:rsidP="00492E39">
      <w:pPr>
        <w:jc w:val="left"/>
        <w:rPr>
          <w:szCs w:val="20"/>
        </w:rPr>
      </w:pPr>
      <w:r w:rsidRPr="003E2C2B">
        <w:rPr>
          <w:szCs w:val="20"/>
        </w:rPr>
        <w:t xml:space="preserve">Grondwaterkwaliteit: </w:t>
      </w:r>
      <w:proofErr w:type="spellStart"/>
      <w:r w:rsidR="002B5236">
        <w:rPr>
          <w:szCs w:val="20"/>
        </w:rPr>
        <w:t>Aveco</w:t>
      </w:r>
      <w:proofErr w:type="spellEnd"/>
      <w:r w:rsidR="002B5236">
        <w:rPr>
          <w:szCs w:val="20"/>
        </w:rPr>
        <w:t xml:space="preserve"> de Bondt </w:t>
      </w:r>
      <w:r w:rsidRPr="003E2C2B">
        <w:rPr>
          <w:szCs w:val="20"/>
        </w:rPr>
        <w:t>in opdracht van</w:t>
      </w:r>
      <w:r w:rsidR="003B2C6F">
        <w:rPr>
          <w:szCs w:val="20"/>
        </w:rPr>
        <w:t xml:space="preserve"> Rijkswaterstaat West</w:t>
      </w:r>
      <w:r w:rsidR="009F3A3C">
        <w:rPr>
          <w:szCs w:val="20"/>
        </w:rPr>
        <w:t>-</w:t>
      </w:r>
      <w:r w:rsidR="003B2C6F">
        <w:rPr>
          <w:szCs w:val="20"/>
        </w:rPr>
        <w:t>Nederland Zuid (RWS WNZ)</w:t>
      </w:r>
    </w:p>
    <w:p w:rsidR="003E2C2B" w:rsidRDefault="003E2C2B" w:rsidP="003E2C2B">
      <w:pPr>
        <w:jc w:val="left"/>
        <w:rPr>
          <w:szCs w:val="20"/>
        </w:rPr>
      </w:pPr>
      <w:r>
        <w:rPr>
          <w:szCs w:val="20"/>
        </w:rPr>
        <w:t xml:space="preserve">Laseraltimetrie: </w:t>
      </w:r>
      <w:r w:rsidR="003B2C6F">
        <w:rPr>
          <w:szCs w:val="20"/>
        </w:rPr>
        <w:t>RWS WNZ</w:t>
      </w:r>
    </w:p>
    <w:p w:rsidR="00623EEB" w:rsidRDefault="00623EEB" w:rsidP="00492E39">
      <w:pPr>
        <w:jc w:val="left"/>
        <w:rPr>
          <w:b/>
          <w:szCs w:val="20"/>
        </w:rPr>
      </w:pPr>
    </w:p>
    <w:p w:rsidR="00623EEB" w:rsidRDefault="00623EEB" w:rsidP="00492E39">
      <w:pPr>
        <w:jc w:val="left"/>
        <w:rPr>
          <w:szCs w:val="20"/>
        </w:rPr>
      </w:pPr>
      <w:r>
        <w:rPr>
          <w:b/>
          <w:szCs w:val="20"/>
        </w:rPr>
        <w:t>Versie</w:t>
      </w:r>
    </w:p>
    <w:p w:rsidR="003E2C2B" w:rsidRDefault="00A515F2" w:rsidP="00492E39">
      <w:pPr>
        <w:jc w:val="left"/>
        <w:rPr>
          <w:b/>
          <w:szCs w:val="20"/>
        </w:rPr>
      </w:pPr>
      <w:r>
        <w:rPr>
          <w:szCs w:val="20"/>
        </w:rPr>
        <w:t>Definitief</w:t>
      </w:r>
      <w:r w:rsidR="003E2C2B" w:rsidRPr="00846AF3">
        <w:rPr>
          <w:szCs w:val="20"/>
        </w:rPr>
        <w:t xml:space="preserve">, </w:t>
      </w:r>
      <w:r w:rsidR="001F2B1D" w:rsidRPr="00846AF3">
        <w:rPr>
          <w:szCs w:val="20"/>
        </w:rPr>
        <w:fldChar w:fldCharType="begin"/>
      </w:r>
      <w:r w:rsidR="00846AF3" w:rsidRPr="00846AF3">
        <w:rPr>
          <w:szCs w:val="20"/>
        </w:rPr>
        <w:instrText xml:space="preserve"> DATE  \@ "d MMMM yyyy"  \* MERGEFORMAT </w:instrText>
      </w:r>
      <w:r w:rsidR="001F2B1D" w:rsidRPr="00846AF3">
        <w:rPr>
          <w:szCs w:val="20"/>
        </w:rPr>
        <w:fldChar w:fldCharType="separate"/>
      </w:r>
      <w:r w:rsidR="00533643">
        <w:rPr>
          <w:noProof/>
          <w:szCs w:val="20"/>
        </w:rPr>
        <w:t>29 juni 2015</w:t>
      </w:r>
      <w:r w:rsidR="001F2B1D" w:rsidRPr="00846AF3">
        <w:rPr>
          <w:szCs w:val="20"/>
        </w:rPr>
        <w:fldChar w:fldCharType="end"/>
      </w:r>
    </w:p>
    <w:p w:rsidR="000158B1" w:rsidRDefault="000158B1" w:rsidP="00492E39">
      <w:pPr>
        <w:jc w:val="left"/>
        <w:rPr>
          <w:b/>
          <w:szCs w:val="20"/>
        </w:rPr>
      </w:pPr>
    </w:p>
    <w:p w:rsidR="00623EEB" w:rsidRDefault="00623EEB" w:rsidP="00492E39">
      <w:pPr>
        <w:jc w:val="left"/>
        <w:rPr>
          <w:b/>
          <w:szCs w:val="20"/>
        </w:rPr>
      </w:pPr>
      <w:r>
        <w:rPr>
          <w:b/>
          <w:szCs w:val="20"/>
        </w:rPr>
        <w:t>Foto omslag</w:t>
      </w:r>
    </w:p>
    <w:p w:rsidR="002B5236" w:rsidRDefault="002B5236" w:rsidP="002B5236">
      <w:pPr>
        <w:spacing w:line="240" w:lineRule="auto"/>
        <w:jc w:val="left"/>
        <w:rPr>
          <w:szCs w:val="20"/>
        </w:rPr>
      </w:pPr>
      <w:r>
        <w:rPr>
          <w:szCs w:val="20"/>
        </w:rPr>
        <w:t>Spanjaards Duin vanaf de oude zeereep in zuidelijke richting.</w:t>
      </w:r>
    </w:p>
    <w:p w:rsidR="002B5236" w:rsidRDefault="002B5236" w:rsidP="002B5236">
      <w:pPr>
        <w:spacing w:line="240" w:lineRule="auto"/>
        <w:jc w:val="left"/>
        <w:rPr>
          <w:szCs w:val="20"/>
        </w:rPr>
      </w:pPr>
      <w:r>
        <w:rPr>
          <w:szCs w:val="20"/>
        </w:rPr>
        <w:t>Foto: Bas Arens, 6 maart 2015</w:t>
      </w:r>
    </w:p>
    <w:p w:rsidR="00101D6D" w:rsidRDefault="00101D6D" w:rsidP="00492E39">
      <w:pPr>
        <w:jc w:val="left"/>
        <w:rPr>
          <w:szCs w:val="20"/>
        </w:rPr>
      </w:pPr>
    </w:p>
    <w:p w:rsidR="00492063" w:rsidRDefault="00492063" w:rsidP="00492E39">
      <w:pPr>
        <w:spacing w:line="240" w:lineRule="auto"/>
        <w:jc w:val="left"/>
        <w:rPr>
          <w:szCs w:val="20"/>
        </w:rPr>
      </w:pPr>
    </w:p>
    <w:p w:rsidR="00492063" w:rsidRDefault="00492063" w:rsidP="00492E39">
      <w:pPr>
        <w:spacing w:line="240" w:lineRule="auto"/>
        <w:jc w:val="left"/>
        <w:rPr>
          <w:szCs w:val="20"/>
        </w:rPr>
      </w:pPr>
    </w:p>
    <w:p w:rsidR="00FC1172" w:rsidRDefault="00FC1172" w:rsidP="00492E39">
      <w:pPr>
        <w:jc w:val="left"/>
        <w:rPr>
          <w:szCs w:val="20"/>
        </w:rPr>
        <w:sectPr w:rsidR="00FC1172">
          <w:type w:val="oddPage"/>
          <w:pgSz w:w="11906" w:h="16838" w:code="9"/>
          <w:pgMar w:top="1560" w:right="1418" w:bottom="1418" w:left="1418" w:header="709" w:footer="709" w:gutter="0"/>
          <w:pgNumType w:fmt="lowerRoman" w:start="1"/>
          <w:cols w:space="708"/>
          <w:titlePg/>
          <w:docGrid w:linePitch="360"/>
        </w:sectPr>
      </w:pPr>
    </w:p>
    <w:p w:rsidR="00FC1172" w:rsidRDefault="00FC1172" w:rsidP="00492E39">
      <w:pPr>
        <w:pStyle w:val="Heading1"/>
        <w:numPr>
          <w:ilvl w:val="0"/>
          <w:numId w:val="0"/>
        </w:numPr>
        <w:jc w:val="left"/>
      </w:pPr>
      <w:bookmarkStart w:id="1" w:name="_Toc423353369"/>
      <w:r>
        <w:lastRenderedPageBreak/>
        <w:t>INHOUD</w:t>
      </w:r>
      <w:bookmarkEnd w:id="1"/>
    </w:p>
    <w:bookmarkStart w:id="2" w:name="_GoBack"/>
    <w:bookmarkEnd w:id="2"/>
    <w:p w:rsidR="00533643" w:rsidRDefault="001F2B1D">
      <w:pPr>
        <w:pStyle w:val="TOC1"/>
        <w:rPr>
          <w:rFonts w:asciiTheme="minorHAnsi" w:eastAsiaTheme="minorEastAsia" w:hAnsiTheme="minorHAnsi" w:cstheme="minorBidi"/>
          <w:caps w:val="0"/>
          <w:sz w:val="22"/>
          <w:lang w:val="en-GB" w:eastAsia="zh-CN"/>
        </w:rPr>
      </w:pPr>
      <w:r>
        <w:rPr>
          <w:sz w:val="22"/>
        </w:rPr>
        <w:fldChar w:fldCharType="begin"/>
      </w:r>
      <w:r w:rsidR="00FC1172">
        <w:rPr>
          <w:sz w:val="22"/>
        </w:rPr>
        <w:instrText xml:space="preserve"> TOC \o "1-3" \h \z \u </w:instrText>
      </w:r>
      <w:r>
        <w:rPr>
          <w:sz w:val="22"/>
        </w:rPr>
        <w:fldChar w:fldCharType="separate"/>
      </w:r>
      <w:hyperlink w:anchor="_Toc423353368" w:history="1">
        <w:r w:rsidR="00533643" w:rsidRPr="00774704">
          <w:rPr>
            <w:rStyle w:val="Hyperlink"/>
          </w:rPr>
          <w:t>Colofon</w:t>
        </w:r>
        <w:r w:rsidR="00533643">
          <w:rPr>
            <w:webHidden/>
          </w:rPr>
          <w:tab/>
        </w:r>
        <w:r w:rsidR="00533643">
          <w:rPr>
            <w:webHidden/>
          </w:rPr>
          <w:fldChar w:fldCharType="begin"/>
        </w:r>
        <w:r w:rsidR="00533643">
          <w:rPr>
            <w:webHidden/>
          </w:rPr>
          <w:instrText xml:space="preserve"> PAGEREF _Toc423353368 \h </w:instrText>
        </w:r>
        <w:r w:rsidR="00533643">
          <w:rPr>
            <w:webHidden/>
          </w:rPr>
        </w:r>
        <w:r w:rsidR="00533643">
          <w:rPr>
            <w:webHidden/>
          </w:rPr>
          <w:fldChar w:fldCharType="separate"/>
        </w:r>
        <w:r w:rsidR="00533643">
          <w:rPr>
            <w:webHidden/>
          </w:rPr>
          <w:t>i</w:t>
        </w:r>
        <w:r w:rsidR="00533643">
          <w:rPr>
            <w:webHidden/>
          </w:rPr>
          <w:fldChar w:fldCharType="end"/>
        </w:r>
      </w:hyperlink>
    </w:p>
    <w:p w:rsidR="00533643" w:rsidRDefault="00533643">
      <w:pPr>
        <w:pStyle w:val="TOC1"/>
        <w:rPr>
          <w:rFonts w:asciiTheme="minorHAnsi" w:eastAsiaTheme="minorEastAsia" w:hAnsiTheme="minorHAnsi" w:cstheme="minorBidi"/>
          <w:caps w:val="0"/>
          <w:sz w:val="22"/>
          <w:lang w:val="en-GB" w:eastAsia="zh-CN"/>
        </w:rPr>
      </w:pPr>
      <w:hyperlink w:anchor="_Toc423353369" w:history="1">
        <w:r w:rsidRPr="00774704">
          <w:rPr>
            <w:rStyle w:val="Hyperlink"/>
          </w:rPr>
          <w:t>INHOUD</w:t>
        </w:r>
        <w:r>
          <w:rPr>
            <w:webHidden/>
          </w:rPr>
          <w:tab/>
        </w:r>
        <w:r>
          <w:rPr>
            <w:webHidden/>
          </w:rPr>
          <w:fldChar w:fldCharType="begin"/>
        </w:r>
        <w:r>
          <w:rPr>
            <w:webHidden/>
          </w:rPr>
          <w:instrText xml:space="preserve"> PAGEREF _Toc423353369 \h </w:instrText>
        </w:r>
        <w:r>
          <w:rPr>
            <w:webHidden/>
          </w:rPr>
        </w:r>
        <w:r>
          <w:rPr>
            <w:webHidden/>
          </w:rPr>
          <w:fldChar w:fldCharType="separate"/>
        </w:r>
        <w:r>
          <w:rPr>
            <w:webHidden/>
          </w:rPr>
          <w:t>iii</w:t>
        </w:r>
        <w:r>
          <w:rPr>
            <w:webHidden/>
          </w:rPr>
          <w:fldChar w:fldCharType="end"/>
        </w:r>
      </w:hyperlink>
    </w:p>
    <w:p w:rsidR="00533643" w:rsidRDefault="00533643">
      <w:pPr>
        <w:pStyle w:val="TOC1"/>
        <w:rPr>
          <w:rFonts w:asciiTheme="minorHAnsi" w:eastAsiaTheme="minorEastAsia" w:hAnsiTheme="minorHAnsi" w:cstheme="minorBidi"/>
          <w:caps w:val="0"/>
          <w:sz w:val="22"/>
          <w:lang w:val="en-GB" w:eastAsia="zh-CN"/>
        </w:rPr>
      </w:pPr>
      <w:hyperlink w:anchor="_Toc423353370" w:history="1">
        <w:r w:rsidRPr="00774704">
          <w:rPr>
            <w:rStyle w:val="Hyperlink"/>
          </w:rPr>
          <w:t>Samenvatting</w:t>
        </w:r>
        <w:r>
          <w:rPr>
            <w:webHidden/>
          </w:rPr>
          <w:tab/>
        </w:r>
        <w:r>
          <w:rPr>
            <w:webHidden/>
          </w:rPr>
          <w:fldChar w:fldCharType="begin"/>
        </w:r>
        <w:r>
          <w:rPr>
            <w:webHidden/>
          </w:rPr>
          <w:instrText xml:space="preserve"> PAGEREF _Toc423353370 \h </w:instrText>
        </w:r>
        <w:r>
          <w:rPr>
            <w:webHidden/>
          </w:rPr>
        </w:r>
        <w:r>
          <w:rPr>
            <w:webHidden/>
          </w:rPr>
          <w:fldChar w:fldCharType="separate"/>
        </w:r>
        <w:r>
          <w:rPr>
            <w:webHidden/>
          </w:rPr>
          <w:t>1</w:t>
        </w:r>
        <w:r>
          <w:rPr>
            <w:webHidden/>
          </w:rPr>
          <w:fldChar w:fldCharType="end"/>
        </w:r>
      </w:hyperlink>
    </w:p>
    <w:p w:rsidR="00533643" w:rsidRDefault="00533643">
      <w:pPr>
        <w:pStyle w:val="TOC1"/>
        <w:rPr>
          <w:rFonts w:asciiTheme="minorHAnsi" w:eastAsiaTheme="minorEastAsia" w:hAnsiTheme="minorHAnsi" w:cstheme="minorBidi"/>
          <w:caps w:val="0"/>
          <w:sz w:val="22"/>
          <w:lang w:val="en-GB" w:eastAsia="zh-CN"/>
        </w:rPr>
      </w:pPr>
      <w:hyperlink w:anchor="_Toc423353371" w:history="1">
        <w:r w:rsidRPr="00774704">
          <w:rPr>
            <w:rStyle w:val="Hyperlink"/>
          </w:rPr>
          <w:t>1</w:t>
        </w:r>
        <w:r>
          <w:rPr>
            <w:rFonts w:asciiTheme="minorHAnsi" w:eastAsiaTheme="minorEastAsia" w:hAnsiTheme="minorHAnsi" w:cstheme="minorBidi"/>
            <w:caps w:val="0"/>
            <w:sz w:val="22"/>
            <w:lang w:val="en-GB" w:eastAsia="zh-CN"/>
          </w:rPr>
          <w:tab/>
        </w:r>
        <w:r w:rsidRPr="00774704">
          <w:rPr>
            <w:rStyle w:val="Hyperlink"/>
          </w:rPr>
          <w:t>Inleiding</w:t>
        </w:r>
        <w:r>
          <w:rPr>
            <w:webHidden/>
          </w:rPr>
          <w:tab/>
        </w:r>
        <w:r>
          <w:rPr>
            <w:webHidden/>
          </w:rPr>
          <w:fldChar w:fldCharType="begin"/>
        </w:r>
        <w:r>
          <w:rPr>
            <w:webHidden/>
          </w:rPr>
          <w:instrText xml:space="preserve"> PAGEREF _Toc423353371 \h </w:instrText>
        </w:r>
        <w:r>
          <w:rPr>
            <w:webHidden/>
          </w:rPr>
        </w:r>
        <w:r>
          <w:rPr>
            <w:webHidden/>
          </w:rPr>
          <w:fldChar w:fldCharType="separate"/>
        </w:r>
        <w:r>
          <w:rPr>
            <w:webHidden/>
          </w:rPr>
          <w:t>5</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372" w:history="1">
        <w:r w:rsidRPr="00774704">
          <w:rPr>
            <w:rStyle w:val="Hyperlink"/>
          </w:rPr>
          <w:t>1.1</w:t>
        </w:r>
        <w:r>
          <w:rPr>
            <w:rFonts w:asciiTheme="minorHAnsi" w:eastAsiaTheme="minorEastAsia" w:hAnsiTheme="minorHAnsi" w:cstheme="minorBidi"/>
            <w:sz w:val="22"/>
            <w:lang w:val="en-GB" w:eastAsia="zh-CN"/>
          </w:rPr>
          <w:tab/>
        </w:r>
        <w:r w:rsidRPr="00774704">
          <w:rPr>
            <w:rStyle w:val="Hyperlink"/>
          </w:rPr>
          <w:t>Aanleiding</w:t>
        </w:r>
        <w:r>
          <w:rPr>
            <w:webHidden/>
          </w:rPr>
          <w:tab/>
        </w:r>
        <w:r>
          <w:rPr>
            <w:webHidden/>
          </w:rPr>
          <w:fldChar w:fldCharType="begin"/>
        </w:r>
        <w:r>
          <w:rPr>
            <w:webHidden/>
          </w:rPr>
          <w:instrText xml:space="preserve"> PAGEREF _Toc423353372 \h </w:instrText>
        </w:r>
        <w:r>
          <w:rPr>
            <w:webHidden/>
          </w:rPr>
        </w:r>
        <w:r>
          <w:rPr>
            <w:webHidden/>
          </w:rPr>
          <w:fldChar w:fldCharType="separate"/>
        </w:r>
        <w:r>
          <w:rPr>
            <w:webHidden/>
          </w:rPr>
          <w:t>5</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373" w:history="1">
        <w:r w:rsidRPr="00774704">
          <w:rPr>
            <w:rStyle w:val="Hyperlink"/>
          </w:rPr>
          <w:t>1.2</w:t>
        </w:r>
        <w:r>
          <w:rPr>
            <w:rFonts w:asciiTheme="minorHAnsi" w:eastAsiaTheme="minorEastAsia" w:hAnsiTheme="minorHAnsi" w:cstheme="minorBidi"/>
            <w:sz w:val="22"/>
            <w:lang w:val="en-GB" w:eastAsia="zh-CN"/>
          </w:rPr>
          <w:tab/>
        </w:r>
        <w:r w:rsidRPr="00774704">
          <w:rPr>
            <w:rStyle w:val="Hyperlink"/>
          </w:rPr>
          <w:t>Doel van dit jaarverslag</w:t>
        </w:r>
        <w:r>
          <w:rPr>
            <w:webHidden/>
          </w:rPr>
          <w:tab/>
        </w:r>
        <w:r>
          <w:rPr>
            <w:webHidden/>
          </w:rPr>
          <w:fldChar w:fldCharType="begin"/>
        </w:r>
        <w:r>
          <w:rPr>
            <w:webHidden/>
          </w:rPr>
          <w:instrText xml:space="preserve"> PAGEREF _Toc423353373 \h </w:instrText>
        </w:r>
        <w:r>
          <w:rPr>
            <w:webHidden/>
          </w:rPr>
        </w:r>
        <w:r>
          <w:rPr>
            <w:webHidden/>
          </w:rPr>
          <w:fldChar w:fldCharType="separate"/>
        </w:r>
        <w:r>
          <w:rPr>
            <w:webHidden/>
          </w:rPr>
          <w:t>5</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374" w:history="1">
        <w:r w:rsidRPr="00774704">
          <w:rPr>
            <w:rStyle w:val="Hyperlink"/>
          </w:rPr>
          <w:t>1.3</w:t>
        </w:r>
        <w:r>
          <w:rPr>
            <w:rFonts w:asciiTheme="minorHAnsi" w:eastAsiaTheme="minorEastAsia" w:hAnsiTheme="minorHAnsi" w:cstheme="minorBidi"/>
            <w:sz w:val="22"/>
            <w:lang w:val="en-GB" w:eastAsia="zh-CN"/>
          </w:rPr>
          <w:tab/>
        </w:r>
        <w:r w:rsidRPr="00774704">
          <w:rPr>
            <w:rStyle w:val="Hyperlink"/>
          </w:rPr>
          <w:t>Leeswijzer</w:t>
        </w:r>
        <w:r>
          <w:rPr>
            <w:webHidden/>
          </w:rPr>
          <w:tab/>
        </w:r>
        <w:r>
          <w:rPr>
            <w:webHidden/>
          </w:rPr>
          <w:fldChar w:fldCharType="begin"/>
        </w:r>
        <w:r>
          <w:rPr>
            <w:webHidden/>
          </w:rPr>
          <w:instrText xml:space="preserve"> PAGEREF _Toc423353374 \h </w:instrText>
        </w:r>
        <w:r>
          <w:rPr>
            <w:webHidden/>
          </w:rPr>
        </w:r>
        <w:r>
          <w:rPr>
            <w:webHidden/>
          </w:rPr>
          <w:fldChar w:fldCharType="separate"/>
        </w:r>
        <w:r>
          <w:rPr>
            <w:webHidden/>
          </w:rPr>
          <w:t>6</w:t>
        </w:r>
        <w:r>
          <w:rPr>
            <w:webHidden/>
          </w:rPr>
          <w:fldChar w:fldCharType="end"/>
        </w:r>
      </w:hyperlink>
    </w:p>
    <w:p w:rsidR="00533643" w:rsidRDefault="00533643">
      <w:pPr>
        <w:pStyle w:val="TOC1"/>
        <w:rPr>
          <w:rFonts w:asciiTheme="minorHAnsi" w:eastAsiaTheme="minorEastAsia" w:hAnsiTheme="minorHAnsi" w:cstheme="minorBidi"/>
          <w:caps w:val="0"/>
          <w:sz w:val="22"/>
          <w:lang w:val="en-GB" w:eastAsia="zh-CN"/>
        </w:rPr>
      </w:pPr>
      <w:hyperlink w:anchor="_Toc423353375" w:history="1">
        <w:r w:rsidRPr="00774704">
          <w:rPr>
            <w:rStyle w:val="Hyperlink"/>
          </w:rPr>
          <w:t>2</w:t>
        </w:r>
        <w:r>
          <w:rPr>
            <w:rFonts w:asciiTheme="minorHAnsi" w:eastAsiaTheme="minorEastAsia" w:hAnsiTheme="minorHAnsi" w:cstheme="minorBidi"/>
            <w:caps w:val="0"/>
            <w:sz w:val="22"/>
            <w:lang w:val="en-GB" w:eastAsia="zh-CN"/>
          </w:rPr>
          <w:tab/>
        </w:r>
        <w:r w:rsidRPr="00774704">
          <w:rPr>
            <w:rStyle w:val="Hyperlink"/>
          </w:rPr>
          <w:t>Beheer van het gebied</w:t>
        </w:r>
        <w:r>
          <w:rPr>
            <w:webHidden/>
          </w:rPr>
          <w:tab/>
        </w:r>
        <w:r>
          <w:rPr>
            <w:webHidden/>
          </w:rPr>
          <w:fldChar w:fldCharType="begin"/>
        </w:r>
        <w:r>
          <w:rPr>
            <w:webHidden/>
          </w:rPr>
          <w:instrText xml:space="preserve"> PAGEREF _Toc423353375 \h </w:instrText>
        </w:r>
        <w:r>
          <w:rPr>
            <w:webHidden/>
          </w:rPr>
        </w:r>
        <w:r>
          <w:rPr>
            <w:webHidden/>
          </w:rPr>
          <w:fldChar w:fldCharType="separate"/>
        </w:r>
        <w:r>
          <w:rPr>
            <w:webHidden/>
          </w:rPr>
          <w:t>7</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376" w:history="1">
        <w:r w:rsidRPr="00774704">
          <w:rPr>
            <w:rStyle w:val="Hyperlink"/>
          </w:rPr>
          <w:t>2.1</w:t>
        </w:r>
        <w:r>
          <w:rPr>
            <w:rFonts w:asciiTheme="minorHAnsi" w:eastAsiaTheme="minorEastAsia" w:hAnsiTheme="minorHAnsi" w:cstheme="minorBidi"/>
            <w:sz w:val="22"/>
            <w:lang w:val="en-GB" w:eastAsia="zh-CN"/>
          </w:rPr>
          <w:tab/>
        </w:r>
        <w:r w:rsidRPr="00774704">
          <w:rPr>
            <w:rStyle w:val="Hyperlink"/>
          </w:rPr>
          <w:t>Vegetatiebeheer</w:t>
        </w:r>
        <w:r>
          <w:rPr>
            <w:webHidden/>
          </w:rPr>
          <w:tab/>
        </w:r>
        <w:r>
          <w:rPr>
            <w:webHidden/>
          </w:rPr>
          <w:fldChar w:fldCharType="begin"/>
        </w:r>
        <w:r>
          <w:rPr>
            <w:webHidden/>
          </w:rPr>
          <w:instrText xml:space="preserve"> PAGEREF _Toc423353376 \h </w:instrText>
        </w:r>
        <w:r>
          <w:rPr>
            <w:webHidden/>
          </w:rPr>
        </w:r>
        <w:r>
          <w:rPr>
            <w:webHidden/>
          </w:rPr>
          <w:fldChar w:fldCharType="separate"/>
        </w:r>
        <w:r>
          <w:rPr>
            <w:webHidden/>
          </w:rPr>
          <w:t>7</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377" w:history="1">
        <w:r w:rsidRPr="00774704">
          <w:rPr>
            <w:rStyle w:val="Hyperlink"/>
          </w:rPr>
          <w:t>2.2</w:t>
        </w:r>
        <w:r>
          <w:rPr>
            <w:rFonts w:asciiTheme="minorHAnsi" w:eastAsiaTheme="minorEastAsia" w:hAnsiTheme="minorHAnsi" w:cstheme="minorBidi"/>
            <w:sz w:val="22"/>
            <w:lang w:val="en-GB" w:eastAsia="zh-CN"/>
          </w:rPr>
          <w:tab/>
        </w:r>
        <w:r w:rsidRPr="00774704">
          <w:rPr>
            <w:rStyle w:val="Hyperlink"/>
          </w:rPr>
          <w:t>Onderhoud voorzieningen</w:t>
        </w:r>
        <w:r>
          <w:rPr>
            <w:webHidden/>
          </w:rPr>
          <w:tab/>
        </w:r>
        <w:r>
          <w:rPr>
            <w:webHidden/>
          </w:rPr>
          <w:fldChar w:fldCharType="begin"/>
        </w:r>
        <w:r>
          <w:rPr>
            <w:webHidden/>
          </w:rPr>
          <w:instrText xml:space="preserve"> PAGEREF _Toc423353377 \h </w:instrText>
        </w:r>
        <w:r>
          <w:rPr>
            <w:webHidden/>
          </w:rPr>
        </w:r>
        <w:r>
          <w:rPr>
            <w:webHidden/>
          </w:rPr>
          <w:fldChar w:fldCharType="separate"/>
        </w:r>
        <w:r>
          <w:rPr>
            <w:webHidden/>
          </w:rPr>
          <w:t>8</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378" w:history="1">
        <w:r w:rsidRPr="00774704">
          <w:rPr>
            <w:rStyle w:val="Hyperlink"/>
          </w:rPr>
          <w:t>2.3</w:t>
        </w:r>
        <w:r>
          <w:rPr>
            <w:rFonts w:asciiTheme="minorHAnsi" w:eastAsiaTheme="minorEastAsia" w:hAnsiTheme="minorHAnsi" w:cstheme="minorBidi"/>
            <w:sz w:val="22"/>
            <w:lang w:val="en-GB" w:eastAsia="zh-CN"/>
          </w:rPr>
          <w:tab/>
        </w:r>
        <w:r w:rsidRPr="00774704">
          <w:rPr>
            <w:rStyle w:val="Hyperlink"/>
          </w:rPr>
          <w:t>Terreincontrole en toezicht</w:t>
        </w:r>
        <w:r>
          <w:rPr>
            <w:webHidden/>
          </w:rPr>
          <w:tab/>
        </w:r>
        <w:r>
          <w:rPr>
            <w:webHidden/>
          </w:rPr>
          <w:fldChar w:fldCharType="begin"/>
        </w:r>
        <w:r>
          <w:rPr>
            <w:webHidden/>
          </w:rPr>
          <w:instrText xml:space="preserve"> PAGEREF _Toc423353378 \h </w:instrText>
        </w:r>
        <w:r>
          <w:rPr>
            <w:webHidden/>
          </w:rPr>
        </w:r>
        <w:r>
          <w:rPr>
            <w:webHidden/>
          </w:rPr>
          <w:fldChar w:fldCharType="separate"/>
        </w:r>
        <w:r>
          <w:rPr>
            <w:webHidden/>
          </w:rPr>
          <w:t>9</w:t>
        </w:r>
        <w:r>
          <w:rPr>
            <w:webHidden/>
          </w:rPr>
          <w:fldChar w:fldCharType="end"/>
        </w:r>
      </w:hyperlink>
    </w:p>
    <w:p w:rsidR="00533643" w:rsidRDefault="00533643">
      <w:pPr>
        <w:pStyle w:val="TOC1"/>
        <w:rPr>
          <w:rFonts w:asciiTheme="minorHAnsi" w:eastAsiaTheme="minorEastAsia" w:hAnsiTheme="minorHAnsi" w:cstheme="minorBidi"/>
          <w:caps w:val="0"/>
          <w:sz w:val="22"/>
          <w:lang w:val="en-GB" w:eastAsia="zh-CN"/>
        </w:rPr>
      </w:pPr>
      <w:hyperlink w:anchor="_Toc423353379" w:history="1">
        <w:r w:rsidRPr="00774704">
          <w:rPr>
            <w:rStyle w:val="Hyperlink"/>
          </w:rPr>
          <w:t>3</w:t>
        </w:r>
        <w:r>
          <w:rPr>
            <w:rFonts w:asciiTheme="minorHAnsi" w:eastAsiaTheme="minorEastAsia" w:hAnsiTheme="minorHAnsi" w:cstheme="minorBidi"/>
            <w:caps w:val="0"/>
            <w:sz w:val="22"/>
            <w:lang w:val="en-GB" w:eastAsia="zh-CN"/>
          </w:rPr>
          <w:tab/>
        </w:r>
        <w:r w:rsidRPr="00774704">
          <w:rPr>
            <w:rStyle w:val="Hyperlink"/>
          </w:rPr>
          <w:t>Omgeving</w:t>
        </w:r>
        <w:r>
          <w:rPr>
            <w:webHidden/>
          </w:rPr>
          <w:tab/>
        </w:r>
        <w:r>
          <w:rPr>
            <w:webHidden/>
          </w:rPr>
          <w:fldChar w:fldCharType="begin"/>
        </w:r>
        <w:r>
          <w:rPr>
            <w:webHidden/>
          </w:rPr>
          <w:instrText xml:space="preserve"> PAGEREF _Toc423353379 \h </w:instrText>
        </w:r>
        <w:r>
          <w:rPr>
            <w:webHidden/>
          </w:rPr>
        </w:r>
        <w:r>
          <w:rPr>
            <w:webHidden/>
          </w:rPr>
          <w:fldChar w:fldCharType="separate"/>
        </w:r>
        <w:r>
          <w:rPr>
            <w:webHidden/>
          </w:rPr>
          <w:t>11</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380" w:history="1">
        <w:r w:rsidRPr="00774704">
          <w:rPr>
            <w:rStyle w:val="Hyperlink"/>
          </w:rPr>
          <w:t>3.1</w:t>
        </w:r>
        <w:r>
          <w:rPr>
            <w:rFonts w:asciiTheme="minorHAnsi" w:eastAsiaTheme="minorEastAsia" w:hAnsiTheme="minorHAnsi" w:cstheme="minorBidi"/>
            <w:sz w:val="22"/>
            <w:lang w:val="en-GB" w:eastAsia="zh-CN"/>
          </w:rPr>
          <w:tab/>
        </w:r>
        <w:r w:rsidRPr="00774704">
          <w:rPr>
            <w:rStyle w:val="Hyperlink"/>
          </w:rPr>
          <w:t>Algemeen</w:t>
        </w:r>
        <w:r>
          <w:rPr>
            <w:webHidden/>
          </w:rPr>
          <w:tab/>
        </w:r>
        <w:r>
          <w:rPr>
            <w:webHidden/>
          </w:rPr>
          <w:fldChar w:fldCharType="begin"/>
        </w:r>
        <w:r>
          <w:rPr>
            <w:webHidden/>
          </w:rPr>
          <w:instrText xml:space="preserve"> PAGEREF _Toc423353380 \h </w:instrText>
        </w:r>
        <w:r>
          <w:rPr>
            <w:webHidden/>
          </w:rPr>
        </w:r>
        <w:r>
          <w:rPr>
            <w:webHidden/>
          </w:rPr>
          <w:fldChar w:fldCharType="separate"/>
        </w:r>
        <w:r>
          <w:rPr>
            <w:webHidden/>
          </w:rPr>
          <w:t>11</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381" w:history="1">
        <w:r w:rsidRPr="00774704">
          <w:rPr>
            <w:rStyle w:val="Hyperlink"/>
          </w:rPr>
          <w:t>3.2</w:t>
        </w:r>
        <w:r>
          <w:rPr>
            <w:rFonts w:asciiTheme="minorHAnsi" w:eastAsiaTheme="minorEastAsia" w:hAnsiTheme="minorHAnsi" w:cstheme="minorBidi"/>
            <w:sz w:val="22"/>
            <w:lang w:val="en-GB" w:eastAsia="zh-CN"/>
          </w:rPr>
          <w:tab/>
        </w:r>
        <w:r w:rsidRPr="00774704">
          <w:rPr>
            <w:rStyle w:val="Hyperlink"/>
          </w:rPr>
          <w:t>Recreatief medegebruik</w:t>
        </w:r>
        <w:r>
          <w:rPr>
            <w:webHidden/>
          </w:rPr>
          <w:tab/>
        </w:r>
        <w:r>
          <w:rPr>
            <w:webHidden/>
          </w:rPr>
          <w:fldChar w:fldCharType="begin"/>
        </w:r>
        <w:r>
          <w:rPr>
            <w:webHidden/>
          </w:rPr>
          <w:instrText xml:space="preserve"> PAGEREF _Toc423353381 \h </w:instrText>
        </w:r>
        <w:r>
          <w:rPr>
            <w:webHidden/>
          </w:rPr>
        </w:r>
        <w:r>
          <w:rPr>
            <w:webHidden/>
          </w:rPr>
          <w:fldChar w:fldCharType="separate"/>
        </w:r>
        <w:r>
          <w:rPr>
            <w:webHidden/>
          </w:rPr>
          <w:t>11</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382" w:history="1">
        <w:r w:rsidRPr="00774704">
          <w:rPr>
            <w:rStyle w:val="Hyperlink"/>
          </w:rPr>
          <w:t>3.3</w:t>
        </w:r>
        <w:r>
          <w:rPr>
            <w:rFonts w:asciiTheme="minorHAnsi" w:eastAsiaTheme="minorEastAsia" w:hAnsiTheme="minorHAnsi" w:cstheme="minorBidi"/>
            <w:sz w:val="22"/>
            <w:lang w:val="en-GB" w:eastAsia="zh-CN"/>
          </w:rPr>
          <w:tab/>
        </w:r>
        <w:r w:rsidRPr="00774704">
          <w:rPr>
            <w:rStyle w:val="Hyperlink"/>
          </w:rPr>
          <w:t>Verwachtingen voor de nabije toekomst</w:t>
        </w:r>
        <w:r>
          <w:rPr>
            <w:webHidden/>
          </w:rPr>
          <w:tab/>
        </w:r>
        <w:r>
          <w:rPr>
            <w:webHidden/>
          </w:rPr>
          <w:fldChar w:fldCharType="begin"/>
        </w:r>
        <w:r>
          <w:rPr>
            <w:webHidden/>
          </w:rPr>
          <w:instrText xml:space="preserve"> PAGEREF _Toc423353382 \h </w:instrText>
        </w:r>
        <w:r>
          <w:rPr>
            <w:webHidden/>
          </w:rPr>
        </w:r>
        <w:r>
          <w:rPr>
            <w:webHidden/>
          </w:rPr>
          <w:fldChar w:fldCharType="separate"/>
        </w:r>
        <w:r>
          <w:rPr>
            <w:webHidden/>
          </w:rPr>
          <w:t>11</w:t>
        </w:r>
        <w:r>
          <w:rPr>
            <w:webHidden/>
          </w:rPr>
          <w:fldChar w:fldCharType="end"/>
        </w:r>
      </w:hyperlink>
    </w:p>
    <w:p w:rsidR="00533643" w:rsidRDefault="00533643">
      <w:pPr>
        <w:pStyle w:val="TOC1"/>
        <w:rPr>
          <w:rFonts w:asciiTheme="minorHAnsi" w:eastAsiaTheme="minorEastAsia" w:hAnsiTheme="minorHAnsi" w:cstheme="minorBidi"/>
          <w:caps w:val="0"/>
          <w:sz w:val="22"/>
          <w:lang w:val="en-GB" w:eastAsia="zh-CN"/>
        </w:rPr>
      </w:pPr>
      <w:hyperlink w:anchor="_Toc423353383" w:history="1">
        <w:r w:rsidRPr="00774704">
          <w:rPr>
            <w:rStyle w:val="Hyperlink"/>
          </w:rPr>
          <w:t>4</w:t>
        </w:r>
        <w:r>
          <w:rPr>
            <w:rFonts w:asciiTheme="minorHAnsi" w:eastAsiaTheme="minorEastAsia" w:hAnsiTheme="minorHAnsi" w:cstheme="minorBidi"/>
            <w:caps w:val="0"/>
            <w:sz w:val="22"/>
            <w:lang w:val="en-GB" w:eastAsia="zh-CN"/>
          </w:rPr>
          <w:tab/>
        </w:r>
        <w:r w:rsidRPr="00774704">
          <w:rPr>
            <w:rStyle w:val="Hyperlink"/>
          </w:rPr>
          <w:t>Monitoring</w:t>
        </w:r>
        <w:r>
          <w:rPr>
            <w:webHidden/>
          </w:rPr>
          <w:tab/>
        </w:r>
        <w:r>
          <w:rPr>
            <w:webHidden/>
          </w:rPr>
          <w:fldChar w:fldCharType="begin"/>
        </w:r>
        <w:r>
          <w:rPr>
            <w:webHidden/>
          </w:rPr>
          <w:instrText xml:space="preserve"> PAGEREF _Toc423353383 \h </w:instrText>
        </w:r>
        <w:r>
          <w:rPr>
            <w:webHidden/>
          </w:rPr>
        </w:r>
        <w:r>
          <w:rPr>
            <w:webHidden/>
          </w:rPr>
          <w:fldChar w:fldCharType="separate"/>
        </w:r>
        <w:r>
          <w:rPr>
            <w:webHidden/>
          </w:rPr>
          <w:t>13</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384" w:history="1">
        <w:r w:rsidRPr="00774704">
          <w:rPr>
            <w:rStyle w:val="Hyperlink"/>
          </w:rPr>
          <w:t>4.1</w:t>
        </w:r>
        <w:r>
          <w:rPr>
            <w:rFonts w:asciiTheme="minorHAnsi" w:eastAsiaTheme="minorEastAsia" w:hAnsiTheme="minorHAnsi" w:cstheme="minorBidi"/>
            <w:sz w:val="22"/>
            <w:lang w:val="en-GB" w:eastAsia="zh-CN"/>
          </w:rPr>
          <w:tab/>
        </w:r>
        <w:r w:rsidRPr="00774704">
          <w:rPr>
            <w:rStyle w:val="Hyperlink"/>
          </w:rPr>
          <w:t>Aanleiding</w:t>
        </w:r>
        <w:r>
          <w:rPr>
            <w:webHidden/>
          </w:rPr>
          <w:tab/>
        </w:r>
        <w:r>
          <w:rPr>
            <w:webHidden/>
          </w:rPr>
          <w:fldChar w:fldCharType="begin"/>
        </w:r>
        <w:r>
          <w:rPr>
            <w:webHidden/>
          </w:rPr>
          <w:instrText xml:space="preserve"> PAGEREF _Toc423353384 \h </w:instrText>
        </w:r>
        <w:r>
          <w:rPr>
            <w:webHidden/>
          </w:rPr>
        </w:r>
        <w:r>
          <w:rPr>
            <w:webHidden/>
          </w:rPr>
          <w:fldChar w:fldCharType="separate"/>
        </w:r>
        <w:r>
          <w:rPr>
            <w:webHidden/>
          </w:rPr>
          <w:t>13</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385" w:history="1">
        <w:r w:rsidRPr="00774704">
          <w:rPr>
            <w:rStyle w:val="Hyperlink"/>
          </w:rPr>
          <w:t>4.2</w:t>
        </w:r>
        <w:r>
          <w:rPr>
            <w:rFonts w:asciiTheme="minorHAnsi" w:eastAsiaTheme="minorEastAsia" w:hAnsiTheme="minorHAnsi" w:cstheme="minorBidi"/>
            <w:sz w:val="22"/>
            <w:lang w:val="en-GB" w:eastAsia="zh-CN"/>
          </w:rPr>
          <w:tab/>
        </w:r>
        <w:r w:rsidRPr="00774704">
          <w:rPr>
            <w:rStyle w:val="Hyperlink"/>
          </w:rPr>
          <w:t>Uitvoering van de monitoringaspecten</w:t>
        </w:r>
        <w:r>
          <w:rPr>
            <w:webHidden/>
          </w:rPr>
          <w:tab/>
        </w:r>
        <w:r>
          <w:rPr>
            <w:webHidden/>
          </w:rPr>
          <w:fldChar w:fldCharType="begin"/>
        </w:r>
        <w:r>
          <w:rPr>
            <w:webHidden/>
          </w:rPr>
          <w:instrText xml:space="preserve"> PAGEREF _Toc423353385 \h </w:instrText>
        </w:r>
        <w:r>
          <w:rPr>
            <w:webHidden/>
          </w:rPr>
        </w:r>
        <w:r>
          <w:rPr>
            <w:webHidden/>
          </w:rPr>
          <w:fldChar w:fldCharType="separate"/>
        </w:r>
        <w:r>
          <w:rPr>
            <w:webHidden/>
          </w:rPr>
          <w:t>13</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386" w:history="1">
        <w:r w:rsidRPr="00774704">
          <w:rPr>
            <w:rStyle w:val="Hyperlink"/>
          </w:rPr>
          <w:t>4.3</w:t>
        </w:r>
        <w:r>
          <w:rPr>
            <w:rFonts w:asciiTheme="minorHAnsi" w:eastAsiaTheme="minorEastAsia" w:hAnsiTheme="minorHAnsi" w:cstheme="minorBidi"/>
            <w:sz w:val="22"/>
            <w:lang w:val="en-GB" w:eastAsia="zh-CN"/>
          </w:rPr>
          <w:tab/>
        </w:r>
        <w:r w:rsidRPr="00774704">
          <w:rPr>
            <w:rStyle w:val="Hyperlink"/>
          </w:rPr>
          <w:t>Dataverzameling en –opslag</w:t>
        </w:r>
        <w:r>
          <w:rPr>
            <w:webHidden/>
          </w:rPr>
          <w:tab/>
        </w:r>
        <w:r>
          <w:rPr>
            <w:webHidden/>
          </w:rPr>
          <w:fldChar w:fldCharType="begin"/>
        </w:r>
        <w:r>
          <w:rPr>
            <w:webHidden/>
          </w:rPr>
          <w:instrText xml:space="preserve"> PAGEREF _Toc423353386 \h </w:instrText>
        </w:r>
        <w:r>
          <w:rPr>
            <w:webHidden/>
          </w:rPr>
        </w:r>
        <w:r>
          <w:rPr>
            <w:webHidden/>
          </w:rPr>
          <w:fldChar w:fldCharType="separate"/>
        </w:r>
        <w:r>
          <w:rPr>
            <w:webHidden/>
          </w:rPr>
          <w:t>14</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387" w:history="1">
        <w:r w:rsidRPr="00774704">
          <w:rPr>
            <w:rStyle w:val="Hyperlink"/>
          </w:rPr>
          <w:t>4.4</w:t>
        </w:r>
        <w:r>
          <w:rPr>
            <w:rFonts w:asciiTheme="minorHAnsi" w:eastAsiaTheme="minorEastAsia" w:hAnsiTheme="minorHAnsi" w:cstheme="minorBidi"/>
            <w:sz w:val="22"/>
            <w:lang w:val="en-GB" w:eastAsia="zh-CN"/>
          </w:rPr>
          <w:tab/>
        </w:r>
        <w:r w:rsidRPr="00774704">
          <w:rPr>
            <w:rStyle w:val="Hyperlink"/>
          </w:rPr>
          <w:t>Verwerking van de monitoringgegevens t.b.v. jaarlijkse evaluatie</w:t>
        </w:r>
        <w:r>
          <w:rPr>
            <w:webHidden/>
          </w:rPr>
          <w:tab/>
        </w:r>
        <w:r>
          <w:rPr>
            <w:webHidden/>
          </w:rPr>
          <w:fldChar w:fldCharType="begin"/>
        </w:r>
        <w:r>
          <w:rPr>
            <w:webHidden/>
          </w:rPr>
          <w:instrText xml:space="preserve"> PAGEREF _Toc423353387 \h </w:instrText>
        </w:r>
        <w:r>
          <w:rPr>
            <w:webHidden/>
          </w:rPr>
        </w:r>
        <w:r>
          <w:rPr>
            <w:webHidden/>
          </w:rPr>
          <w:fldChar w:fldCharType="separate"/>
        </w:r>
        <w:r>
          <w:rPr>
            <w:webHidden/>
          </w:rPr>
          <w:t>14</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388" w:history="1">
        <w:r w:rsidRPr="00774704">
          <w:rPr>
            <w:rStyle w:val="Hyperlink"/>
          </w:rPr>
          <w:t>4.5</w:t>
        </w:r>
        <w:r>
          <w:rPr>
            <w:rFonts w:asciiTheme="minorHAnsi" w:eastAsiaTheme="minorEastAsia" w:hAnsiTheme="minorHAnsi" w:cstheme="minorBidi"/>
            <w:sz w:val="22"/>
            <w:lang w:val="en-GB" w:eastAsia="zh-CN"/>
          </w:rPr>
          <w:tab/>
        </w:r>
        <w:r w:rsidRPr="00774704">
          <w:rPr>
            <w:rStyle w:val="Hyperlink"/>
          </w:rPr>
          <w:t>Conclusies en aanbevelingen monitoringsaspecten</w:t>
        </w:r>
        <w:r>
          <w:rPr>
            <w:webHidden/>
          </w:rPr>
          <w:tab/>
        </w:r>
        <w:r>
          <w:rPr>
            <w:webHidden/>
          </w:rPr>
          <w:fldChar w:fldCharType="begin"/>
        </w:r>
        <w:r>
          <w:rPr>
            <w:webHidden/>
          </w:rPr>
          <w:instrText xml:space="preserve"> PAGEREF _Toc423353388 \h </w:instrText>
        </w:r>
        <w:r>
          <w:rPr>
            <w:webHidden/>
          </w:rPr>
        </w:r>
        <w:r>
          <w:rPr>
            <w:webHidden/>
          </w:rPr>
          <w:fldChar w:fldCharType="separate"/>
        </w:r>
        <w:r>
          <w:rPr>
            <w:webHidden/>
          </w:rPr>
          <w:t>14</w:t>
        </w:r>
        <w:r>
          <w:rPr>
            <w:webHidden/>
          </w:rPr>
          <w:fldChar w:fldCharType="end"/>
        </w:r>
      </w:hyperlink>
    </w:p>
    <w:p w:rsidR="00533643" w:rsidRDefault="00533643">
      <w:pPr>
        <w:pStyle w:val="TOC1"/>
        <w:rPr>
          <w:rFonts w:asciiTheme="minorHAnsi" w:eastAsiaTheme="minorEastAsia" w:hAnsiTheme="minorHAnsi" w:cstheme="minorBidi"/>
          <w:caps w:val="0"/>
          <w:sz w:val="22"/>
          <w:lang w:val="en-GB" w:eastAsia="zh-CN"/>
        </w:rPr>
      </w:pPr>
      <w:hyperlink w:anchor="_Toc423353389" w:history="1">
        <w:r w:rsidRPr="00774704">
          <w:rPr>
            <w:rStyle w:val="Hyperlink"/>
          </w:rPr>
          <w:t>5</w:t>
        </w:r>
        <w:r>
          <w:rPr>
            <w:rFonts w:asciiTheme="minorHAnsi" w:eastAsiaTheme="minorEastAsia" w:hAnsiTheme="minorHAnsi" w:cstheme="minorBidi"/>
            <w:caps w:val="0"/>
            <w:sz w:val="22"/>
            <w:lang w:val="en-GB" w:eastAsia="zh-CN"/>
          </w:rPr>
          <w:tab/>
        </w:r>
        <w:r w:rsidRPr="00774704">
          <w:rPr>
            <w:rStyle w:val="Hyperlink"/>
          </w:rPr>
          <w:t>Geomorfologie</w:t>
        </w:r>
        <w:r>
          <w:rPr>
            <w:webHidden/>
          </w:rPr>
          <w:tab/>
        </w:r>
        <w:r>
          <w:rPr>
            <w:webHidden/>
          </w:rPr>
          <w:fldChar w:fldCharType="begin"/>
        </w:r>
        <w:r>
          <w:rPr>
            <w:webHidden/>
          </w:rPr>
          <w:instrText xml:space="preserve"> PAGEREF _Toc423353389 \h </w:instrText>
        </w:r>
        <w:r>
          <w:rPr>
            <w:webHidden/>
          </w:rPr>
        </w:r>
        <w:r>
          <w:rPr>
            <w:webHidden/>
          </w:rPr>
          <w:fldChar w:fldCharType="separate"/>
        </w:r>
        <w:r>
          <w:rPr>
            <w:webHidden/>
          </w:rPr>
          <w:t>15</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390" w:history="1">
        <w:r w:rsidRPr="00774704">
          <w:rPr>
            <w:rStyle w:val="Hyperlink"/>
          </w:rPr>
          <w:t>5.1</w:t>
        </w:r>
        <w:r>
          <w:rPr>
            <w:rFonts w:asciiTheme="minorHAnsi" w:eastAsiaTheme="minorEastAsia" w:hAnsiTheme="minorHAnsi" w:cstheme="minorBidi"/>
            <w:sz w:val="22"/>
            <w:lang w:val="en-GB" w:eastAsia="zh-CN"/>
          </w:rPr>
          <w:tab/>
        </w:r>
        <w:r w:rsidRPr="00774704">
          <w:rPr>
            <w:rStyle w:val="Hyperlink"/>
          </w:rPr>
          <w:t>Aanleiding</w:t>
        </w:r>
        <w:r>
          <w:rPr>
            <w:webHidden/>
          </w:rPr>
          <w:tab/>
        </w:r>
        <w:r>
          <w:rPr>
            <w:webHidden/>
          </w:rPr>
          <w:fldChar w:fldCharType="begin"/>
        </w:r>
        <w:r>
          <w:rPr>
            <w:webHidden/>
          </w:rPr>
          <w:instrText xml:space="preserve"> PAGEREF _Toc423353390 \h </w:instrText>
        </w:r>
        <w:r>
          <w:rPr>
            <w:webHidden/>
          </w:rPr>
        </w:r>
        <w:r>
          <w:rPr>
            <w:webHidden/>
          </w:rPr>
          <w:fldChar w:fldCharType="separate"/>
        </w:r>
        <w:r>
          <w:rPr>
            <w:webHidden/>
          </w:rPr>
          <w:t>15</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391" w:history="1">
        <w:r w:rsidRPr="00774704">
          <w:rPr>
            <w:rStyle w:val="Hyperlink"/>
          </w:rPr>
          <w:t>5.2</w:t>
        </w:r>
        <w:r>
          <w:rPr>
            <w:rFonts w:asciiTheme="minorHAnsi" w:eastAsiaTheme="minorEastAsia" w:hAnsiTheme="minorHAnsi" w:cstheme="minorBidi"/>
            <w:sz w:val="22"/>
            <w:lang w:val="en-GB" w:eastAsia="zh-CN"/>
          </w:rPr>
          <w:tab/>
        </w:r>
        <w:r w:rsidRPr="00774704">
          <w:rPr>
            <w:rStyle w:val="Hyperlink"/>
          </w:rPr>
          <w:t>Hoogtemetingen</w:t>
        </w:r>
        <w:r>
          <w:rPr>
            <w:webHidden/>
          </w:rPr>
          <w:tab/>
        </w:r>
        <w:r>
          <w:rPr>
            <w:webHidden/>
          </w:rPr>
          <w:fldChar w:fldCharType="begin"/>
        </w:r>
        <w:r>
          <w:rPr>
            <w:webHidden/>
          </w:rPr>
          <w:instrText xml:space="preserve"> PAGEREF _Toc423353391 \h </w:instrText>
        </w:r>
        <w:r>
          <w:rPr>
            <w:webHidden/>
          </w:rPr>
        </w:r>
        <w:r>
          <w:rPr>
            <w:webHidden/>
          </w:rPr>
          <w:fldChar w:fldCharType="separate"/>
        </w:r>
        <w:r>
          <w:rPr>
            <w:webHidden/>
          </w:rPr>
          <w:t>15</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392" w:history="1">
        <w:r w:rsidRPr="00774704">
          <w:rPr>
            <w:rStyle w:val="Hyperlink"/>
            <w:rFonts w:eastAsia="Times New Roman"/>
          </w:rPr>
          <w:t>5.3</w:t>
        </w:r>
        <w:r>
          <w:rPr>
            <w:rFonts w:asciiTheme="minorHAnsi" w:eastAsiaTheme="minorEastAsia" w:hAnsiTheme="minorHAnsi" w:cstheme="minorBidi"/>
            <w:sz w:val="22"/>
            <w:lang w:val="en-GB" w:eastAsia="zh-CN"/>
          </w:rPr>
          <w:tab/>
        </w:r>
        <w:r w:rsidRPr="00774704">
          <w:rPr>
            <w:rStyle w:val="Hyperlink"/>
          </w:rPr>
          <w:t>Ontwikkeling 2013-2014</w:t>
        </w:r>
        <w:r>
          <w:rPr>
            <w:webHidden/>
          </w:rPr>
          <w:tab/>
        </w:r>
        <w:r>
          <w:rPr>
            <w:webHidden/>
          </w:rPr>
          <w:fldChar w:fldCharType="begin"/>
        </w:r>
        <w:r>
          <w:rPr>
            <w:webHidden/>
          </w:rPr>
          <w:instrText xml:space="preserve"> PAGEREF _Toc423353392 \h </w:instrText>
        </w:r>
        <w:r>
          <w:rPr>
            <w:webHidden/>
          </w:rPr>
        </w:r>
        <w:r>
          <w:rPr>
            <w:webHidden/>
          </w:rPr>
          <w:fldChar w:fldCharType="separate"/>
        </w:r>
        <w:r>
          <w:rPr>
            <w:webHidden/>
          </w:rPr>
          <w:t>17</w:t>
        </w:r>
        <w:r>
          <w:rPr>
            <w:webHidden/>
          </w:rPr>
          <w:fldChar w:fldCharType="end"/>
        </w:r>
      </w:hyperlink>
    </w:p>
    <w:p w:rsidR="00533643" w:rsidRDefault="00533643">
      <w:pPr>
        <w:pStyle w:val="TOC3"/>
        <w:rPr>
          <w:rFonts w:asciiTheme="minorHAnsi" w:eastAsiaTheme="minorEastAsia" w:hAnsiTheme="minorHAnsi" w:cstheme="minorBidi"/>
          <w:sz w:val="22"/>
          <w:szCs w:val="22"/>
          <w:lang w:val="en-GB" w:eastAsia="zh-CN"/>
        </w:rPr>
      </w:pPr>
      <w:hyperlink w:anchor="_Toc423353393" w:history="1">
        <w:r w:rsidRPr="00774704">
          <w:rPr>
            <w:rStyle w:val="Hyperlink"/>
          </w:rPr>
          <w:t>5.3.1</w:t>
        </w:r>
        <w:r>
          <w:rPr>
            <w:rFonts w:asciiTheme="minorHAnsi" w:eastAsiaTheme="minorEastAsia" w:hAnsiTheme="minorHAnsi" w:cstheme="minorBidi"/>
            <w:sz w:val="22"/>
            <w:szCs w:val="22"/>
            <w:lang w:val="en-GB" w:eastAsia="zh-CN"/>
          </w:rPr>
          <w:tab/>
        </w:r>
        <w:r w:rsidRPr="00774704">
          <w:rPr>
            <w:rStyle w:val="Hyperlink"/>
          </w:rPr>
          <w:t>Contouren vallei en valleioppervlak</w:t>
        </w:r>
        <w:r>
          <w:rPr>
            <w:webHidden/>
          </w:rPr>
          <w:tab/>
        </w:r>
        <w:r>
          <w:rPr>
            <w:webHidden/>
          </w:rPr>
          <w:fldChar w:fldCharType="begin"/>
        </w:r>
        <w:r>
          <w:rPr>
            <w:webHidden/>
          </w:rPr>
          <w:instrText xml:space="preserve"> PAGEREF _Toc423353393 \h </w:instrText>
        </w:r>
        <w:r>
          <w:rPr>
            <w:webHidden/>
          </w:rPr>
        </w:r>
        <w:r>
          <w:rPr>
            <w:webHidden/>
          </w:rPr>
          <w:fldChar w:fldCharType="separate"/>
        </w:r>
        <w:r>
          <w:rPr>
            <w:webHidden/>
          </w:rPr>
          <w:t>20</w:t>
        </w:r>
        <w:r>
          <w:rPr>
            <w:webHidden/>
          </w:rPr>
          <w:fldChar w:fldCharType="end"/>
        </w:r>
      </w:hyperlink>
    </w:p>
    <w:p w:rsidR="00533643" w:rsidRDefault="00533643">
      <w:pPr>
        <w:pStyle w:val="TOC3"/>
        <w:rPr>
          <w:rFonts w:asciiTheme="minorHAnsi" w:eastAsiaTheme="minorEastAsia" w:hAnsiTheme="minorHAnsi" w:cstheme="minorBidi"/>
          <w:sz w:val="22"/>
          <w:szCs w:val="22"/>
          <w:lang w:val="en-GB" w:eastAsia="zh-CN"/>
        </w:rPr>
      </w:pPr>
      <w:hyperlink w:anchor="_Toc423353394" w:history="1">
        <w:r w:rsidRPr="00774704">
          <w:rPr>
            <w:rStyle w:val="Hyperlink"/>
          </w:rPr>
          <w:t>5.3.2</w:t>
        </w:r>
        <w:r>
          <w:rPr>
            <w:rFonts w:asciiTheme="minorHAnsi" w:eastAsiaTheme="minorEastAsia" w:hAnsiTheme="minorHAnsi" w:cstheme="minorBidi"/>
            <w:sz w:val="22"/>
            <w:szCs w:val="22"/>
            <w:lang w:val="en-GB" w:eastAsia="zh-CN"/>
          </w:rPr>
          <w:tab/>
        </w:r>
        <w:r w:rsidRPr="00774704">
          <w:rPr>
            <w:rStyle w:val="Hyperlink"/>
          </w:rPr>
          <w:t>Ontwikkeling hoogtelijnen; Jarkusopname en profielen</w:t>
        </w:r>
        <w:r>
          <w:rPr>
            <w:webHidden/>
          </w:rPr>
          <w:tab/>
        </w:r>
        <w:r>
          <w:rPr>
            <w:webHidden/>
          </w:rPr>
          <w:fldChar w:fldCharType="begin"/>
        </w:r>
        <w:r>
          <w:rPr>
            <w:webHidden/>
          </w:rPr>
          <w:instrText xml:space="preserve"> PAGEREF _Toc423353394 \h </w:instrText>
        </w:r>
        <w:r>
          <w:rPr>
            <w:webHidden/>
          </w:rPr>
        </w:r>
        <w:r>
          <w:rPr>
            <w:webHidden/>
          </w:rPr>
          <w:fldChar w:fldCharType="separate"/>
        </w:r>
        <w:r>
          <w:rPr>
            <w:webHidden/>
          </w:rPr>
          <w:t>21</w:t>
        </w:r>
        <w:r>
          <w:rPr>
            <w:webHidden/>
          </w:rPr>
          <w:fldChar w:fldCharType="end"/>
        </w:r>
      </w:hyperlink>
    </w:p>
    <w:p w:rsidR="00533643" w:rsidRDefault="00533643">
      <w:pPr>
        <w:pStyle w:val="TOC3"/>
        <w:rPr>
          <w:rFonts w:asciiTheme="minorHAnsi" w:eastAsiaTheme="minorEastAsia" w:hAnsiTheme="minorHAnsi" w:cstheme="minorBidi"/>
          <w:sz w:val="22"/>
          <w:szCs w:val="22"/>
          <w:lang w:val="en-GB" w:eastAsia="zh-CN"/>
        </w:rPr>
      </w:pPr>
      <w:hyperlink w:anchor="_Toc423353395" w:history="1">
        <w:r w:rsidRPr="00774704">
          <w:rPr>
            <w:rStyle w:val="Hyperlink"/>
          </w:rPr>
          <w:t>5.3.3</w:t>
        </w:r>
        <w:r>
          <w:rPr>
            <w:rFonts w:asciiTheme="minorHAnsi" w:eastAsiaTheme="minorEastAsia" w:hAnsiTheme="minorHAnsi" w:cstheme="minorBidi"/>
            <w:sz w:val="22"/>
            <w:szCs w:val="22"/>
            <w:lang w:val="en-GB" w:eastAsia="zh-CN"/>
          </w:rPr>
          <w:tab/>
        </w:r>
        <w:r w:rsidRPr="00774704">
          <w:rPr>
            <w:rStyle w:val="Hyperlink"/>
          </w:rPr>
          <w:t>Verschilkaart 2013-2014; erosie en depositie</w:t>
        </w:r>
        <w:r>
          <w:rPr>
            <w:webHidden/>
          </w:rPr>
          <w:tab/>
        </w:r>
        <w:r>
          <w:rPr>
            <w:webHidden/>
          </w:rPr>
          <w:fldChar w:fldCharType="begin"/>
        </w:r>
        <w:r>
          <w:rPr>
            <w:webHidden/>
          </w:rPr>
          <w:instrText xml:space="preserve"> PAGEREF _Toc423353395 \h </w:instrText>
        </w:r>
        <w:r>
          <w:rPr>
            <w:webHidden/>
          </w:rPr>
        </w:r>
        <w:r>
          <w:rPr>
            <w:webHidden/>
          </w:rPr>
          <w:fldChar w:fldCharType="separate"/>
        </w:r>
        <w:r>
          <w:rPr>
            <w:webHidden/>
          </w:rPr>
          <w:t>22</w:t>
        </w:r>
        <w:r>
          <w:rPr>
            <w:webHidden/>
          </w:rPr>
          <w:fldChar w:fldCharType="end"/>
        </w:r>
      </w:hyperlink>
    </w:p>
    <w:p w:rsidR="00533643" w:rsidRDefault="00533643">
      <w:pPr>
        <w:pStyle w:val="TOC3"/>
        <w:rPr>
          <w:rFonts w:asciiTheme="minorHAnsi" w:eastAsiaTheme="minorEastAsia" w:hAnsiTheme="minorHAnsi" w:cstheme="minorBidi"/>
          <w:sz w:val="22"/>
          <w:szCs w:val="22"/>
          <w:lang w:val="en-GB" w:eastAsia="zh-CN"/>
        </w:rPr>
      </w:pPr>
      <w:hyperlink w:anchor="_Toc423353396" w:history="1">
        <w:r w:rsidRPr="00774704">
          <w:rPr>
            <w:rStyle w:val="Hyperlink"/>
          </w:rPr>
          <w:t>5.3.4</w:t>
        </w:r>
        <w:r>
          <w:rPr>
            <w:rFonts w:asciiTheme="minorHAnsi" w:eastAsiaTheme="minorEastAsia" w:hAnsiTheme="minorHAnsi" w:cstheme="minorBidi"/>
            <w:sz w:val="22"/>
            <w:szCs w:val="22"/>
            <w:lang w:val="en-GB" w:eastAsia="zh-CN"/>
          </w:rPr>
          <w:tab/>
        </w:r>
        <w:r w:rsidRPr="00774704">
          <w:rPr>
            <w:rStyle w:val="Hyperlink"/>
          </w:rPr>
          <w:t>Veldwaarnemingen maart 2015</w:t>
        </w:r>
        <w:r>
          <w:rPr>
            <w:webHidden/>
          </w:rPr>
          <w:tab/>
        </w:r>
        <w:r>
          <w:rPr>
            <w:webHidden/>
          </w:rPr>
          <w:fldChar w:fldCharType="begin"/>
        </w:r>
        <w:r>
          <w:rPr>
            <w:webHidden/>
          </w:rPr>
          <w:instrText xml:space="preserve"> PAGEREF _Toc423353396 \h </w:instrText>
        </w:r>
        <w:r>
          <w:rPr>
            <w:webHidden/>
          </w:rPr>
        </w:r>
        <w:r>
          <w:rPr>
            <w:webHidden/>
          </w:rPr>
          <w:fldChar w:fldCharType="separate"/>
        </w:r>
        <w:r>
          <w:rPr>
            <w:webHidden/>
          </w:rPr>
          <w:t>26</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397" w:history="1">
        <w:r w:rsidRPr="00774704">
          <w:rPr>
            <w:rStyle w:val="Hyperlink"/>
          </w:rPr>
          <w:t>5.4</w:t>
        </w:r>
        <w:r>
          <w:rPr>
            <w:rFonts w:asciiTheme="minorHAnsi" w:eastAsiaTheme="minorEastAsia" w:hAnsiTheme="minorHAnsi" w:cstheme="minorBidi"/>
            <w:sz w:val="22"/>
            <w:lang w:val="en-GB" w:eastAsia="zh-CN"/>
          </w:rPr>
          <w:tab/>
        </w:r>
        <w:r w:rsidRPr="00774704">
          <w:rPr>
            <w:rStyle w:val="Hyperlink"/>
          </w:rPr>
          <w:t>Interpretatie en verwachtingen met betrekking tot de nabije toekomst</w:t>
        </w:r>
        <w:r>
          <w:rPr>
            <w:webHidden/>
          </w:rPr>
          <w:tab/>
        </w:r>
        <w:r>
          <w:rPr>
            <w:webHidden/>
          </w:rPr>
          <w:fldChar w:fldCharType="begin"/>
        </w:r>
        <w:r>
          <w:rPr>
            <w:webHidden/>
          </w:rPr>
          <w:instrText xml:space="preserve"> PAGEREF _Toc423353397 \h </w:instrText>
        </w:r>
        <w:r>
          <w:rPr>
            <w:webHidden/>
          </w:rPr>
        </w:r>
        <w:r>
          <w:rPr>
            <w:webHidden/>
          </w:rPr>
          <w:fldChar w:fldCharType="separate"/>
        </w:r>
        <w:r>
          <w:rPr>
            <w:webHidden/>
          </w:rPr>
          <w:t>30</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398" w:history="1">
        <w:r w:rsidRPr="00774704">
          <w:rPr>
            <w:rStyle w:val="Hyperlink"/>
          </w:rPr>
          <w:t>5.5</w:t>
        </w:r>
        <w:r>
          <w:rPr>
            <w:rFonts w:asciiTheme="minorHAnsi" w:eastAsiaTheme="minorEastAsia" w:hAnsiTheme="minorHAnsi" w:cstheme="minorBidi"/>
            <w:sz w:val="22"/>
            <w:lang w:val="en-GB" w:eastAsia="zh-CN"/>
          </w:rPr>
          <w:tab/>
        </w:r>
        <w:r w:rsidRPr="00774704">
          <w:rPr>
            <w:rStyle w:val="Hyperlink"/>
          </w:rPr>
          <w:t>Conclusies</w:t>
        </w:r>
        <w:r>
          <w:rPr>
            <w:webHidden/>
          </w:rPr>
          <w:tab/>
        </w:r>
        <w:r>
          <w:rPr>
            <w:webHidden/>
          </w:rPr>
          <w:fldChar w:fldCharType="begin"/>
        </w:r>
        <w:r>
          <w:rPr>
            <w:webHidden/>
          </w:rPr>
          <w:instrText xml:space="preserve"> PAGEREF _Toc423353398 \h </w:instrText>
        </w:r>
        <w:r>
          <w:rPr>
            <w:webHidden/>
          </w:rPr>
        </w:r>
        <w:r>
          <w:rPr>
            <w:webHidden/>
          </w:rPr>
          <w:fldChar w:fldCharType="separate"/>
        </w:r>
        <w:r>
          <w:rPr>
            <w:webHidden/>
          </w:rPr>
          <w:t>31</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399" w:history="1">
        <w:r w:rsidRPr="00774704">
          <w:rPr>
            <w:rStyle w:val="Hyperlink"/>
          </w:rPr>
          <w:t>5.6</w:t>
        </w:r>
        <w:r>
          <w:rPr>
            <w:rFonts w:asciiTheme="minorHAnsi" w:eastAsiaTheme="minorEastAsia" w:hAnsiTheme="minorHAnsi" w:cstheme="minorBidi"/>
            <w:sz w:val="22"/>
            <w:lang w:val="en-GB" w:eastAsia="zh-CN"/>
          </w:rPr>
          <w:tab/>
        </w:r>
        <w:r w:rsidRPr="00774704">
          <w:rPr>
            <w:rStyle w:val="Hyperlink"/>
          </w:rPr>
          <w:t>Aanbevelingen</w:t>
        </w:r>
        <w:r>
          <w:rPr>
            <w:webHidden/>
          </w:rPr>
          <w:tab/>
        </w:r>
        <w:r>
          <w:rPr>
            <w:webHidden/>
          </w:rPr>
          <w:fldChar w:fldCharType="begin"/>
        </w:r>
        <w:r>
          <w:rPr>
            <w:webHidden/>
          </w:rPr>
          <w:instrText xml:space="preserve"> PAGEREF _Toc423353399 \h </w:instrText>
        </w:r>
        <w:r>
          <w:rPr>
            <w:webHidden/>
          </w:rPr>
        </w:r>
        <w:r>
          <w:rPr>
            <w:webHidden/>
          </w:rPr>
          <w:fldChar w:fldCharType="separate"/>
        </w:r>
        <w:r>
          <w:rPr>
            <w:webHidden/>
          </w:rPr>
          <w:t>31</w:t>
        </w:r>
        <w:r>
          <w:rPr>
            <w:webHidden/>
          </w:rPr>
          <w:fldChar w:fldCharType="end"/>
        </w:r>
      </w:hyperlink>
    </w:p>
    <w:p w:rsidR="00533643" w:rsidRDefault="00533643">
      <w:pPr>
        <w:pStyle w:val="TOC1"/>
        <w:rPr>
          <w:rFonts w:asciiTheme="minorHAnsi" w:eastAsiaTheme="minorEastAsia" w:hAnsiTheme="minorHAnsi" w:cstheme="minorBidi"/>
          <w:caps w:val="0"/>
          <w:sz w:val="22"/>
          <w:lang w:val="en-GB" w:eastAsia="zh-CN"/>
        </w:rPr>
      </w:pPr>
      <w:hyperlink w:anchor="_Toc423353400" w:history="1">
        <w:r w:rsidRPr="00774704">
          <w:rPr>
            <w:rStyle w:val="Hyperlink"/>
          </w:rPr>
          <w:t>6</w:t>
        </w:r>
        <w:r>
          <w:rPr>
            <w:rFonts w:asciiTheme="minorHAnsi" w:eastAsiaTheme="minorEastAsia" w:hAnsiTheme="minorHAnsi" w:cstheme="minorBidi"/>
            <w:caps w:val="0"/>
            <w:sz w:val="22"/>
            <w:lang w:val="en-GB" w:eastAsia="zh-CN"/>
          </w:rPr>
          <w:tab/>
        </w:r>
        <w:r w:rsidRPr="00774704">
          <w:rPr>
            <w:rStyle w:val="Hyperlink"/>
          </w:rPr>
          <w:t>Grondwater</w:t>
        </w:r>
        <w:r>
          <w:rPr>
            <w:webHidden/>
          </w:rPr>
          <w:tab/>
        </w:r>
        <w:r>
          <w:rPr>
            <w:webHidden/>
          </w:rPr>
          <w:fldChar w:fldCharType="begin"/>
        </w:r>
        <w:r>
          <w:rPr>
            <w:webHidden/>
          </w:rPr>
          <w:instrText xml:space="preserve"> PAGEREF _Toc423353400 \h </w:instrText>
        </w:r>
        <w:r>
          <w:rPr>
            <w:webHidden/>
          </w:rPr>
        </w:r>
        <w:r>
          <w:rPr>
            <w:webHidden/>
          </w:rPr>
          <w:fldChar w:fldCharType="separate"/>
        </w:r>
        <w:r>
          <w:rPr>
            <w:webHidden/>
          </w:rPr>
          <w:t>33</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401" w:history="1">
        <w:r w:rsidRPr="00774704">
          <w:rPr>
            <w:rStyle w:val="Hyperlink"/>
          </w:rPr>
          <w:t>6.1</w:t>
        </w:r>
        <w:r>
          <w:rPr>
            <w:rFonts w:asciiTheme="minorHAnsi" w:eastAsiaTheme="minorEastAsia" w:hAnsiTheme="minorHAnsi" w:cstheme="minorBidi"/>
            <w:sz w:val="22"/>
            <w:lang w:val="en-GB" w:eastAsia="zh-CN"/>
          </w:rPr>
          <w:tab/>
        </w:r>
        <w:r w:rsidRPr="00774704">
          <w:rPr>
            <w:rStyle w:val="Hyperlink"/>
          </w:rPr>
          <w:t>Het permanente meetnet</w:t>
        </w:r>
        <w:r>
          <w:rPr>
            <w:webHidden/>
          </w:rPr>
          <w:tab/>
        </w:r>
        <w:r>
          <w:rPr>
            <w:webHidden/>
          </w:rPr>
          <w:fldChar w:fldCharType="begin"/>
        </w:r>
        <w:r>
          <w:rPr>
            <w:webHidden/>
          </w:rPr>
          <w:instrText xml:space="preserve"> PAGEREF _Toc423353401 \h </w:instrText>
        </w:r>
        <w:r>
          <w:rPr>
            <w:webHidden/>
          </w:rPr>
        </w:r>
        <w:r>
          <w:rPr>
            <w:webHidden/>
          </w:rPr>
          <w:fldChar w:fldCharType="separate"/>
        </w:r>
        <w:r>
          <w:rPr>
            <w:webHidden/>
          </w:rPr>
          <w:t>33</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402" w:history="1">
        <w:r w:rsidRPr="00774704">
          <w:rPr>
            <w:rStyle w:val="Hyperlink"/>
          </w:rPr>
          <w:t>6.2</w:t>
        </w:r>
        <w:r>
          <w:rPr>
            <w:rFonts w:asciiTheme="minorHAnsi" w:eastAsiaTheme="minorEastAsia" w:hAnsiTheme="minorHAnsi" w:cstheme="minorBidi"/>
            <w:sz w:val="22"/>
            <w:lang w:val="en-GB" w:eastAsia="zh-CN"/>
          </w:rPr>
          <w:tab/>
        </w:r>
        <w:r w:rsidRPr="00774704">
          <w:rPr>
            <w:rStyle w:val="Hyperlink"/>
          </w:rPr>
          <w:t>Het tijdelijk meetnet</w:t>
        </w:r>
        <w:r>
          <w:rPr>
            <w:webHidden/>
          </w:rPr>
          <w:tab/>
        </w:r>
        <w:r>
          <w:rPr>
            <w:webHidden/>
          </w:rPr>
          <w:fldChar w:fldCharType="begin"/>
        </w:r>
        <w:r>
          <w:rPr>
            <w:webHidden/>
          </w:rPr>
          <w:instrText xml:space="preserve"> PAGEREF _Toc423353402 \h </w:instrText>
        </w:r>
        <w:r>
          <w:rPr>
            <w:webHidden/>
          </w:rPr>
        </w:r>
        <w:r>
          <w:rPr>
            <w:webHidden/>
          </w:rPr>
          <w:fldChar w:fldCharType="separate"/>
        </w:r>
        <w:r>
          <w:rPr>
            <w:webHidden/>
          </w:rPr>
          <w:t>35</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403" w:history="1">
        <w:r w:rsidRPr="00774704">
          <w:rPr>
            <w:rStyle w:val="Hyperlink"/>
          </w:rPr>
          <w:t>6.3</w:t>
        </w:r>
        <w:r>
          <w:rPr>
            <w:rFonts w:asciiTheme="minorHAnsi" w:eastAsiaTheme="minorEastAsia" w:hAnsiTheme="minorHAnsi" w:cstheme="minorBidi"/>
            <w:sz w:val="22"/>
            <w:lang w:val="en-GB" w:eastAsia="zh-CN"/>
          </w:rPr>
          <w:tab/>
        </w:r>
        <w:r w:rsidRPr="00774704">
          <w:rPr>
            <w:rStyle w:val="Hyperlink"/>
          </w:rPr>
          <w:t>Grondwaterstand ten opzichte van maaiveld</w:t>
        </w:r>
        <w:r>
          <w:rPr>
            <w:webHidden/>
          </w:rPr>
          <w:tab/>
        </w:r>
        <w:r>
          <w:rPr>
            <w:webHidden/>
          </w:rPr>
          <w:fldChar w:fldCharType="begin"/>
        </w:r>
        <w:r>
          <w:rPr>
            <w:webHidden/>
          </w:rPr>
          <w:instrText xml:space="preserve"> PAGEREF _Toc423353403 \h </w:instrText>
        </w:r>
        <w:r>
          <w:rPr>
            <w:webHidden/>
          </w:rPr>
        </w:r>
        <w:r>
          <w:rPr>
            <w:webHidden/>
          </w:rPr>
          <w:fldChar w:fldCharType="separate"/>
        </w:r>
        <w:r>
          <w:rPr>
            <w:webHidden/>
          </w:rPr>
          <w:t>36</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404" w:history="1">
        <w:r w:rsidRPr="00774704">
          <w:rPr>
            <w:rStyle w:val="Hyperlink"/>
          </w:rPr>
          <w:t>6.4</w:t>
        </w:r>
        <w:r>
          <w:rPr>
            <w:rFonts w:asciiTheme="minorHAnsi" w:eastAsiaTheme="minorEastAsia" w:hAnsiTheme="minorHAnsi" w:cstheme="minorBidi"/>
            <w:sz w:val="22"/>
            <w:lang w:val="en-GB" w:eastAsia="zh-CN"/>
          </w:rPr>
          <w:tab/>
        </w:r>
        <w:r w:rsidRPr="00774704">
          <w:rPr>
            <w:rStyle w:val="Hyperlink"/>
          </w:rPr>
          <w:t>Hoogfrequente metingen</w:t>
        </w:r>
        <w:r>
          <w:rPr>
            <w:webHidden/>
          </w:rPr>
          <w:tab/>
        </w:r>
        <w:r>
          <w:rPr>
            <w:webHidden/>
          </w:rPr>
          <w:fldChar w:fldCharType="begin"/>
        </w:r>
        <w:r>
          <w:rPr>
            <w:webHidden/>
          </w:rPr>
          <w:instrText xml:space="preserve"> PAGEREF _Toc423353404 \h </w:instrText>
        </w:r>
        <w:r>
          <w:rPr>
            <w:webHidden/>
          </w:rPr>
        </w:r>
        <w:r>
          <w:rPr>
            <w:webHidden/>
          </w:rPr>
          <w:fldChar w:fldCharType="separate"/>
        </w:r>
        <w:r>
          <w:rPr>
            <w:webHidden/>
          </w:rPr>
          <w:t>37</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405" w:history="1">
        <w:r w:rsidRPr="00774704">
          <w:rPr>
            <w:rStyle w:val="Hyperlink"/>
          </w:rPr>
          <w:t>6.5</w:t>
        </w:r>
        <w:r>
          <w:rPr>
            <w:rFonts w:asciiTheme="minorHAnsi" w:eastAsiaTheme="minorEastAsia" w:hAnsiTheme="minorHAnsi" w:cstheme="minorBidi"/>
            <w:sz w:val="22"/>
            <w:lang w:val="en-GB" w:eastAsia="zh-CN"/>
          </w:rPr>
          <w:tab/>
        </w:r>
        <w:r w:rsidRPr="00774704">
          <w:rPr>
            <w:rStyle w:val="Hyperlink"/>
          </w:rPr>
          <w:t>Tijdreeksanalyse op meetreeksen</w:t>
        </w:r>
        <w:r>
          <w:rPr>
            <w:webHidden/>
          </w:rPr>
          <w:tab/>
        </w:r>
        <w:r>
          <w:rPr>
            <w:webHidden/>
          </w:rPr>
          <w:fldChar w:fldCharType="begin"/>
        </w:r>
        <w:r>
          <w:rPr>
            <w:webHidden/>
          </w:rPr>
          <w:instrText xml:space="preserve"> PAGEREF _Toc423353405 \h </w:instrText>
        </w:r>
        <w:r>
          <w:rPr>
            <w:webHidden/>
          </w:rPr>
        </w:r>
        <w:r>
          <w:rPr>
            <w:webHidden/>
          </w:rPr>
          <w:fldChar w:fldCharType="separate"/>
        </w:r>
        <w:r>
          <w:rPr>
            <w:webHidden/>
          </w:rPr>
          <w:t>38</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406" w:history="1">
        <w:r w:rsidRPr="00774704">
          <w:rPr>
            <w:rStyle w:val="Hyperlink"/>
          </w:rPr>
          <w:t>6.6</w:t>
        </w:r>
        <w:r>
          <w:rPr>
            <w:rFonts w:asciiTheme="minorHAnsi" w:eastAsiaTheme="minorEastAsia" w:hAnsiTheme="minorHAnsi" w:cstheme="minorBidi"/>
            <w:sz w:val="22"/>
            <w:lang w:val="en-GB" w:eastAsia="zh-CN"/>
          </w:rPr>
          <w:tab/>
        </w:r>
        <w:r w:rsidRPr="00774704">
          <w:rPr>
            <w:rStyle w:val="Hyperlink"/>
          </w:rPr>
          <w:t>Ontwikkeling zoetwaterlichaam</w:t>
        </w:r>
        <w:r>
          <w:rPr>
            <w:webHidden/>
          </w:rPr>
          <w:tab/>
        </w:r>
        <w:r>
          <w:rPr>
            <w:webHidden/>
          </w:rPr>
          <w:fldChar w:fldCharType="begin"/>
        </w:r>
        <w:r>
          <w:rPr>
            <w:webHidden/>
          </w:rPr>
          <w:instrText xml:space="preserve"> PAGEREF _Toc423353406 \h </w:instrText>
        </w:r>
        <w:r>
          <w:rPr>
            <w:webHidden/>
          </w:rPr>
        </w:r>
        <w:r>
          <w:rPr>
            <w:webHidden/>
          </w:rPr>
          <w:fldChar w:fldCharType="separate"/>
        </w:r>
        <w:r>
          <w:rPr>
            <w:webHidden/>
          </w:rPr>
          <w:t>39</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407" w:history="1">
        <w:r w:rsidRPr="00774704">
          <w:rPr>
            <w:rStyle w:val="Hyperlink"/>
          </w:rPr>
          <w:t>6.7</w:t>
        </w:r>
        <w:r>
          <w:rPr>
            <w:rFonts w:asciiTheme="minorHAnsi" w:eastAsiaTheme="minorEastAsia" w:hAnsiTheme="minorHAnsi" w:cstheme="minorBidi"/>
            <w:sz w:val="22"/>
            <w:lang w:val="en-GB" w:eastAsia="zh-CN"/>
          </w:rPr>
          <w:tab/>
        </w:r>
        <w:r w:rsidRPr="00774704">
          <w:rPr>
            <w:rStyle w:val="Hyperlink"/>
          </w:rPr>
          <w:t>Ontwikkeling waterkwaliteit</w:t>
        </w:r>
        <w:r>
          <w:rPr>
            <w:webHidden/>
          </w:rPr>
          <w:tab/>
        </w:r>
        <w:r>
          <w:rPr>
            <w:webHidden/>
          </w:rPr>
          <w:fldChar w:fldCharType="begin"/>
        </w:r>
        <w:r>
          <w:rPr>
            <w:webHidden/>
          </w:rPr>
          <w:instrText xml:space="preserve"> PAGEREF _Toc423353407 \h </w:instrText>
        </w:r>
        <w:r>
          <w:rPr>
            <w:webHidden/>
          </w:rPr>
        </w:r>
        <w:r>
          <w:rPr>
            <w:webHidden/>
          </w:rPr>
          <w:fldChar w:fldCharType="separate"/>
        </w:r>
        <w:r>
          <w:rPr>
            <w:webHidden/>
          </w:rPr>
          <w:t>41</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408" w:history="1">
        <w:r w:rsidRPr="00774704">
          <w:rPr>
            <w:rStyle w:val="Hyperlink"/>
          </w:rPr>
          <w:t>6.8</w:t>
        </w:r>
        <w:r>
          <w:rPr>
            <w:rFonts w:asciiTheme="minorHAnsi" w:eastAsiaTheme="minorEastAsia" w:hAnsiTheme="minorHAnsi" w:cstheme="minorBidi"/>
            <w:sz w:val="22"/>
            <w:lang w:val="en-GB" w:eastAsia="zh-CN"/>
          </w:rPr>
          <w:tab/>
        </w:r>
        <w:r w:rsidRPr="00774704">
          <w:rPr>
            <w:rStyle w:val="Hyperlink"/>
          </w:rPr>
          <w:t>Conclusies</w:t>
        </w:r>
        <w:r>
          <w:rPr>
            <w:webHidden/>
          </w:rPr>
          <w:tab/>
        </w:r>
        <w:r>
          <w:rPr>
            <w:webHidden/>
          </w:rPr>
          <w:fldChar w:fldCharType="begin"/>
        </w:r>
        <w:r>
          <w:rPr>
            <w:webHidden/>
          </w:rPr>
          <w:instrText xml:space="preserve"> PAGEREF _Toc423353408 \h </w:instrText>
        </w:r>
        <w:r>
          <w:rPr>
            <w:webHidden/>
          </w:rPr>
        </w:r>
        <w:r>
          <w:rPr>
            <w:webHidden/>
          </w:rPr>
          <w:fldChar w:fldCharType="separate"/>
        </w:r>
        <w:r>
          <w:rPr>
            <w:webHidden/>
          </w:rPr>
          <w:t>43</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409" w:history="1">
        <w:r w:rsidRPr="00774704">
          <w:rPr>
            <w:rStyle w:val="Hyperlink"/>
          </w:rPr>
          <w:t>6.9</w:t>
        </w:r>
        <w:r>
          <w:rPr>
            <w:rFonts w:asciiTheme="minorHAnsi" w:eastAsiaTheme="minorEastAsia" w:hAnsiTheme="minorHAnsi" w:cstheme="minorBidi"/>
            <w:sz w:val="22"/>
            <w:lang w:val="en-GB" w:eastAsia="zh-CN"/>
          </w:rPr>
          <w:tab/>
        </w:r>
        <w:r w:rsidRPr="00774704">
          <w:rPr>
            <w:rStyle w:val="Hyperlink"/>
          </w:rPr>
          <w:t>Aanbevelingen</w:t>
        </w:r>
        <w:r>
          <w:rPr>
            <w:webHidden/>
          </w:rPr>
          <w:tab/>
        </w:r>
        <w:r>
          <w:rPr>
            <w:webHidden/>
          </w:rPr>
          <w:fldChar w:fldCharType="begin"/>
        </w:r>
        <w:r>
          <w:rPr>
            <w:webHidden/>
          </w:rPr>
          <w:instrText xml:space="preserve"> PAGEREF _Toc423353409 \h </w:instrText>
        </w:r>
        <w:r>
          <w:rPr>
            <w:webHidden/>
          </w:rPr>
        </w:r>
        <w:r>
          <w:rPr>
            <w:webHidden/>
          </w:rPr>
          <w:fldChar w:fldCharType="separate"/>
        </w:r>
        <w:r>
          <w:rPr>
            <w:webHidden/>
          </w:rPr>
          <w:t>44</w:t>
        </w:r>
        <w:r>
          <w:rPr>
            <w:webHidden/>
          </w:rPr>
          <w:fldChar w:fldCharType="end"/>
        </w:r>
      </w:hyperlink>
    </w:p>
    <w:p w:rsidR="00533643" w:rsidRDefault="00533643">
      <w:pPr>
        <w:pStyle w:val="TOC1"/>
        <w:rPr>
          <w:rFonts w:asciiTheme="minorHAnsi" w:eastAsiaTheme="minorEastAsia" w:hAnsiTheme="minorHAnsi" w:cstheme="minorBidi"/>
          <w:caps w:val="0"/>
          <w:sz w:val="22"/>
          <w:lang w:val="en-GB" w:eastAsia="zh-CN"/>
        </w:rPr>
      </w:pPr>
      <w:hyperlink w:anchor="_Toc423353410" w:history="1">
        <w:r w:rsidRPr="00774704">
          <w:rPr>
            <w:rStyle w:val="Hyperlink"/>
          </w:rPr>
          <w:t>7</w:t>
        </w:r>
        <w:r>
          <w:rPr>
            <w:rFonts w:asciiTheme="minorHAnsi" w:eastAsiaTheme="minorEastAsia" w:hAnsiTheme="minorHAnsi" w:cstheme="minorBidi"/>
            <w:caps w:val="0"/>
            <w:sz w:val="22"/>
            <w:lang w:val="en-GB" w:eastAsia="zh-CN"/>
          </w:rPr>
          <w:tab/>
        </w:r>
        <w:r w:rsidRPr="00774704">
          <w:rPr>
            <w:rStyle w:val="Hyperlink"/>
          </w:rPr>
          <w:t>Vegetatie</w:t>
        </w:r>
        <w:r>
          <w:rPr>
            <w:webHidden/>
          </w:rPr>
          <w:tab/>
        </w:r>
        <w:r>
          <w:rPr>
            <w:webHidden/>
          </w:rPr>
          <w:fldChar w:fldCharType="begin"/>
        </w:r>
        <w:r>
          <w:rPr>
            <w:webHidden/>
          </w:rPr>
          <w:instrText xml:space="preserve"> PAGEREF _Toc423353410 \h </w:instrText>
        </w:r>
        <w:r>
          <w:rPr>
            <w:webHidden/>
          </w:rPr>
        </w:r>
        <w:r>
          <w:rPr>
            <w:webHidden/>
          </w:rPr>
          <w:fldChar w:fldCharType="separate"/>
        </w:r>
        <w:r>
          <w:rPr>
            <w:webHidden/>
          </w:rPr>
          <w:t>45</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411" w:history="1">
        <w:r w:rsidRPr="00774704">
          <w:rPr>
            <w:rStyle w:val="Hyperlink"/>
          </w:rPr>
          <w:t>7.1</w:t>
        </w:r>
        <w:r>
          <w:rPr>
            <w:rFonts w:asciiTheme="minorHAnsi" w:eastAsiaTheme="minorEastAsia" w:hAnsiTheme="minorHAnsi" w:cstheme="minorBidi"/>
            <w:sz w:val="22"/>
            <w:lang w:val="en-GB" w:eastAsia="zh-CN"/>
          </w:rPr>
          <w:tab/>
        </w:r>
        <w:r w:rsidRPr="00774704">
          <w:rPr>
            <w:rStyle w:val="Hyperlink"/>
          </w:rPr>
          <w:t>Aanleiding</w:t>
        </w:r>
        <w:r>
          <w:rPr>
            <w:webHidden/>
          </w:rPr>
          <w:tab/>
        </w:r>
        <w:r>
          <w:rPr>
            <w:webHidden/>
          </w:rPr>
          <w:fldChar w:fldCharType="begin"/>
        </w:r>
        <w:r>
          <w:rPr>
            <w:webHidden/>
          </w:rPr>
          <w:instrText xml:space="preserve"> PAGEREF _Toc423353411 \h </w:instrText>
        </w:r>
        <w:r>
          <w:rPr>
            <w:webHidden/>
          </w:rPr>
        </w:r>
        <w:r>
          <w:rPr>
            <w:webHidden/>
          </w:rPr>
          <w:fldChar w:fldCharType="separate"/>
        </w:r>
        <w:r>
          <w:rPr>
            <w:webHidden/>
          </w:rPr>
          <w:t>45</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412" w:history="1">
        <w:r w:rsidRPr="00774704">
          <w:rPr>
            <w:rStyle w:val="Hyperlink"/>
          </w:rPr>
          <w:t>7.2</w:t>
        </w:r>
        <w:r>
          <w:rPr>
            <w:rFonts w:asciiTheme="minorHAnsi" w:eastAsiaTheme="minorEastAsia" w:hAnsiTheme="minorHAnsi" w:cstheme="minorBidi"/>
            <w:sz w:val="22"/>
            <w:lang w:val="en-GB" w:eastAsia="zh-CN"/>
          </w:rPr>
          <w:tab/>
        </w:r>
        <w:r w:rsidRPr="00774704">
          <w:rPr>
            <w:rStyle w:val="Hyperlink"/>
          </w:rPr>
          <w:t>Beschikbare gegevens</w:t>
        </w:r>
        <w:r>
          <w:rPr>
            <w:webHidden/>
          </w:rPr>
          <w:tab/>
        </w:r>
        <w:r>
          <w:rPr>
            <w:webHidden/>
          </w:rPr>
          <w:fldChar w:fldCharType="begin"/>
        </w:r>
        <w:r>
          <w:rPr>
            <w:webHidden/>
          </w:rPr>
          <w:instrText xml:space="preserve"> PAGEREF _Toc423353412 \h </w:instrText>
        </w:r>
        <w:r>
          <w:rPr>
            <w:webHidden/>
          </w:rPr>
        </w:r>
        <w:r>
          <w:rPr>
            <w:webHidden/>
          </w:rPr>
          <w:fldChar w:fldCharType="separate"/>
        </w:r>
        <w:r>
          <w:rPr>
            <w:webHidden/>
          </w:rPr>
          <w:t>45</w:t>
        </w:r>
        <w:r>
          <w:rPr>
            <w:webHidden/>
          </w:rPr>
          <w:fldChar w:fldCharType="end"/>
        </w:r>
      </w:hyperlink>
    </w:p>
    <w:p w:rsidR="00533643" w:rsidRDefault="00533643">
      <w:pPr>
        <w:pStyle w:val="TOC3"/>
        <w:rPr>
          <w:rFonts w:asciiTheme="minorHAnsi" w:eastAsiaTheme="minorEastAsia" w:hAnsiTheme="minorHAnsi" w:cstheme="minorBidi"/>
          <w:sz w:val="22"/>
          <w:szCs w:val="22"/>
          <w:lang w:val="en-GB" w:eastAsia="zh-CN"/>
        </w:rPr>
      </w:pPr>
      <w:hyperlink w:anchor="_Toc423353413" w:history="1">
        <w:r w:rsidRPr="00774704">
          <w:rPr>
            <w:rStyle w:val="Hyperlink"/>
          </w:rPr>
          <w:t>7.2.1</w:t>
        </w:r>
        <w:r>
          <w:rPr>
            <w:rFonts w:asciiTheme="minorHAnsi" w:eastAsiaTheme="minorEastAsia" w:hAnsiTheme="minorHAnsi" w:cstheme="minorBidi"/>
            <w:sz w:val="22"/>
            <w:szCs w:val="22"/>
            <w:lang w:val="en-GB" w:eastAsia="zh-CN"/>
          </w:rPr>
          <w:tab/>
        </w:r>
        <w:r w:rsidRPr="00774704">
          <w:rPr>
            <w:rStyle w:val="Hyperlink"/>
          </w:rPr>
          <w:t>Vegetatie</w:t>
        </w:r>
        <w:r>
          <w:rPr>
            <w:webHidden/>
          </w:rPr>
          <w:tab/>
        </w:r>
        <w:r>
          <w:rPr>
            <w:webHidden/>
          </w:rPr>
          <w:fldChar w:fldCharType="begin"/>
        </w:r>
        <w:r>
          <w:rPr>
            <w:webHidden/>
          </w:rPr>
          <w:instrText xml:space="preserve"> PAGEREF _Toc423353413 \h </w:instrText>
        </w:r>
        <w:r>
          <w:rPr>
            <w:webHidden/>
          </w:rPr>
        </w:r>
        <w:r>
          <w:rPr>
            <w:webHidden/>
          </w:rPr>
          <w:fldChar w:fldCharType="separate"/>
        </w:r>
        <w:r>
          <w:rPr>
            <w:webHidden/>
          </w:rPr>
          <w:t>45</w:t>
        </w:r>
        <w:r>
          <w:rPr>
            <w:webHidden/>
          </w:rPr>
          <w:fldChar w:fldCharType="end"/>
        </w:r>
      </w:hyperlink>
    </w:p>
    <w:p w:rsidR="00533643" w:rsidRDefault="00533643">
      <w:pPr>
        <w:pStyle w:val="TOC3"/>
        <w:rPr>
          <w:rFonts w:asciiTheme="minorHAnsi" w:eastAsiaTheme="minorEastAsia" w:hAnsiTheme="minorHAnsi" w:cstheme="minorBidi"/>
          <w:sz w:val="22"/>
          <w:szCs w:val="22"/>
          <w:lang w:val="en-GB" w:eastAsia="zh-CN"/>
        </w:rPr>
      </w:pPr>
      <w:hyperlink w:anchor="_Toc423353414" w:history="1">
        <w:r w:rsidRPr="00774704">
          <w:rPr>
            <w:rStyle w:val="Hyperlink"/>
          </w:rPr>
          <w:t>7.2.2</w:t>
        </w:r>
        <w:r>
          <w:rPr>
            <w:rFonts w:asciiTheme="minorHAnsi" w:eastAsiaTheme="minorEastAsia" w:hAnsiTheme="minorHAnsi" w:cstheme="minorBidi"/>
            <w:sz w:val="22"/>
            <w:szCs w:val="22"/>
            <w:lang w:val="en-GB" w:eastAsia="zh-CN"/>
          </w:rPr>
          <w:tab/>
        </w:r>
        <w:r w:rsidRPr="00774704">
          <w:rPr>
            <w:rStyle w:val="Hyperlink"/>
          </w:rPr>
          <w:t>Flora</w:t>
        </w:r>
        <w:r>
          <w:rPr>
            <w:webHidden/>
          </w:rPr>
          <w:tab/>
        </w:r>
        <w:r>
          <w:rPr>
            <w:webHidden/>
          </w:rPr>
          <w:fldChar w:fldCharType="begin"/>
        </w:r>
        <w:r>
          <w:rPr>
            <w:webHidden/>
          </w:rPr>
          <w:instrText xml:space="preserve"> PAGEREF _Toc423353414 \h </w:instrText>
        </w:r>
        <w:r>
          <w:rPr>
            <w:webHidden/>
          </w:rPr>
        </w:r>
        <w:r>
          <w:rPr>
            <w:webHidden/>
          </w:rPr>
          <w:fldChar w:fldCharType="separate"/>
        </w:r>
        <w:r>
          <w:rPr>
            <w:webHidden/>
          </w:rPr>
          <w:t>45</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415" w:history="1">
        <w:r w:rsidRPr="00774704">
          <w:rPr>
            <w:rStyle w:val="Hyperlink"/>
          </w:rPr>
          <w:t>7.3</w:t>
        </w:r>
        <w:r>
          <w:rPr>
            <w:rFonts w:asciiTheme="minorHAnsi" w:eastAsiaTheme="minorEastAsia" w:hAnsiTheme="minorHAnsi" w:cstheme="minorBidi"/>
            <w:sz w:val="22"/>
            <w:lang w:val="en-GB" w:eastAsia="zh-CN"/>
          </w:rPr>
          <w:tab/>
        </w:r>
        <w:r w:rsidRPr="00774704">
          <w:rPr>
            <w:rStyle w:val="Hyperlink"/>
          </w:rPr>
          <w:t>Ontwikkelingen 2010-2014</w:t>
        </w:r>
        <w:r>
          <w:rPr>
            <w:webHidden/>
          </w:rPr>
          <w:tab/>
        </w:r>
        <w:r>
          <w:rPr>
            <w:webHidden/>
          </w:rPr>
          <w:fldChar w:fldCharType="begin"/>
        </w:r>
        <w:r>
          <w:rPr>
            <w:webHidden/>
          </w:rPr>
          <w:instrText xml:space="preserve"> PAGEREF _Toc423353415 \h </w:instrText>
        </w:r>
        <w:r>
          <w:rPr>
            <w:webHidden/>
          </w:rPr>
        </w:r>
        <w:r>
          <w:rPr>
            <w:webHidden/>
          </w:rPr>
          <w:fldChar w:fldCharType="separate"/>
        </w:r>
        <w:r>
          <w:rPr>
            <w:webHidden/>
          </w:rPr>
          <w:t>46</w:t>
        </w:r>
        <w:r>
          <w:rPr>
            <w:webHidden/>
          </w:rPr>
          <w:fldChar w:fldCharType="end"/>
        </w:r>
      </w:hyperlink>
    </w:p>
    <w:p w:rsidR="00533643" w:rsidRDefault="00533643">
      <w:pPr>
        <w:pStyle w:val="TOC3"/>
        <w:rPr>
          <w:rFonts w:asciiTheme="minorHAnsi" w:eastAsiaTheme="minorEastAsia" w:hAnsiTheme="minorHAnsi" w:cstheme="minorBidi"/>
          <w:sz w:val="22"/>
          <w:szCs w:val="22"/>
          <w:lang w:val="en-GB" w:eastAsia="zh-CN"/>
        </w:rPr>
      </w:pPr>
      <w:hyperlink w:anchor="_Toc423353416" w:history="1">
        <w:r w:rsidRPr="00774704">
          <w:rPr>
            <w:rStyle w:val="Hyperlink"/>
          </w:rPr>
          <w:t>7.3.1</w:t>
        </w:r>
        <w:r>
          <w:rPr>
            <w:rFonts w:asciiTheme="minorHAnsi" w:eastAsiaTheme="minorEastAsia" w:hAnsiTheme="minorHAnsi" w:cstheme="minorBidi"/>
            <w:sz w:val="22"/>
            <w:szCs w:val="22"/>
            <w:lang w:val="en-GB" w:eastAsia="zh-CN"/>
          </w:rPr>
          <w:tab/>
        </w:r>
        <w:r w:rsidRPr="00774704">
          <w:rPr>
            <w:rStyle w:val="Hyperlink"/>
          </w:rPr>
          <w:t>Vegetatie</w:t>
        </w:r>
        <w:r>
          <w:rPr>
            <w:webHidden/>
          </w:rPr>
          <w:tab/>
        </w:r>
        <w:r>
          <w:rPr>
            <w:webHidden/>
          </w:rPr>
          <w:fldChar w:fldCharType="begin"/>
        </w:r>
        <w:r>
          <w:rPr>
            <w:webHidden/>
          </w:rPr>
          <w:instrText xml:space="preserve"> PAGEREF _Toc423353416 \h </w:instrText>
        </w:r>
        <w:r>
          <w:rPr>
            <w:webHidden/>
          </w:rPr>
        </w:r>
        <w:r>
          <w:rPr>
            <w:webHidden/>
          </w:rPr>
          <w:fldChar w:fldCharType="separate"/>
        </w:r>
        <w:r>
          <w:rPr>
            <w:webHidden/>
          </w:rPr>
          <w:t>46</w:t>
        </w:r>
        <w:r>
          <w:rPr>
            <w:webHidden/>
          </w:rPr>
          <w:fldChar w:fldCharType="end"/>
        </w:r>
      </w:hyperlink>
    </w:p>
    <w:p w:rsidR="00533643" w:rsidRDefault="00533643">
      <w:pPr>
        <w:pStyle w:val="TOC3"/>
        <w:rPr>
          <w:rFonts w:asciiTheme="minorHAnsi" w:eastAsiaTheme="minorEastAsia" w:hAnsiTheme="minorHAnsi" w:cstheme="minorBidi"/>
          <w:sz w:val="22"/>
          <w:szCs w:val="22"/>
          <w:lang w:val="en-GB" w:eastAsia="zh-CN"/>
        </w:rPr>
      </w:pPr>
      <w:hyperlink w:anchor="_Toc423353417" w:history="1">
        <w:r w:rsidRPr="00774704">
          <w:rPr>
            <w:rStyle w:val="Hyperlink"/>
          </w:rPr>
          <w:t>7.3.2</w:t>
        </w:r>
        <w:r>
          <w:rPr>
            <w:rFonts w:asciiTheme="minorHAnsi" w:eastAsiaTheme="minorEastAsia" w:hAnsiTheme="minorHAnsi" w:cstheme="minorBidi"/>
            <w:sz w:val="22"/>
            <w:szCs w:val="22"/>
            <w:lang w:val="en-GB" w:eastAsia="zh-CN"/>
          </w:rPr>
          <w:tab/>
        </w:r>
        <w:r w:rsidRPr="00774704">
          <w:rPr>
            <w:rStyle w:val="Hyperlink"/>
          </w:rPr>
          <w:t>Flora</w:t>
        </w:r>
        <w:r>
          <w:rPr>
            <w:webHidden/>
          </w:rPr>
          <w:tab/>
        </w:r>
        <w:r>
          <w:rPr>
            <w:webHidden/>
          </w:rPr>
          <w:fldChar w:fldCharType="begin"/>
        </w:r>
        <w:r>
          <w:rPr>
            <w:webHidden/>
          </w:rPr>
          <w:instrText xml:space="preserve"> PAGEREF _Toc423353417 \h </w:instrText>
        </w:r>
        <w:r>
          <w:rPr>
            <w:webHidden/>
          </w:rPr>
        </w:r>
        <w:r>
          <w:rPr>
            <w:webHidden/>
          </w:rPr>
          <w:fldChar w:fldCharType="separate"/>
        </w:r>
        <w:r>
          <w:rPr>
            <w:webHidden/>
          </w:rPr>
          <w:t>48</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418" w:history="1">
        <w:r w:rsidRPr="00774704">
          <w:rPr>
            <w:rStyle w:val="Hyperlink"/>
            <w:kern w:val="32"/>
          </w:rPr>
          <w:t>7.4</w:t>
        </w:r>
        <w:r>
          <w:rPr>
            <w:rFonts w:asciiTheme="minorHAnsi" w:eastAsiaTheme="minorEastAsia" w:hAnsiTheme="minorHAnsi" w:cstheme="minorBidi"/>
            <w:sz w:val="22"/>
            <w:lang w:val="en-GB" w:eastAsia="zh-CN"/>
          </w:rPr>
          <w:tab/>
        </w:r>
        <w:r w:rsidRPr="00774704">
          <w:rPr>
            <w:rStyle w:val="Hyperlink"/>
            <w:kern w:val="32"/>
          </w:rPr>
          <w:t>Conclusies</w:t>
        </w:r>
        <w:r>
          <w:rPr>
            <w:webHidden/>
          </w:rPr>
          <w:tab/>
        </w:r>
        <w:r>
          <w:rPr>
            <w:webHidden/>
          </w:rPr>
          <w:fldChar w:fldCharType="begin"/>
        </w:r>
        <w:r>
          <w:rPr>
            <w:webHidden/>
          </w:rPr>
          <w:instrText xml:space="preserve"> PAGEREF _Toc423353418 \h </w:instrText>
        </w:r>
        <w:r>
          <w:rPr>
            <w:webHidden/>
          </w:rPr>
        </w:r>
        <w:r>
          <w:rPr>
            <w:webHidden/>
          </w:rPr>
          <w:fldChar w:fldCharType="separate"/>
        </w:r>
        <w:r>
          <w:rPr>
            <w:webHidden/>
          </w:rPr>
          <w:t>55</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419" w:history="1">
        <w:r w:rsidRPr="00774704">
          <w:rPr>
            <w:rStyle w:val="Hyperlink"/>
            <w:kern w:val="32"/>
          </w:rPr>
          <w:t>7.5</w:t>
        </w:r>
        <w:r>
          <w:rPr>
            <w:rFonts w:asciiTheme="minorHAnsi" w:eastAsiaTheme="minorEastAsia" w:hAnsiTheme="minorHAnsi" w:cstheme="minorBidi"/>
            <w:sz w:val="22"/>
            <w:lang w:val="en-GB" w:eastAsia="zh-CN"/>
          </w:rPr>
          <w:tab/>
        </w:r>
        <w:r w:rsidRPr="00774704">
          <w:rPr>
            <w:rStyle w:val="Hyperlink"/>
            <w:kern w:val="32"/>
          </w:rPr>
          <w:t>Aanbevelingen</w:t>
        </w:r>
        <w:r>
          <w:rPr>
            <w:webHidden/>
          </w:rPr>
          <w:tab/>
        </w:r>
        <w:r>
          <w:rPr>
            <w:webHidden/>
          </w:rPr>
          <w:fldChar w:fldCharType="begin"/>
        </w:r>
        <w:r>
          <w:rPr>
            <w:webHidden/>
          </w:rPr>
          <w:instrText xml:space="preserve"> PAGEREF _Toc423353419 \h </w:instrText>
        </w:r>
        <w:r>
          <w:rPr>
            <w:webHidden/>
          </w:rPr>
        </w:r>
        <w:r>
          <w:rPr>
            <w:webHidden/>
          </w:rPr>
          <w:fldChar w:fldCharType="separate"/>
        </w:r>
        <w:r>
          <w:rPr>
            <w:webHidden/>
          </w:rPr>
          <w:t>56</w:t>
        </w:r>
        <w:r>
          <w:rPr>
            <w:webHidden/>
          </w:rPr>
          <w:fldChar w:fldCharType="end"/>
        </w:r>
      </w:hyperlink>
    </w:p>
    <w:p w:rsidR="00533643" w:rsidRDefault="00533643">
      <w:pPr>
        <w:pStyle w:val="TOC1"/>
        <w:rPr>
          <w:rFonts w:asciiTheme="minorHAnsi" w:eastAsiaTheme="minorEastAsia" w:hAnsiTheme="minorHAnsi" w:cstheme="minorBidi"/>
          <w:caps w:val="0"/>
          <w:sz w:val="22"/>
          <w:lang w:val="en-GB" w:eastAsia="zh-CN"/>
        </w:rPr>
      </w:pPr>
      <w:hyperlink w:anchor="_Toc423353420" w:history="1">
        <w:r w:rsidRPr="00774704">
          <w:rPr>
            <w:rStyle w:val="Hyperlink"/>
          </w:rPr>
          <w:t>8</w:t>
        </w:r>
        <w:r>
          <w:rPr>
            <w:rFonts w:asciiTheme="minorHAnsi" w:eastAsiaTheme="minorEastAsia" w:hAnsiTheme="minorHAnsi" w:cstheme="minorBidi"/>
            <w:caps w:val="0"/>
            <w:sz w:val="22"/>
            <w:lang w:val="en-GB" w:eastAsia="zh-CN"/>
          </w:rPr>
          <w:tab/>
        </w:r>
        <w:r w:rsidRPr="00774704">
          <w:rPr>
            <w:rStyle w:val="Hyperlink"/>
          </w:rPr>
          <w:t>Overige gegevens</w:t>
        </w:r>
        <w:r>
          <w:rPr>
            <w:webHidden/>
          </w:rPr>
          <w:tab/>
        </w:r>
        <w:r>
          <w:rPr>
            <w:webHidden/>
          </w:rPr>
          <w:fldChar w:fldCharType="begin"/>
        </w:r>
        <w:r>
          <w:rPr>
            <w:webHidden/>
          </w:rPr>
          <w:instrText xml:space="preserve"> PAGEREF _Toc423353420 \h </w:instrText>
        </w:r>
        <w:r>
          <w:rPr>
            <w:webHidden/>
          </w:rPr>
        </w:r>
        <w:r>
          <w:rPr>
            <w:webHidden/>
          </w:rPr>
          <w:fldChar w:fldCharType="separate"/>
        </w:r>
        <w:r>
          <w:rPr>
            <w:webHidden/>
          </w:rPr>
          <w:t>59</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421" w:history="1">
        <w:r w:rsidRPr="00774704">
          <w:rPr>
            <w:rStyle w:val="Hyperlink"/>
          </w:rPr>
          <w:t>8.1</w:t>
        </w:r>
        <w:r>
          <w:rPr>
            <w:rFonts w:asciiTheme="minorHAnsi" w:eastAsiaTheme="minorEastAsia" w:hAnsiTheme="minorHAnsi" w:cstheme="minorBidi"/>
            <w:sz w:val="22"/>
            <w:lang w:val="en-GB" w:eastAsia="zh-CN"/>
          </w:rPr>
          <w:tab/>
        </w:r>
        <w:r w:rsidRPr="00774704">
          <w:rPr>
            <w:rStyle w:val="Hyperlink"/>
          </w:rPr>
          <w:t>Fauna</w:t>
        </w:r>
        <w:r>
          <w:rPr>
            <w:webHidden/>
          </w:rPr>
          <w:tab/>
        </w:r>
        <w:r>
          <w:rPr>
            <w:webHidden/>
          </w:rPr>
          <w:fldChar w:fldCharType="begin"/>
        </w:r>
        <w:r>
          <w:rPr>
            <w:webHidden/>
          </w:rPr>
          <w:instrText xml:space="preserve"> PAGEREF _Toc423353421 \h </w:instrText>
        </w:r>
        <w:r>
          <w:rPr>
            <w:webHidden/>
          </w:rPr>
        </w:r>
        <w:r>
          <w:rPr>
            <w:webHidden/>
          </w:rPr>
          <w:fldChar w:fldCharType="separate"/>
        </w:r>
        <w:r>
          <w:rPr>
            <w:webHidden/>
          </w:rPr>
          <w:t>59</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422" w:history="1">
        <w:r w:rsidRPr="00774704">
          <w:rPr>
            <w:rStyle w:val="Hyperlink"/>
          </w:rPr>
          <w:t>8.2</w:t>
        </w:r>
        <w:r>
          <w:rPr>
            <w:rFonts w:asciiTheme="minorHAnsi" w:eastAsiaTheme="minorEastAsia" w:hAnsiTheme="minorHAnsi" w:cstheme="minorBidi"/>
            <w:sz w:val="22"/>
            <w:lang w:val="en-GB" w:eastAsia="zh-CN"/>
          </w:rPr>
          <w:tab/>
        </w:r>
        <w:r w:rsidRPr="00774704">
          <w:rPr>
            <w:rStyle w:val="Hyperlink"/>
          </w:rPr>
          <w:t>Overige waarnemingen</w:t>
        </w:r>
        <w:r>
          <w:rPr>
            <w:webHidden/>
          </w:rPr>
          <w:tab/>
        </w:r>
        <w:r>
          <w:rPr>
            <w:webHidden/>
          </w:rPr>
          <w:fldChar w:fldCharType="begin"/>
        </w:r>
        <w:r>
          <w:rPr>
            <w:webHidden/>
          </w:rPr>
          <w:instrText xml:space="preserve"> PAGEREF _Toc423353422 \h </w:instrText>
        </w:r>
        <w:r>
          <w:rPr>
            <w:webHidden/>
          </w:rPr>
        </w:r>
        <w:r>
          <w:rPr>
            <w:webHidden/>
          </w:rPr>
          <w:fldChar w:fldCharType="separate"/>
        </w:r>
        <w:r>
          <w:rPr>
            <w:webHidden/>
          </w:rPr>
          <w:t>59</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423" w:history="1">
        <w:r w:rsidRPr="00774704">
          <w:rPr>
            <w:rStyle w:val="Hyperlink"/>
          </w:rPr>
          <w:t>8.3</w:t>
        </w:r>
        <w:r>
          <w:rPr>
            <w:rFonts w:asciiTheme="minorHAnsi" w:eastAsiaTheme="minorEastAsia" w:hAnsiTheme="minorHAnsi" w:cstheme="minorBidi"/>
            <w:sz w:val="22"/>
            <w:lang w:val="en-GB" w:eastAsia="zh-CN"/>
          </w:rPr>
          <w:tab/>
        </w:r>
        <w:r w:rsidRPr="00774704">
          <w:rPr>
            <w:rStyle w:val="Hyperlink"/>
          </w:rPr>
          <w:t>Conclusie</w:t>
        </w:r>
        <w:r>
          <w:rPr>
            <w:webHidden/>
          </w:rPr>
          <w:tab/>
        </w:r>
        <w:r>
          <w:rPr>
            <w:webHidden/>
          </w:rPr>
          <w:fldChar w:fldCharType="begin"/>
        </w:r>
        <w:r>
          <w:rPr>
            <w:webHidden/>
          </w:rPr>
          <w:instrText xml:space="preserve"> PAGEREF _Toc423353423 \h </w:instrText>
        </w:r>
        <w:r>
          <w:rPr>
            <w:webHidden/>
          </w:rPr>
        </w:r>
        <w:r>
          <w:rPr>
            <w:webHidden/>
          </w:rPr>
          <w:fldChar w:fldCharType="separate"/>
        </w:r>
        <w:r>
          <w:rPr>
            <w:webHidden/>
          </w:rPr>
          <w:t>59</w:t>
        </w:r>
        <w:r>
          <w:rPr>
            <w:webHidden/>
          </w:rPr>
          <w:fldChar w:fldCharType="end"/>
        </w:r>
      </w:hyperlink>
    </w:p>
    <w:p w:rsidR="00533643" w:rsidRDefault="00533643">
      <w:pPr>
        <w:pStyle w:val="TOC1"/>
        <w:rPr>
          <w:rFonts w:asciiTheme="minorHAnsi" w:eastAsiaTheme="minorEastAsia" w:hAnsiTheme="minorHAnsi" w:cstheme="minorBidi"/>
          <w:caps w:val="0"/>
          <w:sz w:val="22"/>
          <w:lang w:val="en-GB" w:eastAsia="zh-CN"/>
        </w:rPr>
      </w:pPr>
      <w:hyperlink w:anchor="_Toc423353424" w:history="1">
        <w:r w:rsidRPr="00774704">
          <w:rPr>
            <w:rStyle w:val="Hyperlink"/>
          </w:rPr>
          <w:t>9</w:t>
        </w:r>
        <w:r>
          <w:rPr>
            <w:rFonts w:asciiTheme="minorHAnsi" w:eastAsiaTheme="minorEastAsia" w:hAnsiTheme="minorHAnsi" w:cstheme="minorBidi"/>
            <w:caps w:val="0"/>
            <w:sz w:val="22"/>
            <w:lang w:val="en-GB" w:eastAsia="zh-CN"/>
          </w:rPr>
          <w:tab/>
        </w:r>
        <w:r w:rsidRPr="00774704">
          <w:rPr>
            <w:rStyle w:val="Hyperlink"/>
          </w:rPr>
          <w:t>Integratie en synthese</w:t>
        </w:r>
        <w:r>
          <w:rPr>
            <w:webHidden/>
          </w:rPr>
          <w:tab/>
        </w:r>
        <w:r>
          <w:rPr>
            <w:webHidden/>
          </w:rPr>
          <w:fldChar w:fldCharType="begin"/>
        </w:r>
        <w:r>
          <w:rPr>
            <w:webHidden/>
          </w:rPr>
          <w:instrText xml:space="preserve"> PAGEREF _Toc423353424 \h </w:instrText>
        </w:r>
        <w:r>
          <w:rPr>
            <w:webHidden/>
          </w:rPr>
        </w:r>
        <w:r>
          <w:rPr>
            <w:webHidden/>
          </w:rPr>
          <w:fldChar w:fldCharType="separate"/>
        </w:r>
        <w:r>
          <w:rPr>
            <w:webHidden/>
          </w:rPr>
          <w:t>61</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425" w:history="1">
        <w:r w:rsidRPr="00774704">
          <w:rPr>
            <w:rStyle w:val="Hyperlink"/>
          </w:rPr>
          <w:t>9.1</w:t>
        </w:r>
        <w:r>
          <w:rPr>
            <w:rFonts w:asciiTheme="minorHAnsi" w:eastAsiaTheme="minorEastAsia" w:hAnsiTheme="minorHAnsi" w:cstheme="minorBidi"/>
            <w:sz w:val="22"/>
            <w:lang w:val="en-GB" w:eastAsia="zh-CN"/>
          </w:rPr>
          <w:tab/>
        </w:r>
        <w:r w:rsidRPr="00774704">
          <w:rPr>
            <w:rStyle w:val="Hyperlink"/>
          </w:rPr>
          <w:t>Ontwikkeling potentiële habitattypen</w:t>
        </w:r>
        <w:r>
          <w:rPr>
            <w:webHidden/>
          </w:rPr>
          <w:tab/>
        </w:r>
        <w:r>
          <w:rPr>
            <w:webHidden/>
          </w:rPr>
          <w:fldChar w:fldCharType="begin"/>
        </w:r>
        <w:r>
          <w:rPr>
            <w:webHidden/>
          </w:rPr>
          <w:instrText xml:space="preserve"> PAGEREF _Toc423353425 \h </w:instrText>
        </w:r>
        <w:r>
          <w:rPr>
            <w:webHidden/>
          </w:rPr>
        </w:r>
        <w:r>
          <w:rPr>
            <w:webHidden/>
          </w:rPr>
          <w:fldChar w:fldCharType="separate"/>
        </w:r>
        <w:r>
          <w:rPr>
            <w:webHidden/>
          </w:rPr>
          <w:t>61</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426" w:history="1">
        <w:r w:rsidRPr="00774704">
          <w:rPr>
            <w:rStyle w:val="Hyperlink"/>
          </w:rPr>
          <w:t>9.2</w:t>
        </w:r>
        <w:r>
          <w:rPr>
            <w:rFonts w:asciiTheme="minorHAnsi" w:eastAsiaTheme="minorEastAsia" w:hAnsiTheme="minorHAnsi" w:cstheme="minorBidi"/>
            <w:sz w:val="22"/>
            <w:lang w:val="en-GB" w:eastAsia="zh-CN"/>
          </w:rPr>
          <w:tab/>
        </w:r>
        <w:r w:rsidRPr="00774704">
          <w:rPr>
            <w:rStyle w:val="Hyperlink"/>
          </w:rPr>
          <w:t>Mogelijke ontwikkelingen op middellange termijn</w:t>
        </w:r>
        <w:r>
          <w:rPr>
            <w:webHidden/>
          </w:rPr>
          <w:tab/>
        </w:r>
        <w:r>
          <w:rPr>
            <w:webHidden/>
          </w:rPr>
          <w:fldChar w:fldCharType="begin"/>
        </w:r>
        <w:r>
          <w:rPr>
            <w:webHidden/>
          </w:rPr>
          <w:instrText xml:space="preserve"> PAGEREF _Toc423353426 \h </w:instrText>
        </w:r>
        <w:r>
          <w:rPr>
            <w:webHidden/>
          </w:rPr>
        </w:r>
        <w:r>
          <w:rPr>
            <w:webHidden/>
          </w:rPr>
          <w:fldChar w:fldCharType="separate"/>
        </w:r>
        <w:r>
          <w:rPr>
            <w:webHidden/>
          </w:rPr>
          <w:t>65</w:t>
        </w:r>
        <w:r>
          <w:rPr>
            <w:webHidden/>
          </w:rPr>
          <w:fldChar w:fldCharType="end"/>
        </w:r>
      </w:hyperlink>
    </w:p>
    <w:p w:rsidR="00533643" w:rsidRDefault="00533643">
      <w:pPr>
        <w:pStyle w:val="TOC2"/>
        <w:rPr>
          <w:rFonts w:asciiTheme="minorHAnsi" w:eastAsiaTheme="minorEastAsia" w:hAnsiTheme="minorHAnsi" w:cstheme="minorBidi"/>
          <w:sz w:val="22"/>
          <w:lang w:val="en-GB" w:eastAsia="zh-CN"/>
        </w:rPr>
      </w:pPr>
      <w:hyperlink w:anchor="_Toc423353427" w:history="1">
        <w:r w:rsidRPr="00774704">
          <w:rPr>
            <w:rStyle w:val="Hyperlink"/>
          </w:rPr>
          <w:t>9.3</w:t>
        </w:r>
        <w:r>
          <w:rPr>
            <w:rFonts w:asciiTheme="minorHAnsi" w:eastAsiaTheme="minorEastAsia" w:hAnsiTheme="minorHAnsi" w:cstheme="minorBidi"/>
            <w:sz w:val="22"/>
            <w:lang w:val="en-GB" w:eastAsia="zh-CN"/>
          </w:rPr>
          <w:tab/>
        </w:r>
        <w:r w:rsidRPr="00774704">
          <w:rPr>
            <w:rStyle w:val="Hyperlink"/>
          </w:rPr>
          <w:t>Aanbevelingen</w:t>
        </w:r>
        <w:r>
          <w:rPr>
            <w:webHidden/>
          </w:rPr>
          <w:tab/>
        </w:r>
        <w:r>
          <w:rPr>
            <w:webHidden/>
          </w:rPr>
          <w:fldChar w:fldCharType="begin"/>
        </w:r>
        <w:r>
          <w:rPr>
            <w:webHidden/>
          </w:rPr>
          <w:instrText xml:space="preserve"> PAGEREF _Toc423353427 \h </w:instrText>
        </w:r>
        <w:r>
          <w:rPr>
            <w:webHidden/>
          </w:rPr>
        </w:r>
        <w:r>
          <w:rPr>
            <w:webHidden/>
          </w:rPr>
          <w:fldChar w:fldCharType="separate"/>
        </w:r>
        <w:r>
          <w:rPr>
            <w:webHidden/>
          </w:rPr>
          <w:t>66</w:t>
        </w:r>
        <w:r>
          <w:rPr>
            <w:webHidden/>
          </w:rPr>
          <w:fldChar w:fldCharType="end"/>
        </w:r>
      </w:hyperlink>
    </w:p>
    <w:p w:rsidR="00533643" w:rsidRDefault="00533643">
      <w:pPr>
        <w:pStyle w:val="TOC1"/>
        <w:rPr>
          <w:rFonts w:asciiTheme="minorHAnsi" w:eastAsiaTheme="minorEastAsia" w:hAnsiTheme="minorHAnsi" w:cstheme="minorBidi"/>
          <w:caps w:val="0"/>
          <w:sz w:val="22"/>
          <w:lang w:val="en-GB" w:eastAsia="zh-CN"/>
        </w:rPr>
      </w:pPr>
      <w:hyperlink w:anchor="_Toc423353428" w:history="1">
        <w:r w:rsidRPr="00774704">
          <w:rPr>
            <w:rStyle w:val="Hyperlink"/>
          </w:rPr>
          <w:t>10</w:t>
        </w:r>
        <w:r>
          <w:rPr>
            <w:rFonts w:asciiTheme="minorHAnsi" w:eastAsiaTheme="minorEastAsia" w:hAnsiTheme="minorHAnsi" w:cstheme="minorBidi"/>
            <w:caps w:val="0"/>
            <w:sz w:val="22"/>
            <w:lang w:val="en-GB" w:eastAsia="zh-CN"/>
          </w:rPr>
          <w:tab/>
        </w:r>
        <w:r w:rsidRPr="00774704">
          <w:rPr>
            <w:rStyle w:val="Hyperlink"/>
          </w:rPr>
          <w:t>Documentatie</w:t>
        </w:r>
        <w:r>
          <w:rPr>
            <w:webHidden/>
          </w:rPr>
          <w:tab/>
        </w:r>
        <w:r>
          <w:rPr>
            <w:webHidden/>
          </w:rPr>
          <w:fldChar w:fldCharType="begin"/>
        </w:r>
        <w:r>
          <w:rPr>
            <w:webHidden/>
          </w:rPr>
          <w:instrText xml:space="preserve"> PAGEREF _Toc423353428 \h </w:instrText>
        </w:r>
        <w:r>
          <w:rPr>
            <w:webHidden/>
          </w:rPr>
        </w:r>
        <w:r>
          <w:rPr>
            <w:webHidden/>
          </w:rPr>
          <w:fldChar w:fldCharType="separate"/>
        </w:r>
        <w:r>
          <w:rPr>
            <w:webHidden/>
          </w:rPr>
          <w:t>69</w:t>
        </w:r>
        <w:r>
          <w:rPr>
            <w:webHidden/>
          </w:rPr>
          <w:fldChar w:fldCharType="end"/>
        </w:r>
      </w:hyperlink>
    </w:p>
    <w:p w:rsidR="00533643" w:rsidRDefault="00533643">
      <w:pPr>
        <w:pStyle w:val="TOC1"/>
        <w:rPr>
          <w:rFonts w:asciiTheme="minorHAnsi" w:eastAsiaTheme="minorEastAsia" w:hAnsiTheme="minorHAnsi" w:cstheme="minorBidi"/>
          <w:caps w:val="0"/>
          <w:sz w:val="22"/>
          <w:lang w:val="en-GB" w:eastAsia="zh-CN"/>
        </w:rPr>
      </w:pPr>
      <w:hyperlink w:anchor="_Toc423353429" w:history="1">
        <w:r w:rsidRPr="00774704">
          <w:rPr>
            <w:rStyle w:val="Hyperlink"/>
          </w:rPr>
          <w:t>11</w:t>
        </w:r>
        <w:r>
          <w:rPr>
            <w:rFonts w:asciiTheme="minorHAnsi" w:eastAsiaTheme="minorEastAsia" w:hAnsiTheme="minorHAnsi" w:cstheme="minorBidi"/>
            <w:caps w:val="0"/>
            <w:sz w:val="22"/>
            <w:lang w:val="en-GB" w:eastAsia="zh-CN"/>
          </w:rPr>
          <w:tab/>
        </w:r>
        <w:r w:rsidRPr="00774704">
          <w:rPr>
            <w:rStyle w:val="Hyperlink"/>
          </w:rPr>
          <w:t>Bijlagen</w:t>
        </w:r>
        <w:r>
          <w:rPr>
            <w:webHidden/>
          </w:rPr>
          <w:tab/>
        </w:r>
        <w:r>
          <w:rPr>
            <w:webHidden/>
          </w:rPr>
          <w:fldChar w:fldCharType="begin"/>
        </w:r>
        <w:r>
          <w:rPr>
            <w:webHidden/>
          </w:rPr>
          <w:instrText xml:space="preserve"> PAGEREF _Toc423353429 \h </w:instrText>
        </w:r>
        <w:r>
          <w:rPr>
            <w:webHidden/>
          </w:rPr>
        </w:r>
        <w:r>
          <w:rPr>
            <w:webHidden/>
          </w:rPr>
          <w:fldChar w:fldCharType="separate"/>
        </w:r>
        <w:r>
          <w:rPr>
            <w:webHidden/>
          </w:rPr>
          <w:t>71</w:t>
        </w:r>
        <w:r>
          <w:rPr>
            <w:webHidden/>
          </w:rPr>
          <w:fldChar w:fldCharType="end"/>
        </w:r>
      </w:hyperlink>
    </w:p>
    <w:p w:rsidR="00533643" w:rsidRDefault="00533643">
      <w:pPr>
        <w:pStyle w:val="TOC1"/>
        <w:rPr>
          <w:rFonts w:asciiTheme="minorHAnsi" w:eastAsiaTheme="minorEastAsia" w:hAnsiTheme="minorHAnsi" w:cstheme="minorBidi"/>
          <w:caps w:val="0"/>
          <w:sz w:val="22"/>
          <w:lang w:val="en-GB" w:eastAsia="zh-CN"/>
        </w:rPr>
      </w:pPr>
      <w:hyperlink w:anchor="_Toc423353430" w:history="1">
        <w:r w:rsidRPr="00774704">
          <w:rPr>
            <w:rStyle w:val="Hyperlink"/>
          </w:rPr>
          <w:t>Bijlage 1:</w:t>
        </w:r>
        <w:r>
          <w:rPr>
            <w:rFonts w:asciiTheme="minorHAnsi" w:eastAsiaTheme="minorEastAsia" w:hAnsiTheme="minorHAnsi" w:cstheme="minorBidi"/>
            <w:caps w:val="0"/>
            <w:sz w:val="22"/>
            <w:lang w:val="en-GB" w:eastAsia="zh-CN"/>
          </w:rPr>
          <w:tab/>
        </w:r>
        <w:r w:rsidRPr="00774704">
          <w:rPr>
            <w:rStyle w:val="Hyperlink"/>
          </w:rPr>
          <w:t>Monitoringstabel</w:t>
        </w:r>
        <w:r>
          <w:rPr>
            <w:webHidden/>
          </w:rPr>
          <w:tab/>
        </w:r>
        <w:r>
          <w:rPr>
            <w:webHidden/>
          </w:rPr>
          <w:fldChar w:fldCharType="begin"/>
        </w:r>
        <w:r>
          <w:rPr>
            <w:webHidden/>
          </w:rPr>
          <w:instrText xml:space="preserve"> PAGEREF _Toc423353430 \h </w:instrText>
        </w:r>
        <w:r>
          <w:rPr>
            <w:webHidden/>
          </w:rPr>
        </w:r>
        <w:r>
          <w:rPr>
            <w:webHidden/>
          </w:rPr>
          <w:fldChar w:fldCharType="separate"/>
        </w:r>
        <w:r>
          <w:rPr>
            <w:webHidden/>
          </w:rPr>
          <w:t>1</w:t>
        </w:r>
        <w:r>
          <w:rPr>
            <w:webHidden/>
          </w:rPr>
          <w:fldChar w:fldCharType="end"/>
        </w:r>
      </w:hyperlink>
    </w:p>
    <w:p w:rsidR="00533643" w:rsidRDefault="00533643">
      <w:pPr>
        <w:pStyle w:val="TOC1"/>
        <w:rPr>
          <w:rFonts w:asciiTheme="minorHAnsi" w:eastAsiaTheme="minorEastAsia" w:hAnsiTheme="minorHAnsi" w:cstheme="minorBidi"/>
          <w:caps w:val="0"/>
          <w:sz w:val="22"/>
          <w:lang w:val="en-GB" w:eastAsia="zh-CN"/>
        </w:rPr>
      </w:pPr>
      <w:hyperlink w:anchor="_Toc423353431" w:history="1">
        <w:r w:rsidRPr="00774704">
          <w:rPr>
            <w:rStyle w:val="Hyperlink"/>
          </w:rPr>
          <w:t>Bijlage 2:</w:t>
        </w:r>
        <w:r>
          <w:rPr>
            <w:rFonts w:asciiTheme="minorHAnsi" w:eastAsiaTheme="minorEastAsia" w:hAnsiTheme="minorHAnsi" w:cstheme="minorBidi"/>
            <w:caps w:val="0"/>
            <w:sz w:val="22"/>
            <w:lang w:val="en-GB" w:eastAsia="zh-CN"/>
          </w:rPr>
          <w:tab/>
        </w:r>
        <w:r w:rsidRPr="00774704">
          <w:rPr>
            <w:rStyle w:val="Hyperlink"/>
          </w:rPr>
          <w:t>Dwarsprofielen; ontwikkeling 2010-2014</w:t>
        </w:r>
        <w:r>
          <w:rPr>
            <w:webHidden/>
          </w:rPr>
          <w:tab/>
        </w:r>
        <w:r>
          <w:rPr>
            <w:webHidden/>
          </w:rPr>
          <w:fldChar w:fldCharType="begin"/>
        </w:r>
        <w:r>
          <w:rPr>
            <w:webHidden/>
          </w:rPr>
          <w:instrText xml:space="preserve"> PAGEREF _Toc423353431 \h </w:instrText>
        </w:r>
        <w:r>
          <w:rPr>
            <w:webHidden/>
          </w:rPr>
        </w:r>
        <w:r>
          <w:rPr>
            <w:webHidden/>
          </w:rPr>
          <w:fldChar w:fldCharType="separate"/>
        </w:r>
        <w:r>
          <w:rPr>
            <w:webHidden/>
          </w:rPr>
          <w:t>1</w:t>
        </w:r>
        <w:r>
          <w:rPr>
            <w:webHidden/>
          </w:rPr>
          <w:fldChar w:fldCharType="end"/>
        </w:r>
      </w:hyperlink>
    </w:p>
    <w:p w:rsidR="00533643" w:rsidRDefault="00533643">
      <w:pPr>
        <w:pStyle w:val="TOC1"/>
        <w:rPr>
          <w:rFonts w:asciiTheme="minorHAnsi" w:eastAsiaTheme="minorEastAsia" w:hAnsiTheme="minorHAnsi" w:cstheme="minorBidi"/>
          <w:caps w:val="0"/>
          <w:sz w:val="22"/>
          <w:lang w:val="en-GB" w:eastAsia="zh-CN"/>
        </w:rPr>
      </w:pPr>
      <w:hyperlink w:anchor="_Toc423353432" w:history="1">
        <w:r w:rsidRPr="00774704">
          <w:rPr>
            <w:rStyle w:val="Hyperlink"/>
          </w:rPr>
          <w:t>Bijlage 3:</w:t>
        </w:r>
        <w:r>
          <w:rPr>
            <w:rFonts w:asciiTheme="minorHAnsi" w:eastAsiaTheme="minorEastAsia" w:hAnsiTheme="minorHAnsi" w:cstheme="minorBidi"/>
            <w:caps w:val="0"/>
            <w:sz w:val="22"/>
            <w:lang w:val="en-GB" w:eastAsia="zh-CN"/>
          </w:rPr>
          <w:tab/>
        </w:r>
        <w:r w:rsidRPr="00774704">
          <w:rPr>
            <w:rStyle w:val="Hyperlink"/>
          </w:rPr>
          <w:t>Grondwaterstijghoogte</w:t>
        </w:r>
        <w:r>
          <w:rPr>
            <w:webHidden/>
          </w:rPr>
          <w:tab/>
        </w:r>
        <w:r>
          <w:rPr>
            <w:webHidden/>
          </w:rPr>
          <w:fldChar w:fldCharType="begin"/>
        </w:r>
        <w:r>
          <w:rPr>
            <w:webHidden/>
          </w:rPr>
          <w:instrText xml:space="preserve"> PAGEREF _Toc423353432 \h </w:instrText>
        </w:r>
        <w:r>
          <w:rPr>
            <w:webHidden/>
          </w:rPr>
        </w:r>
        <w:r>
          <w:rPr>
            <w:webHidden/>
          </w:rPr>
          <w:fldChar w:fldCharType="separate"/>
        </w:r>
        <w:r>
          <w:rPr>
            <w:webHidden/>
          </w:rPr>
          <w:t>29</w:t>
        </w:r>
        <w:r>
          <w:rPr>
            <w:webHidden/>
          </w:rPr>
          <w:fldChar w:fldCharType="end"/>
        </w:r>
      </w:hyperlink>
    </w:p>
    <w:p w:rsidR="00533643" w:rsidRDefault="00533643">
      <w:pPr>
        <w:pStyle w:val="TOC1"/>
        <w:rPr>
          <w:rFonts w:asciiTheme="minorHAnsi" w:eastAsiaTheme="minorEastAsia" w:hAnsiTheme="minorHAnsi" w:cstheme="minorBidi"/>
          <w:caps w:val="0"/>
          <w:sz w:val="22"/>
          <w:lang w:val="en-GB" w:eastAsia="zh-CN"/>
        </w:rPr>
      </w:pPr>
      <w:hyperlink w:anchor="_Toc423353433" w:history="1">
        <w:r w:rsidRPr="00774704">
          <w:rPr>
            <w:rStyle w:val="Hyperlink"/>
          </w:rPr>
          <w:t>Bijlage 4:</w:t>
        </w:r>
        <w:r>
          <w:rPr>
            <w:rFonts w:asciiTheme="minorHAnsi" w:eastAsiaTheme="minorEastAsia" w:hAnsiTheme="minorHAnsi" w:cstheme="minorBidi"/>
            <w:caps w:val="0"/>
            <w:sz w:val="22"/>
            <w:lang w:val="en-GB" w:eastAsia="zh-CN"/>
          </w:rPr>
          <w:tab/>
        </w:r>
        <w:r w:rsidRPr="00774704">
          <w:rPr>
            <w:rStyle w:val="Hyperlink"/>
          </w:rPr>
          <w:t>Waterkwaliteit</w:t>
        </w:r>
        <w:r>
          <w:rPr>
            <w:webHidden/>
          </w:rPr>
          <w:tab/>
        </w:r>
        <w:r>
          <w:rPr>
            <w:webHidden/>
          </w:rPr>
          <w:fldChar w:fldCharType="begin"/>
        </w:r>
        <w:r>
          <w:rPr>
            <w:webHidden/>
          </w:rPr>
          <w:instrText xml:space="preserve"> PAGEREF _Toc423353433 \h </w:instrText>
        </w:r>
        <w:r>
          <w:rPr>
            <w:webHidden/>
          </w:rPr>
        </w:r>
        <w:r>
          <w:rPr>
            <w:webHidden/>
          </w:rPr>
          <w:fldChar w:fldCharType="separate"/>
        </w:r>
        <w:r>
          <w:rPr>
            <w:webHidden/>
          </w:rPr>
          <w:t>31</w:t>
        </w:r>
        <w:r>
          <w:rPr>
            <w:webHidden/>
          </w:rPr>
          <w:fldChar w:fldCharType="end"/>
        </w:r>
      </w:hyperlink>
    </w:p>
    <w:p w:rsidR="00533643" w:rsidRDefault="00533643">
      <w:pPr>
        <w:pStyle w:val="TOC1"/>
        <w:rPr>
          <w:rFonts w:asciiTheme="minorHAnsi" w:eastAsiaTheme="minorEastAsia" w:hAnsiTheme="minorHAnsi" w:cstheme="minorBidi"/>
          <w:caps w:val="0"/>
          <w:sz w:val="22"/>
          <w:lang w:val="en-GB" w:eastAsia="zh-CN"/>
        </w:rPr>
      </w:pPr>
      <w:hyperlink w:anchor="_Toc423353434" w:history="1">
        <w:r w:rsidRPr="00774704">
          <w:rPr>
            <w:rStyle w:val="Hyperlink"/>
          </w:rPr>
          <w:t>Bijlage 5:</w:t>
        </w:r>
        <w:r>
          <w:rPr>
            <w:rFonts w:asciiTheme="minorHAnsi" w:eastAsiaTheme="minorEastAsia" w:hAnsiTheme="minorHAnsi" w:cstheme="minorBidi"/>
            <w:caps w:val="0"/>
            <w:sz w:val="22"/>
            <w:lang w:val="en-GB" w:eastAsia="zh-CN"/>
          </w:rPr>
          <w:tab/>
        </w:r>
        <w:r w:rsidRPr="00774704">
          <w:rPr>
            <w:rStyle w:val="Hyperlink"/>
          </w:rPr>
          <w:t>Vegetatiekaart 2013</w:t>
        </w:r>
        <w:r>
          <w:rPr>
            <w:webHidden/>
          </w:rPr>
          <w:tab/>
        </w:r>
        <w:r>
          <w:rPr>
            <w:webHidden/>
          </w:rPr>
          <w:fldChar w:fldCharType="begin"/>
        </w:r>
        <w:r>
          <w:rPr>
            <w:webHidden/>
          </w:rPr>
          <w:instrText xml:space="preserve"> PAGEREF _Toc423353434 \h </w:instrText>
        </w:r>
        <w:r>
          <w:rPr>
            <w:webHidden/>
          </w:rPr>
        </w:r>
        <w:r>
          <w:rPr>
            <w:webHidden/>
          </w:rPr>
          <w:fldChar w:fldCharType="separate"/>
        </w:r>
        <w:r>
          <w:rPr>
            <w:webHidden/>
          </w:rPr>
          <w:t>41</w:t>
        </w:r>
        <w:r>
          <w:rPr>
            <w:webHidden/>
          </w:rPr>
          <w:fldChar w:fldCharType="end"/>
        </w:r>
      </w:hyperlink>
    </w:p>
    <w:p w:rsidR="00533643" w:rsidRDefault="00533643">
      <w:pPr>
        <w:pStyle w:val="TOC1"/>
        <w:rPr>
          <w:rFonts w:asciiTheme="minorHAnsi" w:eastAsiaTheme="minorEastAsia" w:hAnsiTheme="minorHAnsi" w:cstheme="minorBidi"/>
          <w:caps w:val="0"/>
          <w:sz w:val="22"/>
          <w:lang w:val="en-GB" w:eastAsia="zh-CN"/>
        </w:rPr>
      </w:pPr>
      <w:hyperlink w:anchor="_Toc423353435" w:history="1">
        <w:r w:rsidRPr="00774704">
          <w:rPr>
            <w:rStyle w:val="Hyperlink"/>
          </w:rPr>
          <w:t>Bijlage 6:</w:t>
        </w:r>
        <w:r>
          <w:rPr>
            <w:rFonts w:asciiTheme="minorHAnsi" w:eastAsiaTheme="minorEastAsia" w:hAnsiTheme="minorHAnsi" w:cstheme="minorBidi"/>
            <w:caps w:val="0"/>
            <w:sz w:val="22"/>
            <w:lang w:val="en-GB" w:eastAsia="zh-CN"/>
          </w:rPr>
          <w:tab/>
        </w:r>
        <w:r w:rsidRPr="00774704">
          <w:rPr>
            <w:rStyle w:val="Hyperlink"/>
          </w:rPr>
          <w:t>Indeling gekarteerde soorten in soortgroepen</w:t>
        </w:r>
        <w:r>
          <w:rPr>
            <w:webHidden/>
          </w:rPr>
          <w:tab/>
        </w:r>
        <w:r>
          <w:rPr>
            <w:webHidden/>
          </w:rPr>
          <w:fldChar w:fldCharType="begin"/>
        </w:r>
        <w:r>
          <w:rPr>
            <w:webHidden/>
          </w:rPr>
          <w:instrText xml:space="preserve"> PAGEREF _Toc423353435 \h </w:instrText>
        </w:r>
        <w:r>
          <w:rPr>
            <w:webHidden/>
          </w:rPr>
        </w:r>
        <w:r>
          <w:rPr>
            <w:webHidden/>
          </w:rPr>
          <w:fldChar w:fldCharType="separate"/>
        </w:r>
        <w:r>
          <w:rPr>
            <w:webHidden/>
          </w:rPr>
          <w:t>43</w:t>
        </w:r>
        <w:r>
          <w:rPr>
            <w:webHidden/>
          </w:rPr>
          <w:fldChar w:fldCharType="end"/>
        </w:r>
      </w:hyperlink>
    </w:p>
    <w:p w:rsidR="00533643" w:rsidRDefault="00533643">
      <w:pPr>
        <w:pStyle w:val="TOC1"/>
        <w:rPr>
          <w:rFonts w:asciiTheme="minorHAnsi" w:eastAsiaTheme="minorEastAsia" w:hAnsiTheme="minorHAnsi" w:cstheme="minorBidi"/>
          <w:caps w:val="0"/>
          <w:sz w:val="22"/>
          <w:lang w:val="en-GB" w:eastAsia="zh-CN"/>
        </w:rPr>
      </w:pPr>
      <w:hyperlink w:anchor="_Toc423353436" w:history="1">
        <w:r w:rsidRPr="00774704">
          <w:rPr>
            <w:rStyle w:val="Hyperlink"/>
          </w:rPr>
          <w:t>Bijlage 7:</w:t>
        </w:r>
        <w:r>
          <w:rPr>
            <w:rFonts w:asciiTheme="minorHAnsi" w:eastAsiaTheme="minorEastAsia" w:hAnsiTheme="minorHAnsi" w:cstheme="minorBidi"/>
            <w:caps w:val="0"/>
            <w:sz w:val="22"/>
            <w:lang w:val="en-GB" w:eastAsia="zh-CN"/>
          </w:rPr>
          <w:tab/>
        </w:r>
        <w:r w:rsidRPr="00774704">
          <w:rPr>
            <w:rStyle w:val="Hyperlink"/>
          </w:rPr>
          <w:t>Hoogteverschillen voor opeenvolgende opnamen, van najaar 2012 tot en met najaar 2014</w:t>
        </w:r>
        <w:r>
          <w:rPr>
            <w:webHidden/>
          </w:rPr>
          <w:tab/>
        </w:r>
        <w:r>
          <w:rPr>
            <w:webHidden/>
          </w:rPr>
          <w:fldChar w:fldCharType="begin"/>
        </w:r>
        <w:r>
          <w:rPr>
            <w:webHidden/>
          </w:rPr>
          <w:instrText xml:space="preserve"> PAGEREF _Toc423353436 \h </w:instrText>
        </w:r>
        <w:r>
          <w:rPr>
            <w:webHidden/>
          </w:rPr>
        </w:r>
        <w:r>
          <w:rPr>
            <w:webHidden/>
          </w:rPr>
          <w:fldChar w:fldCharType="separate"/>
        </w:r>
        <w:r>
          <w:rPr>
            <w:webHidden/>
          </w:rPr>
          <w:t>45</w:t>
        </w:r>
        <w:r>
          <w:rPr>
            <w:webHidden/>
          </w:rPr>
          <w:fldChar w:fldCharType="end"/>
        </w:r>
      </w:hyperlink>
    </w:p>
    <w:p w:rsidR="0093337A" w:rsidRDefault="001F2B1D" w:rsidP="00722220">
      <w:pPr>
        <w:pStyle w:val="TOC1"/>
        <w:spacing w:before="0" w:line="240" w:lineRule="auto"/>
        <w:ind w:left="0" w:firstLine="0"/>
        <w:jc w:val="left"/>
      </w:pPr>
      <w:r>
        <w:fldChar w:fldCharType="end"/>
      </w:r>
    </w:p>
    <w:p w:rsidR="00671CB2" w:rsidRDefault="00671CB2" w:rsidP="00492E39">
      <w:pPr>
        <w:spacing w:line="240" w:lineRule="auto"/>
        <w:jc w:val="left"/>
        <w:rPr>
          <w:caps/>
          <w:noProof/>
          <w:sz w:val="22"/>
          <w:szCs w:val="22"/>
          <w:lang w:eastAsia="en-US"/>
        </w:rPr>
      </w:pPr>
    </w:p>
    <w:p w:rsidR="00FC1172" w:rsidRDefault="00FC1172" w:rsidP="00492E39">
      <w:pPr>
        <w:pStyle w:val="TOC1"/>
        <w:jc w:val="left"/>
        <w:rPr>
          <w:sz w:val="22"/>
        </w:rPr>
        <w:sectPr w:rsidR="00FC1172">
          <w:type w:val="oddPage"/>
          <w:pgSz w:w="11906" w:h="16838" w:code="9"/>
          <w:pgMar w:top="1418" w:right="1416" w:bottom="1418" w:left="1418" w:header="709" w:footer="709" w:gutter="0"/>
          <w:pgNumType w:fmt="lowerRoman"/>
          <w:cols w:space="708"/>
          <w:docGrid w:linePitch="360"/>
        </w:sectPr>
      </w:pPr>
    </w:p>
    <w:p w:rsidR="00E13ECD" w:rsidRDefault="00DB159E" w:rsidP="00492E39">
      <w:pPr>
        <w:pStyle w:val="Heading1"/>
        <w:numPr>
          <w:ilvl w:val="0"/>
          <w:numId w:val="0"/>
        </w:numPr>
        <w:spacing w:line="280" w:lineRule="atLeast"/>
        <w:ind w:left="431" w:hanging="431"/>
        <w:jc w:val="left"/>
      </w:pPr>
      <w:bookmarkStart w:id="3" w:name="_Toc354820389"/>
      <w:bookmarkStart w:id="4" w:name="_Toc423353370"/>
      <w:r w:rsidRPr="00CC4157">
        <w:lastRenderedPageBreak/>
        <w:t>Samenvatting</w:t>
      </w:r>
      <w:bookmarkEnd w:id="3"/>
      <w:bookmarkEnd w:id="4"/>
    </w:p>
    <w:p w:rsidR="009C2303" w:rsidRPr="00BC3700" w:rsidRDefault="009C2303" w:rsidP="009C2303">
      <w:pPr>
        <w:jc w:val="left"/>
      </w:pPr>
      <w:r w:rsidRPr="00BC3700">
        <w:t xml:space="preserve">In 2009 is voor de kust van Delfland ter hoogte van </w:t>
      </w:r>
      <w:r>
        <w:t>‘</w:t>
      </w:r>
      <w:r w:rsidRPr="00BC3700">
        <w:t xml:space="preserve">s-Gravenzande een nieuw duingebied aangelegd als compensatie van </w:t>
      </w:r>
      <w:r w:rsidR="00B32F1B">
        <w:t xml:space="preserve">mogelijke </w:t>
      </w:r>
      <w:r w:rsidRPr="00BC3700">
        <w:t xml:space="preserve">effecten die </w:t>
      </w:r>
      <w:r w:rsidR="00B32F1B">
        <w:t xml:space="preserve">door gebruik </w:t>
      </w:r>
      <w:r w:rsidRPr="00BC3700">
        <w:t xml:space="preserve">van Maasvlakte 2 worden verwacht in Natura 2000-gebieden </w:t>
      </w:r>
      <w:proofErr w:type="spellStart"/>
      <w:r w:rsidRPr="00BC3700">
        <w:t>Voornes</w:t>
      </w:r>
      <w:proofErr w:type="spellEnd"/>
      <w:r w:rsidRPr="00BC3700">
        <w:t xml:space="preserve"> Duin en Solleveld &amp; Kapittelduinen. Als compensatie dient hier </w:t>
      </w:r>
      <w:r>
        <w:t>9.8</w:t>
      </w:r>
      <w:r w:rsidR="00FA38CA">
        <w:t xml:space="preserve"> hectare van het habitattype ‘g</w:t>
      </w:r>
      <w:r w:rsidRPr="00BC3700">
        <w:t xml:space="preserve">rijze duinen’, </w:t>
      </w:r>
      <w:r>
        <w:t>6.1</w:t>
      </w:r>
      <w:r w:rsidR="00FA38CA">
        <w:t xml:space="preserve"> hectare ‘v</w:t>
      </w:r>
      <w:r w:rsidRPr="00BC3700">
        <w:t xml:space="preserve">ochtige duinvalleien’ en een groeiplaats van de groenknolorchis te worden ontwikkeld. </w:t>
      </w:r>
    </w:p>
    <w:p w:rsidR="009C2303" w:rsidRPr="00BC3700" w:rsidRDefault="009C2303" w:rsidP="009C2303">
      <w:pPr>
        <w:jc w:val="left"/>
      </w:pPr>
    </w:p>
    <w:p w:rsidR="009C2303" w:rsidRPr="00BC3700" w:rsidRDefault="009C2303" w:rsidP="009C2303">
      <w:pPr>
        <w:jc w:val="left"/>
      </w:pPr>
      <w:r w:rsidRPr="00BC3700">
        <w:t>In 2010 is het gebied overgedragen aan het Zuid-Hollands Landschap en het wordt sindsdien Spanjaards Duin genoemd. Het Zuid-Hollands Landschap heeft tot taak het terrein op de juiste manier te beheren, hierin bijgestaan door de Commissie Dagelijks Beheer Duincompensatie (CDBD) en de Begeleidingscommissie Duincompensatie Delfland (BDD).</w:t>
      </w:r>
    </w:p>
    <w:p w:rsidR="009C2303" w:rsidRPr="00BC3700" w:rsidRDefault="009C2303" w:rsidP="009C2303">
      <w:pPr>
        <w:jc w:val="left"/>
      </w:pPr>
    </w:p>
    <w:p w:rsidR="009C2303" w:rsidRDefault="009C2303" w:rsidP="009C2303">
      <w:pPr>
        <w:jc w:val="left"/>
      </w:pPr>
      <w:r w:rsidRPr="00BC3700">
        <w:t>In dit rapport wordt op basis van monitoringgegevens een beeld geschetst van de ontwikkelingen die tot eind 201</w:t>
      </w:r>
      <w:r>
        <w:t>4</w:t>
      </w:r>
      <w:r w:rsidRPr="00BC3700">
        <w:t xml:space="preserve"> hebben plaatsgevonden. Aan de hand hiervan wordt een inschatting gemaakt in hoeverre de ontwikkelingen volgens plan verlopen. </w:t>
      </w:r>
      <w:r w:rsidR="00510693">
        <w:t>Omdat zich de laatste jaren in toenemende mate vaatplanten hebben gevestigd is in dit jaarverslag voor het eerst een uitgebreide analyse van monitoringgegevens m.b.t. flora en vegetatie opgenomen.</w:t>
      </w:r>
    </w:p>
    <w:p w:rsidR="009C2303" w:rsidRDefault="009C2303" w:rsidP="009C2303">
      <w:pPr>
        <w:jc w:val="left"/>
      </w:pPr>
    </w:p>
    <w:p w:rsidR="000058D3" w:rsidRDefault="00ED22FD" w:rsidP="000058D3">
      <w:pPr>
        <w:jc w:val="left"/>
      </w:pPr>
      <w:r>
        <w:t>De hoogteveranderingen onder invloed van verstuivingen hebben zich in 2014 vrijwel onverminderd voortgezet. De vallei is door uitstuiven opnieuw groter en dieper geworden. Mogelijk is dit versterkt door de aanplant van helm op de centrale, eerder niet beplante delen van het basisduin. Het effect van deze he</w:t>
      </w:r>
      <w:r w:rsidR="000058D3">
        <w:t>l</w:t>
      </w:r>
      <w:r>
        <w:t xml:space="preserve">mbeplanting is ook in het basisduin zelf groot: ter plaatse van de eerste, meest </w:t>
      </w:r>
      <w:proofErr w:type="gramStart"/>
      <w:r>
        <w:t>zeewaartse</w:t>
      </w:r>
      <w:proofErr w:type="gramEnd"/>
      <w:r>
        <w:t xml:space="preserve"> strook is het basisduin (na eerdere jaren van erosie) ruim 1 meter hoger geworden. Ook de tweede strook is enkele decimeters hoger geworden. De ontwikkeling van duinvormen voor de oude zeereep (‘verbrede duinvoet’) is gestagneerd. Dit kan </w:t>
      </w:r>
      <w:proofErr w:type="gramStart"/>
      <w:r>
        <w:t>te</w:t>
      </w:r>
      <w:proofErr w:type="gramEnd"/>
      <w:r>
        <w:t xml:space="preserve"> maken hebben met de verminderde aanvoer van zand vanuit nu vastgelegde delen van het basisduin. In de hogere delen van </w:t>
      </w:r>
      <w:r w:rsidR="00622506">
        <w:t>de</w:t>
      </w:r>
      <w:r>
        <w:t xml:space="preserve"> vallei (waar zich grijze duinvegetaties moeten ontwikkelen) overheerst erosie en zijn op grote schaal sc</w:t>
      </w:r>
      <w:r w:rsidR="000058D3">
        <w:t>he</w:t>
      </w:r>
      <w:r>
        <w:t>lpvloe</w:t>
      </w:r>
      <w:r w:rsidR="000058D3">
        <w:t>r</w:t>
      </w:r>
      <w:r>
        <w:t>tj</w:t>
      </w:r>
      <w:r w:rsidR="000058D3">
        <w:t>e</w:t>
      </w:r>
      <w:r>
        <w:t>s aanwezig</w:t>
      </w:r>
      <w:r w:rsidR="000058D3">
        <w:t>. Buiten de met helm vastgelegde terreindelen is de dynamiek onverminderd groot.</w:t>
      </w:r>
    </w:p>
    <w:p w:rsidR="000058D3" w:rsidRDefault="000058D3" w:rsidP="000058D3">
      <w:pPr>
        <w:jc w:val="left"/>
      </w:pPr>
    </w:p>
    <w:p w:rsidR="00510693" w:rsidRDefault="00510693" w:rsidP="000058D3">
      <w:pPr>
        <w:jc w:val="left"/>
        <w:rPr>
          <w:lang w:eastAsia="en-US"/>
        </w:rPr>
      </w:pPr>
      <w:r>
        <w:rPr>
          <w:lang w:eastAsia="en-US"/>
        </w:rPr>
        <w:t>Er is een duidelijk effect van de strandhuisjes op de aanstuiving naar het basisduin. Dit effect uit zich vooral in een beperkte of afwezige aanstuiving van de zeereep achter de strandhuisjes in het zomerseizoen.</w:t>
      </w:r>
    </w:p>
    <w:p w:rsidR="000058D3" w:rsidRDefault="000058D3" w:rsidP="000058D3">
      <w:pPr>
        <w:spacing w:after="200" w:line="276" w:lineRule="auto"/>
        <w:contextualSpacing/>
        <w:jc w:val="left"/>
      </w:pPr>
    </w:p>
    <w:p w:rsidR="003B43C0" w:rsidRDefault="000058D3" w:rsidP="000058D3">
      <w:pPr>
        <w:spacing w:after="200" w:line="276" w:lineRule="auto"/>
        <w:contextualSpacing/>
        <w:jc w:val="left"/>
      </w:pPr>
      <w:r>
        <w:t xml:space="preserve">De ontwikkeling van een zoet grondwatersysteem lijkt enigszins te vertragen. De onderzijde van de zoetwaterbel is </w:t>
      </w:r>
      <w:r w:rsidR="00622506">
        <w:t xml:space="preserve">sinds vorige jaar </w:t>
      </w:r>
      <w:r>
        <w:t>ca. 0</w:t>
      </w:r>
      <w:r w:rsidR="00622506">
        <w:t>.</w:t>
      </w:r>
      <w:r>
        <w:t xml:space="preserve">5 meter dieper komen te liggen. </w:t>
      </w:r>
      <w:proofErr w:type="gramStart"/>
      <w:r>
        <w:t>Deze ontwikkeling</w:t>
      </w:r>
      <w:proofErr w:type="gramEnd"/>
      <w:r>
        <w:t xml:space="preserve"> verloopt daarmee trager dan in voorgaande jaren. Dit correspondeert in principe met een stijging van het grondwaterniveau met ca. 1 cm. Door deze</w:t>
      </w:r>
      <w:r w:rsidR="003B43C0">
        <w:t xml:space="preserve"> stij</w:t>
      </w:r>
      <w:r>
        <w:t xml:space="preserve">ging </w:t>
      </w:r>
      <w:r w:rsidR="003B43C0">
        <w:t>neemt de afstroming naar zee geleidelijk toe. Dit verklaart waarom de verdieping van de zoetwaterlens vertraagt.</w:t>
      </w:r>
      <w:r w:rsidR="000D11A8">
        <w:t xml:space="preserve"> </w:t>
      </w:r>
      <w:r w:rsidR="003B43C0">
        <w:t>De kwaliteit van de grondwatermetingen laat nog steeds te wensen over. Peilbuizen dienen te worden herplaatst</w:t>
      </w:r>
      <w:r w:rsidR="000D11A8">
        <w:t>,</w:t>
      </w:r>
      <w:r w:rsidR="003B43C0">
        <w:t xml:space="preserve"> opnieuw worden ingemeten</w:t>
      </w:r>
      <w:r w:rsidR="000D11A8">
        <w:t xml:space="preserve"> en/of</w:t>
      </w:r>
      <w:r w:rsidR="003B43C0">
        <w:t xml:space="preserve"> te worden voorzien van automatische peilregistratie en beter te worden beheerd. Aanbevolen wordt metingen (CVES) aan de ontwikkeling zoetwaterbel elke twee </w:t>
      </w:r>
      <w:r w:rsidR="000D11A8">
        <w:t xml:space="preserve">jaar </w:t>
      </w:r>
      <w:proofErr w:type="gramStart"/>
      <w:r w:rsidR="003B43C0">
        <w:t>te</w:t>
      </w:r>
      <w:proofErr w:type="gramEnd"/>
      <w:r w:rsidR="003B43C0">
        <w:t xml:space="preserve"> herhalen.</w:t>
      </w:r>
    </w:p>
    <w:p w:rsidR="000058D3" w:rsidRPr="000058D3" w:rsidRDefault="000058D3" w:rsidP="000058D3">
      <w:pPr>
        <w:jc w:val="left"/>
      </w:pPr>
    </w:p>
    <w:p w:rsidR="003B43C0" w:rsidRDefault="003B43C0" w:rsidP="003B43C0">
      <w:pPr>
        <w:rPr>
          <w:rFonts w:cs="Arial"/>
          <w:kern w:val="32"/>
        </w:rPr>
      </w:pPr>
      <w:r w:rsidRPr="004D3E7A">
        <w:t>Uit de vegetatiekartering blijkt dat op dit moment (2014) nog geen karteerbare vegetaties van grijze duinen of vochtige duinvalleien aanwezig zijn. Ook vegetaties die als indicatoren of pioniers van deze habitattypen kunnen worden beschouwd ontbreken op dit moment nog geheel.</w:t>
      </w:r>
    </w:p>
    <w:p w:rsidR="003B43C0" w:rsidRDefault="003B43C0" w:rsidP="003B43C0">
      <w:pPr>
        <w:rPr>
          <w:rFonts w:cs="Arial"/>
          <w:kern w:val="32"/>
        </w:rPr>
      </w:pPr>
      <w:r>
        <w:rPr>
          <w:rFonts w:cs="Arial"/>
          <w:kern w:val="32"/>
        </w:rPr>
        <w:t xml:space="preserve">Uit de kartering van plantensoorten blijkt wel dat de vegetatie zich geleidelijk begint te ontwikkelen. Het aantal soorten en vindplaatsen is </w:t>
      </w:r>
      <w:r w:rsidR="000D11A8">
        <w:rPr>
          <w:rFonts w:cs="Arial"/>
          <w:kern w:val="32"/>
        </w:rPr>
        <w:t>e</w:t>
      </w:r>
      <w:r>
        <w:rPr>
          <w:rFonts w:cs="Arial"/>
          <w:kern w:val="32"/>
        </w:rPr>
        <w:t xml:space="preserve">chter nog zeer gering. Verreweg de meeste planten worden gevonden tussen de aangeplante helm, vermoedelijk omdat deze enige beschutting biedt. </w:t>
      </w:r>
      <w:proofErr w:type="gramStart"/>
      <w:r>
        <w:rPr>
          <w:rFonts w:cs="Arial"/>
          <w:kern w:val="32"/>
        </w:rPr>
        <w:t>Elders</w:t>
      </w:r>
      <w:proofErr w:type="gramEnd"/>
      <w:r>
        <w:rPr>
          <w:rFonts w:cs="Arial"/>
          <w:kern w:val="32"/>
        </w:rPr>
        <w:t xml:space="preserve">, in de terreindelen waar zich de beoogde </w:t>
      </w:r>
      <w:r w:rsidR="00B60FB8">
        <w:rPr>
          <w:rFonts w:cs="Arial"/>
          <w:kern w:val="32"/>
        </w:rPr>
        <w:t>habitattypen</w:t>
      </w:r>
      <w:r>
        <w:rPr>
          <w:rFonts w:cs="Arial"/>
          <w:kern w:val="32"/>
        </w:rPr>
        <w:t xml:space="preserve"> zouden moeten ontwikkelen, weten zich echter nog nauwelijks planten te vestigen. </w:t>
      </w:r>
      <w:r w:rsidR="000618C7">
        <w:rPr>
          <w:rFonts w:cs="Arial"/>
          <w:kern w:val="32"/>
        </w:rPr>
        <w:t xml:space="preserve">Hoewel </w:t>
      </w:r>
      <w:r>
        <w:rPr>
          <w:rFonts w:cs="Arial"/>
          <w:kern w:val="32"/>
        </w:rPr>
        <w:t xml:space="preserve">voor soorten van beide </w:t>
      </w:r>
      <w:r w:rsidR="00B60FB8">
        <w:rPr>
          <w:rFonts w:cs="Arial"/>
          <w:kern w:val="32"/>
        </w:rPr>
        <w:t>habitattypen</w:t>
      </w:r>
      <w:r>
        <w:rPr>
          <w:rFonts w:cs="Arial"/>
          <w:kern w:val="32"/>
        </w:rPr>
        <w:t xml:space="preserve"> </w:t>
      </w:r>
      <w:r>
        <w:rPr>
          <w:rFonts w:cs="Arial"/>
          <w:kern w:val="32"/>
        </w:rPr>
        <w:lastRenderedPageBreak/>
        <w:t xml:space="preserve">wel geschikte abiotische omstandigheden aanwezig </w:t>
      </w:r>
      <w:r w:rsidR="000618C7">
        <w:rPr>
          <w:rFonts w:cs="Arial"/>
          <w:kern w:val="32"/>
        </w:rPr>
        <w:t>lijken</w:t>
      </w:r>
      <w:r w:rsidR="000D11A8">
        <w:rPr>
          <w:rFonts w:cs="Arial"/>
          <w:kern w:val="32"/>
        </w:rPr>
        <w:t>,</w:t>
      </w:r>
      <w:r w:rsidR="000618C7">
        <w:rPr>
          <w:rFonts w:cs="Arial"/>
          <w:kern w:val="32"/>
        </w:rPr>
        <w:t xml:space="preserve"> </w:t>
      </w:r>
      <w:r>
        <w:rPr>
          <w:rFonts w:cs="Arial"/>
          <w:kern w:val="32"/>
        </w:rPr>
        <w:t xml:space="preserve">wordt de vestiging van kiemplanten </w:t>
      </w:r>
      <w:r w:rsidR="000618C7">
        <w:rPr>
          <w:rFonts w:cs="Arial"/>
          <w:kern w:val="32"/>
        </w:rPr>
        <w:t xml:space="preserve">waarschijnlijk </w:t>
      </w:r>
      <w:r>
        <w:rPr>
          <w:rFonts w:cs="Arial"/>
          <w:kern w:val="32"/>
        </w:rPr>
        <w:t xml:space="preserve">belemmerd door te hoge wind- en zanddynamiek (‘zandstralen’). </w:t>
      </w:r>
    </w:p>
    <w:p w:rsidR="009C2303" w:rsidRPr="00E55B31" w:rsidRDefault="003B43C0" w:rsidP="00E55B31">
      <w:pPr>
        <w:rPr>
          <w:kern w:val="32"/>
        </w:rPr>
      </w:pPr>
      <w:r>
        <w:rPr>
          <w:rFonts w:cs="Arial"/>
          <w:kern w:val="32"/>
        </w:rPr>
        <w:t>‘Ongewenste’ soorten als duindoorn, bezemkruiskruid en vertakt schaafstro komen tot nu</w:t>
      </w:r>
      <w:r w:rsidR="000D11A8">
        <w:rPr>
          <w:rFonts w:cs="Arial"/>
          <w:kern w:val="32"/>
        </w:rPr>
        <w:t xml:space="preserve"> toe</w:t>
      </w:r>
      <w:r>
        <w:rPr>
          <w:rFonts w:cs="Arial"/>
          <w:kern w:val="32"/>
        </w:rPr>
        <w:t xml:space="preserve"> alleen op enige schaal voor in de helmvegetaties op het basisduin. Ze vormen daardoor (nog) geen </w:t>
      </w:r>
      <w:r w:rsidR="000618C7">
        <w:rPr>
          <w:rFonts w:cs="Arial"/>
          <w:kern w:val="32"/>
        </w:rPr>
        <w:t>knelpunt</w:t>
      </w:r>
      <w:r>
        <w:rPr>
          <w:rFonts w:cs="Arial"/>
          <w:kern w:val="32"/>
        </w:rPr>
        <w:t xml:space="preserve">. </w:t>
      </w:r>
      <w:r w:rsidR="000618C7">
        <w:rPr>
          <w:rFonts w:cs="Arial"/>
          <w:kern w:val="32"/>
        </w:rPr>
        <w:t>D</w:t>
      </w:r>
      <w:r>
        <w:rPr>
          <w:rFonts w:cs="Arial"/>
          <w:kern w:val="32"/>
        </w:rPr>
        <w:t xml:space="preserve">uindoorn komt nu </w:t>
      </w:r>
      <w:r w:rsidR="000618C7">
        <w:rPr>
          <w:rFonts w:cs="Arial"/>
          <w:kern w:val="32"/>
        </w:rPr>
        <w:t xml:space="preserve">veel voor </w:t>
      </w:r>
      <w:r>
        <w:rPr>
          <w:rFonts w:cs="Arial"/>
          <w:kern w:val="32"/>
        </w:rPr>
        <w:t xml:space="preserve">op de lijzijde van het basisduin. Door het uitblijven van beheermaatregelen (uittrekken) </w:t>
      </w:r>
      <w:r w:rsidR="000D11A8">
        <w:rPr>
          <w:rFonts w:cs="Arial"/>
          <w:kern w:val="32"/>
        </w:rPr>
        <w:t xml:space="preserve">heeft </w:t>
      </w:r>
      <w:r>
        <w:rPr>
          <w:rFonts w:cs="Arial"/>
          <w:kern w:val="32"/>
        </w:rPr>
        <w:t xml:space="preserve">de soort zich in 2014 sterk uitgebreid. </w:t>
      </w:r>
    </w:p>
    <w:p w:rsidR="009C2303" w:rsidRDefault="009C2303" w:rsidP="009C2303">
      <w:pPr>
        <w:jc w:val="left"/>
      </w:pPr>
    </w:p>
    <w:p w:rsidR="009C2303" w:rsidRDefault="009C2303" w:rsidP="009C2303">
      <w:pPr>
        <w:rPr>
          <w:lang w:eastAsia="en-US"/>
        </w:rPr>
      </w:pPr>
      <w:r>
        <w:rPr>
          <w:lang w:eastAsia="en-US"/>
        </w:rPr>
        <w:t xml:space="preserve">Door geomorfologische ontwikkeling, grondwater en eisen van duinvegetaties te combineren is een schatting gemaakt van de arealen van potentiële </w:t>
      </w:r>
      <w:r w:rsidR="00B60FB8">
        <w:rPr>
          <w:lang w:eastAsia="en-US"/>
        </w:rPr>
        <w:t>habitattypen</w:t>
      </w:r>
      <w:r>
        <w:rPr>
          <w:lang w:eastAsia="en-US"/>
        </w:rPr>
        <w:t xml:space="preserve"> in 2014. </w:t>
      </w:r>
      <w:r>
        <w:t xml:space="preserve">Het resultaat is weergegeven in Figuur </w:t>
      </w:r>
      <w:r>
        <w:rPr>
          <w:noProof/>
        </w:rPr>
        <w:t>1</w:t>
      </w:r>
      <w:r w:rsidR="00B44EDA">
        <w:rPr>
          <w:noProof/>
        </w:rPr>
        <w:t>-1</w:t>
      </w:r>
      <w:r>
        <w:t xml:space="preserve">. </w:t>
      </w:r>
    </w:p>
    <w:p w:rsidR="009C2303" w:rsidRDefault="009C2303" w:rsidP="009C2303">
      <w:pPr>
        <w:rPr>
          <w:lang w:eastAsia="en-US"/>
        </w:rPr>
      </w:pPr>
    </w:p>
    <w:p w:rsidR="009C2303" w:rsidRDefault="009C2303" w:rsidP="009C2303">
      <w:pPr>
        <w:rPr>
          <w:lang w:eastAsia="en-US"/>
        </w:rPr>
      </w:pPr>
      <w:r>
        <w:rPr>
          <w:noProof/>
          <w:lang w:val="en-GB" w:eastAsia="zh-CN"/>
        </w:rPr>
        <w:drawing>
          <wp:inline distT="0" distB="0" distL="0" distR="0">
            <wp:extent cx="4373218" cy="5255048"/>
            <wp:effectExtent l="0" t="0" r="8890" b="3175"/>
            <wp:docPr id="32"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Habitats_201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85174" cy="5269415"/>
                    </a:xfrm>
                    <a:prstGeom prst="rect">
                      <a:avLst/>
                    </a:prstGeom>
                  </pic:spPr>
                </pic:pic>
              </a:graphicData>
            </a:graphic>
          </wp:inline>
        </w:drawing>
      </w:r>
    </w:p>
    <w:p w:rsidR="009C2303" w:rsidRDefault="00B44EDA" w:rsidP="009C2303">
      <w:pPr>
        <w:pStyle w:val="Caption"/>
        <w:jc w:val="left"/>
      </w:pPr>
      <w:r>
        <w:rPr>
          <w:color w:val="000000"/>
          <w:szCs w:val="18"/>
        </w:rPr>
        <w:t xml:space="preserve">Figuur 1-1 </w:t>
      </w:r>
      <w:r w:rsidR="009C2303">
        <w:t xml:space="preserve">Overzicht potentiële habitattypen in 2014. </w:t>
      </w:r>
      <w:r w:rsidR="009C2303" w:rsidRPr="0042790F">
        <w:t>H</w:t>
      </w:r>
      <w:r w:rsidR="00FA38CA">
        <w:t>2130A= g</w:t>
      </w:r>
      <w:r w:rsidR="009C2303" w:rsidRPr="00972B41">
        <w:t>rijze duinen,</w:t>
      </w:r>
      <w:r w:rsidR="009C2303" w:rsidRPr="0042790F">
        <w:t xml:space="preserve"> </w:t>
      </w:r>
      <w:r w:rsidR="00FA38CA">
        <w:t>H2190A=d</w:t>
      </w:r>
      <w:r w:rsidR="009C2303">
        <w:t xml:space="preserve">uinmeer, </w:t>
      </w:r>
      <w:r w:rsidR="00FA38CA">
        <w:t>H2190B=v</w:t>
      </w:r>
      <w:r w:rsidR="009C2303" w:rsidRPr="0042790F">
        <w:t>ochtige duinvalleien</w:t>
      </w:r>
      <w:r w:rsidR="009C2303">
        <w:t xml:space="preserve">, </w:t>
      </w:r>
      <w:r w:rsidR="009C2303" w:rsidRPr="007B4659">
        <w:t>H</w:t>
      </w:r>
      <w:r w:rsidR="009C2303" w:rsidRPr="00972B41">
        <w:t>2190D</w:t>
      </w:r>
      <w:r w:rsidR="00FA38CA">
        <w:t>v</w:t>
      </w:r>
      <w:r w:rsidR="009C2303" w:rsidRPr="007B4659">
        <w:t>ochtige duinvallei; hoge moerasplanten,</w:t>
      </w:r>
      <w:r w:rsidR="00FA38CA">
        <w:t xml:space="preserve"> H2110=embryonale duinen, H2120=witte duinen en H2160=d</w:t>
      </w:r>
      <w:r w:rsidR="009C2303">
        <w:t>uindoorn; 0000=antropogeen beïnvloed.</w:t>
      </w:r>
    </w:p>
    <w:p w:rsidR="009C2303" w:rsidRDefault="009C2303" w:rsidP="009C2303">
      <w:pPr>
        <w:rPr>
          <w:lang w:eastAsia="en-US"/>
        </w:rPr>
      </w:pPr>
    </w:p>
    <w:p w:rsidR="009C2303" w:rsidRDefault="009C2303" w:rsidP="009C2303">
      <w:pPr>
        <w:rPr>
          <w:lang w:eastAsia="en-US"/>
        </w:rPr>
      </w:pPr>
      <w:r>
        <w:rPr>
          <w:lang w:eastAsia="en-US"/>
        </w:rPr>
        <w:t xml:space="preserve">Het potentiële valleioppervlak voor habitattype H2190B </w:t>
      </w:r>
      <w:r w:rsidR="00FA38CA">
        <w:rPr>
          <w:lang w:eastAsia="en-US"/>
        </w:rPr>
        <w:t>Vochtige</w:t>
      </w:r>
      <w:r>
        <w:rPr>
          <w:lang w:eastAsia="en-US"/>
        </w:rPr>
        <w:t xml:space="preserve"> duinvallei </w:t>
      </w:r>
      <w:r w:rsidRPr="00AC4F82">
        <w:rPr>
          <w:i/>
          <w:lang w:eastAsia="en-US"/>
        </w:rPr>
        <w:t>kalkrijk</w:t>
      </w:r>
      <w:r>
        <w:rPr>
          <w:lang w:eastAsia="en-US"/>
        </w:rPr>
        <w:t xml:space="preserve"> - het gebied waar de grondwaterstand tussen 0.35 en 1.20m beneden maaiveld ligt - is in 2014 ten opzichte van 2013 fors </w:t>
      </w:r>
      <w:r w:rsidR="00C963C1">
        <w:rPr>
          <w:lang w:eastAsia="en-US"/>
        </w:rPr>
        <w:t>toegenomen</w:t>
      </w:r>
      <w:r>
        <w:rPr>
          <w:lang w:eastAsia="en-US"/>
        </w:rPr>
        <w:t xml:space="preserve"> tot 6.4 ha (was 4.5 ha in 2013 en 5.3 ha in 2012), het potentiële oppervlak </w:t>
      </w:r>
      <w:r w:rsidR="00FA38CA">
        <w:rPr>
          <w:lang w:eastAsia="en-US"/>
        </w:rPr>
        <w:t>grijze</w:t>
      </w:r>
      <w:r>
        <w:rPr>
          <w:lang w:eastAsia="en-US"/>
        </w:rPr>
        <w:t xml:space="preserve"> duinen is iets afgenomen tot 13.0 ha (was 15.2 ha in 2013 en 14.5 ha in 2014</w:t>
      </w:r>
      <w:r w:rsidRPr="00541793">
        <w:rPr>
          <w:lang w:eastAsia="en-US"/>
        </w:rPr>
        <w:t>). Het valleioppervlak is toegenomen door een stijging van het grondwater in combinatie met verdere uitstuiving.</w:t>
      </w:r>
      <w:r w:rsidR="000618C7">
        <w:rPr>
          <w:lang w:eastAsia="en-US"/>
        </w:rPr>
        <w:t xml:space="preserve"> </w:t>
      </w:r>
    </w:p>
    <w:p w:rsidR="009C2303" w:rsidRDefault="009C2303" w:rsidP="009C2303">
      <w:pPr>
        <w:rPr>
          <w:lang w:eastAsia="en-US"/>
        </w:rPr>
      </w:pPr>
    </w:p>
    <w:p w:rsidR="009C2303" w:rsidRDefault="009C2303" w:rsidP="009C2303">
      <w:pPr>
        <w:rPr>
          <w:szCs w:val="20"/>
        </w:rPr>
      </w:pPr>
      <w:r w:rsidRPr="00A70E04">
        <w:rPr>
          <w:szCs w:val="20"/>
        </w:rPr>
        <w:t>De oppervlaktebepaling is indicatief en geeft een globaal beeld van de potenties in relatie tot zee-invloed, hoogteligging en grondwater. Zo zou door vestiging van</w:t>
      </w:r>
      <w:r w:rsidRPr="00A70E04">
        <w:rPr>
          <w:rFonts w:ascii="Times New Roman" w:hAnsi="Times New Roman"/>
          <w:szCs w:val="20"/>
        </w:rPr>
        <w:t xml:space="preserve"> </w:t>
      </w:r>
      <w:r w:rsidRPr="00A70E04">
        <w:rPr>
          <w:szCs w:val="20"/>
        </w:rPr>
        <w:t>langlevende planten in de valleivloer microduinvorming kunnen optreden, met veel</w:t>
      </w:r>
      <w:r w:rsidRPr="00A70E04">
        <w:rPr>
          <w:rFonts w:ascii="Times New Roman" w:hAnsi="Times New Roman"/>
          <w:szCs w:val="20"/>
        </w:rPr>
        <w:t xml:space="preserve"> </w:t>
      </w:r>
      <w:r w:rsidRPr="00A70E04">
        <w:rPr>
          <w:szCs w:val="20"/>
        </w:rPr>
        <w:t xml:space="preserve">microgradiënten en kleinschalige afwisseling van (potentiële) </w:t>
      </w:r>
      <w:r w:rsidR="00B60FB8">
        <w:rPr>
          <w:szCs w:val="20"/>
        </w:rPr>
        <w:t>habitattypen</w:t>
      </w:r>
      <w:r w:rsidRPr="00A70E04">
        <w:rPr>
          <w:szCs w:val="20"/>
        </w:rPr>
        <w:t xml:space="preserve">. </w:t>
      </w:r>
      <w:r>
        <w:rPr>
          <w:szCs w:val="20"/>
        </w:rPr>
        <w:t xml:space="preserve">Ook dit zien we </w:t>
      </w:r>
      <w:proofErr w:type="gramStart"/>
      <w:r>
        <w:rPr>
          <w:szCs w:val="20"/>
        </w:rPr>
        <w:t>inmiddels</w:t>
      </w:r>
      <w:proofErr w:type="gramEnd"/>
      <w:r>
        <w:rPr>
          <w:szCs w:val="20"/>
        </w:rPr>
        <w:t xml:space="preserve"> gebeuren. </w:t>
      </w:r>
    </w:p>
    <w:p w:rsidR="009C2303" w:rsidRDefault="009C2303" w:rsidP="009C2303"/>
    <w:p w:rsidR="001F6561" w:rsidRDefault="009C2303" w:rsidP="00561A9E">
      <w:pPr>
        <w:tabs>
          <w:tab w:val="left" w:pos="4253"/>
        </w:tabs>
        <w:rPr>
          <w:lang w:eastAsia="en-US"/>
        </w:rPr>
      </w:pPr>
      <w:r w:rsidRPr="00AC4F82">
        <w:t xml:space="preserve">Uit de evaluatie blijkt dat de ontwikkeling in grote lijnen conform de doelstellingen lijkt te verlopen. </w:t>
      </w:r>
      <w:r w:rsidR="000618C7">
        <w:t>O</w:t>
      </w:r>
      <w:r w:rsidR="000618C7">
        <w:rPr>
          <w:lang w:eastAsia="en-US"/>
        </w:rPr>
        <w:t xml:space="preserve">p dit moment voldoen de oppervlakken ‘potentiële </w:t>
      </w:r>
      <w:r w:rsidR="00B60FB8">
        <w:rPr>
          <w:lang w:eastAsia="en-US"/>
        </w:rPr>
        <w:t>habitattypen</w:t>
      </w:r>
      <w:r w:rsidR="000618C7">
        <w:rPr>
          <w:lang w:eastAsia="en-US"/>
        </w:rPr>
        <w:t xml:space="preserve">’ aan de beoogde habitatarealen van 6,1 hectare </w:t>
      </w:r>
      <w:r w:rsidR="00FA38CA">
        <w:rPr>
          <w:lang w:eastAsia="en-US"/>
        </w:rPr>
        <w:t>Vochtige</w:t>
      </w:r>
      <w:r w:rsidR="000618C7">
        <w:rPr>
          <w:lang w:eastAsia="en-US"/>
        </w:rPr>
        <w:t xml:space="preserve"> duinvallei</w:t>
      </w:r>
      <w:r w:rsidR="00FA38CA">
        <w:rPr>
          <w:lang w:eastAsia="en-US"/>
        </w:rPr>
        <w:t>en</w:t>
      </w:r>
      <w:r w:rsidR="000618C7">
        <w:rPr>
          <w:lang w:eastAsia="en-US"/>
        </w:rPr>
        <w:t xml:space="preserve"> en 9,8 hectare </w:t>
      </w:r>
      <w:r w:rsidR="00FA38CA">
        <w:rPr>
          <w:lang w:eastAsia="en-US"/>
        </w:rPr>
        <w:t>grijze</w:t>
      </w:r>
      <w:r w:rsidR="000618C7">
        <w:rPr>
          <w:lang w:eastAsia="en-US"/>
        </w:rPr>
        <w:t xml:space="preserve"> duinen. Dat wil zeggen dat in deze oppervlakken de belangrijkste abiotische condities voor de geplande habitatontwikkeling aanwezig lijken te zijn. </w:t>
      </w:r>
    </w:p>
    <w:p w:rsidR="009C2303" w:rsidRDefault="009C2303" w:rsidP="00561A9E">
      <w:pPr>
        <w:tabs>
          <w:tab w:val="left" w:pos="4253"/>
        </w:tabs>
      </w:pPr>
      <w:r>
        <w:t>I</w:t>
      </w:r>
      <w:r w:rsidRPr="00AC4F82">
        <w:t xml:space="preserve">n de aanvankelijk niet beplante delen van het basisduin is na de aanplant van helm in 2013 een substantiële verhoging </w:t>
      </w:r>
      <w:r>
        <w:t>opgetreden die waarschijnlijk nog doorzet</w:t>
      </w:r>
      <w:r w:rsidRPr="00AC4F82">
        <w:t>. Deze ophoging dra</w:t>
      </w:r>
      <w:r>
        <w:t>a</w:t>
      </w:r>
      <w:r w:rsidRPr="00AC4F82">
        <w:t>g</w:t>
      </w:r>
      <w:r>
        <w:t>t bij</w:t>
      </w:r>
      <w:r w:rsidRPr="00AC4F82">
        <w:t xml:space="preserve"> aan het afschermen v</w:t>
      </w:r>
      <w:r w:rsidR="00561A9E">
        <w:t>an de (zoete) duinvallei tegen</w:t>
      </w:r>
      <w:r w:rsidRPr="00AC4F82">
        <w:t xml:space="preserve"> overstroming met zeewater. </w:t>
      </w:r>
      <w:r>
        <w:t xml:space="preserve">De vallei lijkt hierdoor </w:t>
      </w:r>
      <w:r w:rsidR="00AC4029">
        <w:t xml:space="preserve">weer wat </w:t>
      </w:r>
      <w:r>
        <w:t xml:space="preserve">meer uit te stuiven. In tegenstelling tot 2013 toen de </w:t>
      </w:r>
      <w:r w:rsidR="00CD7FE9">
        <w:t>geomorfologische</w:t>
      </w:r>
      <w:r>
        <w:t xml:space="preserve"> ontwikkeling leek te stabiliseren heeft d</w:t>
      </w:r>
      <w:r w:rsidRPr="00AC4F82">
        <w:t xml:space="preserve">e vallei zich </w:t>
      </w:r>
      <w:r>
        <w:t xml:space="preserve">in 2014 weer verder uitgebreid </w:t>
      </w:r>
      <w:r w:rsidRPr="00AC4F82">
        <w:t xml:space="preserve">en </w:t>
      </w:r>
      <w:r>
        <w:t>is nog iets dieper geworden</w:t>
      </w:r>
      <w:r w:rsidRPr="00AC4F82">
        <w:t>.</w:t>
      </w:r>
      <w:r>
        <w:t xml:space="preserve"> De grondwaterstand is iets </w:t>
      </w:r>
      <w:r w:rsidR="00C963C1">
        <w:t>toegenomen</w:t>
      </w:r>
      <w:r>
        <w:t xml:space="preserve">. Of verdere stijging zal optreden is op dit moment niet te voorspellen, naar zeker niet uitgesloten. </w:t>
      </w:r>
    </w:p>
    <w:p w:rsidR="009C2303" w:rsidRDefault="009C2303" w:rsidP="00BA05CF"/>
    <w:p w:rsidR="001F6561" w:rsidRDefault="001F6561" w:rsidP="00561A9E">
      <w:pPr>
        <w:tabs>
          <w:tab w:val="left" w:pos="4253"/>
        </w:tabs>
      </w:pPr>
      <w:r>
        <w:t xml:space="preserve">De vegetatieontwikkeling blijft op dit moment achter bij de abiotische potenties. Dit is vooral een gevolg van het van </w:t>
      </w:r>
      <w:proofErr w:type="spellStart"/>
      <w:r>
        <w:t>nature</w:t>
      </w:r>
      <w:proofErr w:type="spellEnd"/>
      <w:r>
        <w:t xml:space="preserve"> lage tempo waarmee de plantengroei zich in een dergelijk dynamisch milieu kan vestigen en ontwikkelen. Naarmate zich meer planten weten te vestigen neemt de dynamiek af en kan de planten</w:t>
      </w:r>
      <w:r w:rsidR="000D11A8">
        <w:t>g</w:t>
      </w:r>
      <w:r>
        <w:t>ro</w:t>
      </w:r>
      <w:r w:rsidR="000D11A8">
        <w:t>e</w:t>
      </w:r>
      <w:r>
        <w:t>i zich uitbreiden. Op dit moment is hiervan echter nog nauwelijks sprake. De dynamiek van zand en wind is vooralsnog dominant. Vestiging van (kiem)planten in overige geschikte condities wordt door het fysieke effect hiervan (‘zandstralen’) sterk afgeremd.</w:t>
      </w:r>
    </w:p>
    <w:p w:rsidR="009C2303" w:rsidRDefault="009C2303" w:rsidP="009C2303"/>
    <w:p w:rsidR="009C2303" w:rsidRDefault="009C2303" w:rsidP="009C2303">
      <w:r>
        <w:t>Als de ontwikkelingen van het afgelopen jaar zich voortzetten is de kans groot dat:</w:t>
      </w:r>
    </w:p>
    <w:p w:rsidR="009C2303" w:rsidRDefault="009C2303" w:rsidP="009C2303">
      <w:pPr>
        <w:pStyle w:val="ListParagraph"/>
        <w:numPr>
          <w:ilvl w:val="0"/>
          <w:numId w:val="47"/>
        </w:numPr>
      </w:pPr>
      <w:r>
        <w:t>de vallei zich door verstuiving verder blijft uitbreiden en verdiepen</w:t>
      </w:r>
    </w:p>
    <w:p w:rsidR="009C2303" w:rsidRDefault="009C2303" w:rsidP="009C2303">
      <w:pPr>
        <w:pStyle w:val="ListParagraph"/>
        <w:numPr>
          <w:ilvl w:val="0"/>
          <w:numId w:val="47"/>
        </w:numPr>
      </w:pPr>
      <w:r>
        <w:t>de grondwaterstand mogelijk nog verder stijgt</w:t>
      </w:r>
    </w:p>
    <w:p w:rsidR="009C2303" w:rsidRDefault="009C2303" w:rsidP="009C2303">
      <w:pPr>
        <w:pStyle w:val="ListParagraph"/>
        <w:numPr>
          <w:ilvl w:val="0"/>
          <w:numId w:val="47"/>
        </w:numPr>
      </w:pPr>
      <w:r>
        <w:t xml:space="preserve"> de ontwikkeling van (pionier)vegetaties van habitattypen H2130A en H2190B in de komende jaren niet of nauwelijks van de grond komt.</w:t>
      </w:r>
    </w:p>
    <w:p w:rsidR="009C2303" w:rsidRDefault="001F6561" w:rsidP="009C2303">
      <w:r>
        <w:t xml:space="preserve">Daarnaast </w:t>
      </w:r>
      <w:r w:rsidR="009C2303">
        <w:t xml:space="preserve">zal het oppervlak van niet-doelhabitattypen H2120 Witte duinen en H2160 Duindoornstruwelen </w:t>
      </w:r>
      <w:r>
        <w:t xml:space="preserve">waarschijnlijk nog </w:t>
      </w:r>
      <w:r w:rsidR="009C2303">
        <w:t>substantieel toenemen.</w:t>
      </w:r>
    </w:p>
    <w:p w:rsidR="009C2303" w:rsidRDefault="009C2303" w:rsidP="009C2303">
      <w:pPr>
        <w:autoSpaceDE w:val="0"/>
        <w:autoSpaceDN w:val="0"/>
        <w:adjustRightInd w:val="0"/>
        <w:jc w:val="left"/>
      </w:pPr>
    </w:p>
    <w:p w:rsidR="001F6561" w:rsidRDefault="001F6561" w:rsidP="00E55B31">
      <w:pPr>
        <w:autoSpaceDE w:val="0"/>
        <w:autoSpaceDN w:val="0"/>
        <w:adjustRightInd w:val="0"/>
        <w:jc w:val="left"/>
      </w:pPr>
    </w:p>
    <w:p w:rsidR="009C2303" w:rsidRPr="00773ACE" w:rsidRDefault="009C2303" w:rsidP="00E55B31">
      <w:pPr>
        <w:pStyle w:val="ListParagraph"/>
        <w:autoSpaceDE w:val="0"/>
        <w:autoSpaceDN w:val="0"/>
        <w:adjustRightInd w:val="0"/>
        <w:ind w:left="720"/>
        <w:jc w:val="left"/>
      </w:pPr>
    </w:p>
    <w:p w:rsidR="00BC3700" w:rsidRPr="00773ACE" w:rsidRDefault="00BC3700" w:rsidP="00773ACE">
      <w:pPr>
        <w:autoSpaceDE w:val="0"/>
        <w:autoSpaceDN w:val="0"/>
        <w:adjustRightInd w:val="0"/>
        <w:jc w:val="left"/>
      </w:pPr>
    </w:p>
    <w:p w:rsidR="00BC3700" w:rsidRDefault="00BC3700">
      <w:pPr>
        <w:spacing w:line="240" w:lineRule="auto"/>
        <w:jc w:val="left"/>
        <w:rPr>
          <w:b/>
          <w:bCs/>
          <w:caps/>
          <w:lang w:eastAsia="en-US"/>
        </w:rPr>
      </w:pPr>
    </w:p>
    <w:p w:rsidR="00BC3700" w:rsidRDefault="00BC3700">
      <w:pPr>
        <w:spacing w:line="240" w:lineRule="auto"/>
        <w:jc w:val="left"/>
        <w:rPr>
          <w:b/>
          <w:bCs/>
          <w:caps/>
          <w:lang w:eastAsia="en-US"/>
        </w:rPr>
        <w:sectPr w:rsidR="00BC3700" w:rsidSect="00CC27AB">
          <w:type w:val="oddPage"/>
          <w:pgSz w:w="11906" w:h="16838"/>
          <w:pgMar w:top="1418" w:right="1418" w:bottom="1418" w:left="1418" w:header="709" w:footer="709" w:gutter="0"/>
          <w:pgNumType w:start="1"/>
          <w:cols w:space="708"/>
        </w:sectPr>
      </w:pPr>
    </w:p>
    <w:p w:rsidR="00FC1172" w:rsidRPr="00492063" w:rsidRDefault="00FC1172" w:rsidP="00492E39">
      <w:pPr>
        <w:pStyle w:val="Heading1"/>
        <w:jc w:val="left"/>
      </w:pPr>
      <w:bookmarkStart w:id="5" w:name="_Toc423353371"/>
      <w:r w:rsidRPr="00492063">
        <w:lastRenderedPageBreak/>
        <w:t>Inleiding</w:t>
      </w:r>
      <w:bookmarkEnd w:id="5"/>
    </w:p>
    <w:p w:rsidR="00846AF3" w:rsidRPr="00492063" w:rsidRDefault="00846AF3" w:rsidP="00846AF3">
      <w:pPr>
        <w:pStyle w:val="Heading2"/>
        <w:jc w:val="left"/>
      </w:pPr>
      <w:bookmarkStart w:id="6" w:name="_Toc412555513"/>
      <w:bookmarkStart w:id="7" w:name="_Toc423353372"/>
      <w:r>
        <w:t>Aanleiding</w:t>
      </w:r>
      <w:bookmarkEnd w:id="6"/>
      <w:bookmarkEnd w:id="7"/>
    </w:p>
    <w:p w:rsidR="00846AF3" w:rsidRDefault="00846AF3" w:rsidP="00846AF3">
      <w:pPr>
        <w:jc w:val="left"/>
        <w:rPr>
          <w:szCs w:val="20"/>
        </w:rPr>
      </w:pPr>
      <w:r w:rsidRPr="00492063">
        <w:rPr>
          <w:szCs w:val="20"/>
        </w:rPr>
        <w:t xml:space="preserve">In 2009 is voor de kust van Delfland ter hoogte van ’s Gravenzande </w:t>
      </w:r>
      <w:r>
        <w:rPr>
          <w:szCs w:val="20"/>
        </w:rPr>
        <w:t>Spanjaards Duin</w:t>
      </w:r>
      <w:r w:rsidRPr="00492063">
        <w:rPr>
          <w:szCs w:val="20"/>
        </w:rPr>
        <w:t xml:space="preserve"> aangelegd. Dit gebied dient als compensatie van verwachte verliezen van natuurwaarden als gevolg van de ingebruikname van Maasvlakte 2</w:t>
      </w:r>
      <w:r>
        <w:rPr>
          <w:szCs w:val="20"/>
        </w:rPr>
        <w:t xml:space="preserve"> </w:t>
      </w:r>
      <w:r w:rsidRPr="00B14197">
        <w:rPr>
          <w:szCs w:val="20"/>
        </w:rPr>
        <w:t xml:space="preserve">in Natura 2000-gebieden </w:t>
      </w:r>
      <w:proofErr w:type="spellStart"/>
      <w:r w:rsidRPr="00B14197">
        <w:rPr>
          <w:szCs w:val="20"/>
        </w:rPr>
        <w:t>Voornes</w:t>
      </w:r>
      <w:proofErr w:type="spellEnd"/>
      <w:r w:rsidRPr="00B14197">
        <w:rPr>
          <w:szCs w:val="20"/>
        </w:rPr>
        <w:t xml:space="preserve"> Duin en Soll</w:t>
      </w:r>
      <w:r>
        <w:rPr>
          <w:szCs w:val="20"/>
        </w:rPr>
        <w:t>eveld &amp; Kapittelduinen</w:t>
      </w:r>
      <w:r w:rsidRPr="00B14197">
        <w:rPr>
          <w:szCs w:val="20"/>
        </w:rPr>
        <w:t>. Deze compensatieplicht is vastgelegd in de EU-Habitatrichtlijn en in de Nederlandse Natuurbeschermingswet.</w:t>
      </w:r>
      <w:r>
        <w:rPr>
          <w:szCs w:val="20"/>
        </w:rPr>
        <w:t xml:space="preserve"> </w:t>
      </w:r>
      <w:r w:rsidRPr="00B14197">
        <w:rPr>
          <w:szCs w:val="20"/>
        </w:rPr>
        <w:t>Het gaat om twee typen duin</w:t>
      </w:r>
      <w:r>
        <w:rPr>
          <w:szCs w:val="20"/>
        </w:rPr>
        <w:t>habitat en één duinvalleisoort:</w:t>
      </w:r>
    </w:p>
    <w:p w:rsidR="00F56A6D" w:rsidRDefault="00F56A6D" w:rsidP="00F56A6D">
      <w:pPr>
        <w:pStyle w:val="Caption"/>
        <w:jc w:val="left"/>
      </w:pPr>
      <w:r>
        <w:t xml:space="preserve">Tabel 1-1 </w:t>
      </w:r>
      <w:r w:rsidRPr="00231BEC">
        <w:t>Overzicht compensatieopg</w:t>
      </w:r>
      <w:r w:rsidR="00A515F2">
        <w:t>ave ingebruikname Maasvlakte 2 [</w:t>
      </w:r>
      <w:r w:rsidRPr="00231BEC">
        <w:t xml:space="preserve">Bron: Passende beoordeling </w:t>
      </w:r>
      <w:r w:rsidR="00A515F2">
        <w:t>Maasvlakte 2, Heinis e.a., 2007]</w:t>
      </w:r>
    </w:p>
    <w:p w:rsidR="00F56A6D" w:rsidRPr="00F56A6D" w:rsidRDefault="00F56A6D" w:rsidP="00F56A6D">
      <w:pPr>
        <w:rPr>
          <w:lang w:eastAsia="en-US"/>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9"/>
        <w:gridCol w:w="5563"/>
      </w:tblGrid>
      <w:tr w:rsidR="00846AF3" w:rsidRPr="00B14197" w:rsidTr="00FC66D6">
        <w:tc>
          <w:tcPr>
            <w:tcW w:w="3509" w:type="dxa"/>
          </w:tcPr>
          <w:p w:rsidR="00846AF3" w:rsidRPr="00B14197" w:rsidRDefault="00846AF3" w:rsidP="00FC66D6">
            <w:pPr>
              <w:jc w:val="left"/>
              <w:rPr>
                <w:b/>
                <w:szCs w:val="20"/>
                <w:vertAlign w:val="superscript"/>
              </w:rPr>
            </w:pPr>
            <w:r w:rsidRPr="00B14197">
              <w:rPr>
                <w:b/>
                <w:szCs w:val="20"/>
              </w:rPr>
              <w:t>soort/habitattype</w:t>
            </w:r>
          </w:p>
        </w:tc>
        <w:tc>
          <w:tcPr>
            <w:tcW w:w="5563" w:type="dxa"/>
          </w:tcPr>
          <w:p w:rsidR="00846AF3" w:rsidRPr="00B14197" w:rsidRDefault="00846AF3" w:rsidP="00FC66D6">
            <w:pPr>
              <w:jc w:val="left"/>
              <w:rPr>
                <w:b/>
                <w:szCs w:val="20"/>
              </w:rPr>
            </w:pPr>
            <w:r w:rsidRPr="00B14197">
              <w:rPr>
                <w:b/>
                <w:szCs w:val="20"/>
              </w:rPr>
              <w:t>compensatieopgave</w:t>
            </w:r>
          </w:p>
        </w:tc>
      </w:tr>
      <w:tr w:rsidR="00846AF3" w:rsidRPr="00B14197" w:rsidTr="00FC66D6">
        <w:tc>
          <w:tcPr>
            <w:tcW w:w="3509" w:type="dxa"/>
          </w:tcPr>
          <w:p w:rsidR="00846AF3" w:rsidRPr="00B14197" w:rsidRDefault="00846AF3" w:rsidP="00FC66D6">
            <w:pPr>
              <w:jc w:val="left"/>
              <w:rPr>
                <w:szCs w:val="20"/>
              </w:rPr>
            </w:pPr>
            <w:r w:rsidRPr="00B14197">
              <w:rPr>
                <w:szCs w:val="20"/>
              </w:rPr>
              <w:t>H2130 grijze duinen</w:t>
            </w:r>
          </w:p>
        </w:tc>
        <w:tc>
          <w:tcPr>
            <w:tcW w:w="5563" w:type="dxa"/>
          </w:tcPr>
          <w:p w:rsidR="00846AF3" w:rsidRPr="00B14197" w:rsidRDefault="00846AF3" w:rsidP="00FC66D6">
            <w:pPr>
              <w:jc w:val="left"/>
              <w:rPr>
                <w:szCs w:val="20"/>
              </w:rPr>
            </w:pPr>
            <w:r w:rsidRPr="00B14197">
              <w:rPr>
                <w:szCs w:val="20"/>
              </w:rPr>
              <w:t>9,8 hectare</w:t>
            </w:r>
          </w:p>
        </w:tc>
      </w:tr>
      <w:tr w:rsidR="00846AF3" w:rsidRPr="00B14197" w:rsidTr="00FC66D6">
        <w:tc>
          <w:tcPr>
            <w:tcW w:w="3509" w:type="dxa"/>
          </w:tcPr>
          <w:p w:rsidR="00846AF3" w:rsidRPr="00B14197" w:rsidRDefault="00846AF3" w:rsidP="00FC66D6">
            <w:pPr>
              <w:jc w:val="left"/>
              <w:rPr>
                <w:szCs w:val="20"/>
              </w:rPr>
            </w:pPr>
            <w:r w:rsidRPr="00B14197">
              <w:rPr>
                <w:szCs w:val="20"/>
              </w:rPr>
              <w:t>H2190 vochtige duinvalleien</w:t>
            </w:r>
          </w:p>
        </w:tc>
        <w:tc>
          <w:tcPr>
            <w:tcW w:w="5563" w:type="dxa"/>
          </w:tcPr>
          <w:p w:rsidR="00846AF3" w:rsidRPr="00B14197" w:rsidRDefault="00846AF3" w:rsidP="00FC66D6">
            <w:pPr>
              <w:jc w:val="left"/>
              <w:rPr>
                <w:szCs w:val="20"/>
              </w:rPr>
            </w:pPr>
            <w:r w:rsidRPr="00B14197">
              <w:rPr>
                <w:szCs w:val="20"/>
              </w:rPr>
              <w:t>6,1 hectare</w:t>
            </w:r>
          </w:p>
        </w:tc>
      </w:tr>
      <w:tr w:rsidR="00846AF3" w:rsidRPr="00B14197" w:rsidTr="00FC66D6">
        <w:tc>
          <w:tcPr>
            <w:tcW w:w="3509" w:type="dxa"/>
          </w:tcPr>
          <w:p w:rsidR="00846AF3" w:rsidRPr="00B14197" w:rsidRDefault="00846AF3" w:rsidP="00FC66D6">
            <w:pPr>
              <w:jc w:val="left"/>
              <w:rPr>
                <w:szCs w:val="20"/>
              </w:rPr>
            </w:pPr>
            <w:r w:rsidRPr="00B14197">
              <w:rPr>
                <w:szCs w:val="20"/>
              </w:rPr>
              <w:t>H1903 groenknolorchis</w:t>
            </w:r>
          </w:p>
        </w:tc>
        <w:tc>
          <w:tcPr>
            <w:tcW w:w="5563" w:type="dxa"/>
          </w:tcPr>
          <w:p w:rsidR="00846AF3" w:rsidRPr="00B14197" w:rsidRDefault="00846AF3" w:rsidP="00FC66D6">
            <w:pPr>
              <w:jc w:val="left"/>
              <w:rPr>
                <w:szCs w:val="20"/>
              </w:rPr>
            </w:pPr>
            <w:r w:rsidRPr="00B14197">
              <w:rPr>
                <w:szCs w:val="20"/>
              </w:rPr>
              <w:t>1 vindplaats</w:t>
            </w:r>
            <w:r w:rsidRPr="00B14197">
              <w:rPr>
                <w:szCs w:val="20"/>
                <w:vertAlign w:val="superscript"/>
              </w:rPr>
              <w:t>*</w:t>
            </w:r>
          </w:p>
        </w:tc>
      </w:tr>
      <w:tr w:rsidR="00846AF3" w:rsidRPr="00B14197" w:rsidTr="00FC66D6">
        <w:tc>
          <w:tcPr>
            <w:tcW w:w="9072" w:type="dxa"/>
            <w:gridSpan w:val="2"/>
          </w:tcPr>
          <w:p w:rsidR="00846AF3" w:rsidRPr="00B14197" w:rsidRDefault="00846AF3" w:rsidP="00FC66D6">
            <w:pPr>
              <w:ind w:right="-290"/>
              <w:jc w:val="left"/>
              <w:rPr>
                <w:szCs w:val="20"/>
              </w:rPr>
            </w:pPr>
            <w:r w:rsidRPr="00B14197">
              <w:rPr>
                <w:szCs w:val="20"/>
              </w:rPr>
              <w:t>*: vindplaats: groeiplaats van kleine, zich handhavende plantenpopulatie</w:t>
            </w:r>
          </w:p>
        </w:tc>
      </w:tr>
    </w:tbl>
    <w:p w:rsidR="00846AF3" w:rsidRDefault="00846AF3" w:rsidP="00F56A6D">
      <w:pPr>
        <w:pStyle w:val="Caption"/>
        <w:jc w:val="left"/>
      </w:pPr>
      <w:r w:rsidRPr="00B14197">
        <w:rPr>
          <w:i w:val="0"/>
        </w:rPr>
        <w:t xml:space="preserve"> </w:t>
      </w:r>
    </w:p>
    <w:p w:rsidR="00846AF3" w:rsidRDefault="00846AF3" w:rsidP="00846AF3">
      <w:pPr>
        <w:jc w:val="left"/>
        <w:rPr>
          <w:szCs w:val="20"/>
        </w:rPr>
      </w:pPr>
      <w:r w:rsidRPr="00B14197">
        <w:rPr>
          <w:szCs w:val="20"/>
        </w:rPr>
        <w:t>De aanleg van het Spanjaards Duin als compensatie voor Maasvlakte 2 is in eerste instantie vastgelegd in de vergunning in het kader van de Natuurbeschermingswet voor de aanleg e</w:t>
      </w:r>
      <w:r>
        <w:rPr>
          <w:szCs w:val="20"/>
        </w:rPr>
        <w:t>n aanwezigheid van Maasvlakte 2.</w:t>
      </w:r>
      <w:bookmarkStart w:id="8" w:name="_Ref305151798"/>
      <w:r w:rsidR="00B44EDA">
        <w:rPr>
          <w:noProof/>
          <w:lang w:val="en-GB" w:eastAsia="zh-CN"/>
        </w:rPr>
        <w:pict>
          <v:shapetype id="_x0000_t202" coordsize="21600,21600" o:spt="202" path="m,l,21600r21600,l21600,xe">
            <v:stroke joinstyle="miter"/>
            <v:path gradientshapeok="t" o:connecttype="rect"/>
          </v:shapetype>
          <v:shape id="Tekstvak 10" o:spid="_x0000_s1026" type="#_x0000_t202" style="position:absolute;margin-left:185.75pt;margin-top:339.35pt;width:273.75pt;height:.05pt;z-index:2516899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" stroked="f">
            <v:textbox style="mso-fit-shape-to-text:t" inset="0,0,0,0">
              <w:txbxContent>
                <w:p w:rsidR="00533643" w:rsidRPr="009344B9" w:rsidRDefault="00533643" w:rsidP="00846AF3">
                  <w:pPr>
                    <w:pStyle w:val="Caption"/>
                    <w:rPr>
                      <w:rFonts w:cs="Times New Roman"/>
                      <w:sz w:val="20"/>
                    </w:rPr>
                  </w:pPr>
                  <w:r>
                    <w:t xml:space="preserve">Figuur </w:t>
                  </w:r>
                  <w:fldSimple w:instr=" STYLEREF 1 \s ">
                    <w:r>
                      <w:rPr>
                        <w:noProof/>
                      </w:rPr>
                      <w:t>1</w:t>
                    </w:r>
                  </w:fldSimple>
                  <w:r>
                    <w:noBreakHyphen/>
                  </w:r>
                  <w:fldSimple w:instr=" SEQ Figuur \* ARABIC \s 1 ">
                    <w:r>
                      <w:rPr>
                        <w:noProof/>
                      </w:rPr>
                      <w:t>1</w:t>
                    </w:r>
                  </w:fldSimple>
                  <w:r>
                    <w:rPr>
                      <w:noProof/>
                    </w:rPr>
                    <w:t>.</w:t>
                  </w:r>
                  <w:r>
                    <w:t xml:space="preserve"> </w:t>
                  </w:r>
                  <w:r w:rsidRPr="004D77CC">
                    <w:t>Begrenzing Spanjaards Duin in de voorlopige aanwijzing als Natura 2000-gebied</w:t>
                  </w:r>
                </w:p>
              </w:txbxContent>
            </v:textbox>
            <w10:wrap type="square"/>
          </v:shape>
        </w:pict>
      </w:r>
      <w:r>
        <w:rPr>
          <w:rFonts w:cs="Arial"/>
          <w:noProof/>
          <w:szCs w:val="20"/>
          <w:lang w:val="en-GB" w:eastAsia="zh-CN"/>
        </w:rPr>
        <w:drawing>
          <wp:anchor distT="0" distB="0" distL="114300" distR="114300" simplePos="0" relativeHeight="251688960" behindDoc="0" locked="0" layoutInCell="1" allowOverlap="1">
            <wp:simplePos x="0" y="0"/>
            <wp:positionH relativeFrom="margin">
              <wp:posOffset>2359025</wp:posOffset>
            </wp:positionH>
            <wp:positionV relativeFrom="paragraph">
              <wp:posOffset>-85725</wp:posOffset>
            </wp:positionV>
            <wp:extent cx="3476625" cy="4338320"/>
            <wp:effectExtent l="0" t="0" r="9525" b="5080"/>
            <wp:wrapSquare wrapText="bothSides"/>
            <wp:docPr id="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76625" cy="4338320"/>
                    </a:xfrm>
                    <a:prstGeom prst="rect">
                      <a:avLst/>
                    </a:prstGeom>
                    <a:noFill/>
                    <a:ln>
                      <a:noFill/>
                    </a:ln>
                  </pic:spPr>
                </pic:pic>
              </a:graphicData>
            </a:graphic>
          </wp:anchor>
        </w:drawing>
      </w:r>
      <w:bookmarkEnd w:id="8"/>
      <w:r>
        <w:rPr>
          <w:szCs w:val="20"/>
        </w:rPr>
        <w:t xml:space="preserve"> </w:t>
      </w:r>
      <w:r w:rsidRPr="00B14197">
        <w:rPr>
          <w:szCs w:val="20"/>
        </w:rPr>
        <w:t>De doelstelling is tevens vastgelegd in d</w:t>
      </w:r>
      <w:r>
        <w:rPr>
          <w:szCs w:val="20"/>
        </w:rPr>
        <w:t xml:space="preserve">e </w:t>
      </w:r>
      <w:r w:rsidRPr="00B14197">
        <w:rPr>
          <w:szCs w:val="20"/>
        </w:rPr>
        <w:t xml:space="preserve">aanwijzing van het Spanjaards Duin als Natura 2000-gebied. De instandhoudingdoelstelling zoals deze in het aanwijzingsbesluit is vermeld, is gelijk aan de compensatieopgave zoals vermeld in </w:t>
      </w:r>
      <w:r w:rsidRPr="00B14197">
        <w:t xml:space="preserve">Tabel </w:t>
      </w:r>
      <w:r>
        <w:rPr>
          <w:noProof/>
        </w:rPr>
        <w:t>1</w:t>
      </w:r>
      <w:r w:rsidR="00F56A6D">
        <w:rPr>
          <w:noProof/>
        </w:rPr>
        <w:t>-1</w:t>
      </w:r>
      <w:r>
        <w:t>.</w:t>
      </w:r>
      <w:r w:rsidRPr="00B14197">
        <w:rPr>
          <w:szCs w:val="20"/>
        </w:rPr>
        <w:t xml:space="preserve"> </w:t>
      </w:r>
    </w:p>
    <w:p w:rsidR="00846AF3" w:rsidRPr="00492063" w:rsidRDefault="00846AF3" w:rsidP="00846AF3">
      <w:pPr>
        <w:pStyle w:val="Heading2"/>
        <w:jc w:val="left"/>
      </w:pPr>
      <w:bookmarkStart w:id="9" w:name="_Toc412555514"/>
      <w:bookmarkStart w:id="10" w:name="_Toc423353373"/>
      <w:r w:rsidRPr="00492063">
        <w:t>Doel van dit jaarverslag</w:t>
      </w:r>
      <w:bookmarkEnd w:id="9"/>
      <w:bookmarkEnd w:id="10"/>
    </w:p>
    <w:p w:rsidR="00846AF3" w:rsidRDefault="00846AF3" w:rsidP="00846AF3">
      <w:pPr>
        <w:autoSpaceDE w:val="0"/>
        <w:autoSpaceDN w:val="0"/>
        <w:adjustRightInd w:val="0"/>
        <w:jc w:val="left"/>
        <w:rPr>
          <w:rFonts w:cs="TTE17F6388t00"/>
          <w:szCs w:val="20"/>
        </w:rPr>
      </w:pPr>
      <w:r w:rsidRPr="00492063">
        <w:rPr>
          <w:rFonts w:cs="TTE17F6388t00"/>
          <w:szCs w:val="20"/>
        </w:rPr>
        <w:t>De ontwikkelingen in het Spanjaards Duin worden gevolgd door monitoring van abiotische en biotische parameters. Het doel hiervan is tweeledig. In de eerste plaats wordt nagegaan of de juiste milieuomstandigheden ontstaan die nodig zijn voor de ontwikkeling van de doelvegetaties</w:t>
      </w:r>
      <w:r w:rsidRPr="00492063">
        <w:rPr>
          <w:szCs w:val="20"/>
        </w:rPr>
        <w:t xml:space="preserve"> om te kunnen beoordelen in hoeverre deze ontwikkelingen conform plan/verwachting verlopen en in hoeverre extra beheermaatregelen nodig zijn</w:t>
      </w:r>
      <w:r w:rsidRPr="00492063">
        <w:rPr>
          <w:rFonts w:cs="TTE17F6388t00"/>
          <w:szCs w:val="20"/>
        </w:rPr>
        <w:t xml:space="preserve">. </w:t>
      </w:r>
    </w:p>
    <w:p w:rsidR="00846AF3" w:rsidRDefault="00846AF3" w:rsidP="00846AF3">
      <w:pPr>
        <w:autoSpaceDE w:val="0"/>
        <w:autoSpaceDN w:val="0"/>
        <w:adjustRightInd w:val="0"/>
        <w:jc w:val="left"/>
        <w:rPr>
          <w:rFonts w:cs="TTE17F6388t00"/>
          <w:szCs w:val="20"/>
        </w:rPr>
      </w:pPr>
    </w:p>
    <w:p w:rsidR="00846AF3" w:rsidRDefault="00846AF3" w:rsidP="00846AF3">
      <w:pPr>
        <w:autoSpaceDE w:val="0"/>
        <w:autoSpaceDN w:val="0"/>
        <w:adjustRightInd w:val="0"/>
        <w:jc w:val="left"/>
        <w:rPr>
          <w:rFonts w:cs="TTE17F6388t00"/>
          <w:szCs w:val="20"/>
        </w:rPr>
      </w:pPr>
      <w:r>
        <w:rPr>
          <w:rFonts w:cs="TTE17F6388t00"/>
          <w:szCs w:val="20"/>
        </w:rPr>
        <w:t>Dit</w:t>
      </w:r>
      <w:r w:rsidRPr="00492063">
        <w:rPr>
          <w:rFonts w:cs="TTE17F6388t00"/>
          <w:szCs w:val="20"/>
        </w:rPr>
        <w:t xml:space="preserve"> jaarverslag</w:t>
      </w:r>
      <w:r>
        <w:rPr>
          <w:rFonts w:cs="TTE17F6388t00"/>
          <w:szCs w:val="20"/>
        </w:rPr>
        <w:t xml:space="preserve"> heeft wederom een</w:t>
      </w:r>
      <w:r w:rsidRPr="00492063">
        <w:rPr>
          <w:rFonts w:cs="TTE17F6388t00"/>
          <w:szCs w:val="20"/>
        </w:rPr>
        <w:t xml:space="preserve"> uitgebreide analyse van de resultaten </w:t>
      </w:r>
      <w:r w:rsidR="00BA7FCC">
        <w:rPr>
          <w:rFonts w:cs="TTE17F6388t00"/>
          <w:szCs w:val="20"/>
        </w:rPr>
        <w:t xml:space="preserve">geomorfologie en </w:t>
      </w:r>
      <w:r>
        <w:rPr>
          <w:rFonts w:cs="TTE17F6388t00"/>
          <w:szCs w:val="20"/>
        </w:rPr>
        <w:t xml:space="preserve">grondwatermonitoring. </w:t>
      </w:r>
      <w:r w:rsidRPr="00492063">
        <w:rPr>
          <w:rFonts w:cs="TTE17F6388t00"/>
          <w:szCs w:val="20"/>
        </w:rPr>
        <w:t xml:space="preserve">Doel hiervan is om meer inzicht te krijgen in de ontwikkeling van de grondwaterstand ten opzichte van de maaiveldhoogte in de vallei om te kunnen beoordelen in </w:t>
      </w:r>
      <w:r w:rsidRPr="00492063">
        <w:rPr>
          <w:rFonts w:cs="TTE17F6388t00"/>
          <w:szCs w:val="20"/>
        </w:rPr>
        <w:lastRenderedPageBreak/>
        <w:t>hoeverre deze ‘op schema’ ligt voor de ontwikkeling van het geplande areaal ‘</w:t>
      </w:r>
      <w:r w:rsidR="00FA38CA">
        <w:rPr>
          <w:rFonts w:cs="TTE17F6388t00"/>
          <w:szCs w:val="20"/>
        </w:rPr>
        <w:t>Vochtige</w:t>
      </w:r>
      <w:r w:rsidRPr="00492063">
        <w:rPr>
          <w:rFonts w:cs="TTE17F6388t00"/>
          <w:szCs w:val="20"/>
        </w:rPr>
        <w:t xml:space="preserve"> duinvalleien’. </w:t>
      </w:r>
    </w:p>
    <w:p w:rsidR="00846AF3" w:rsidRDefault="00846AF3" w:rsidP="00846AF3">
      <w:pPr>
        <w:autoSpaceDE w:val="0"/>
        <w:autoSpaceDN w:val="0"/>
        <w:adjustRightInd w:val="0"/>
        <w:jc w:val="left"/>
        <w:rPr>
          <w:rFonts w:cs="TTE17F6388t00"/>
          <w:szCs w:val="20"/>
        </w:rPr>
      </w:pPr>
    </w:p>
    <w:p w:rsidR="00846AF3" w:rsidRPr="00492063" w:rsidRDefault="00BA7FCC" w:rsidP="00BA7FCC">
      <w:pPr>
        <w:autoSpaceDE w:val="0"/>
        <w:autoSpaceDN w:val="0"/>
        <w:adjustRightInd w:val="0"/>
        <w:jc w:val="left"/>
        <w:rPr>
          <w:rFonts w:cs="TTE17F6388t00"/>
          <w:szCs w:val="20"/>
        </w:rPr>
      </w:pPr>
      <w:r>
        <w:rPr>
          <w:rFonts w:cs="TTE17F6388t00"/>
          <w:szCs w:val="20"/>
        </w:rPr>
        <w:t xml:space="preserve">Dit jaarverslag bevat voor het eerst </w:t>
      </w:r>
      <w:r w:rsidR="00846AF3">
        <w:rPr>
          <w:rFonts w:cs="TTE17F6388t00"/>
          <w:szCs w:val="20"/>
        </w:rPr>
        <w:t xml:space="preserve">een uitgebreide </w:t>
      </w:r>
      <w:r>
        <w:rPr>
          <w:rFonts w:cs="TTE17F6388t00"/>
          <w:szCs w:val="20"/>
        </w:rPr>
        <w:t xml:space="preserve">analyse van </w:t>
      </w:r>
      <w:r>
        <w:t>vestiging van vegetaties en individuele plantensoorten</w:t>
      </w:r>
      <w:r w:rsidR="00846AF3">
        <w:rPr>
          <w:rFonts w:cs="TTE17F6388t00"/>
          <w:szCs w:val="20"/>
        </w:rPr>
        <w:t xml:space="preserve"> </w:t>
      </w:r>
      <w:r>
        <w:rPr>
          <w:rFonts w:cs="TTE17F6388t00"/>
          <w:szCs w:val="20"/>
        </w:rPr>
        <w:t xml:space="preserve">naar aanleiding van de vegetatieopnames in 2013 en 2014. Hiermee wordt een basis gelegd om in de toekomst na te kunnen gaan </w:t>
      </w:r>
      <w:r w:rsidR="00846AF3" w:rsidRPr="00492063">
        <w:rPr>
          <w:rFonts w:cs="TTE17F6388t00"/>
          <w:szCs w:val="20"/>
        </w:rPr>
        <w:t>of de juiste vegetaties zich in het juiste tempo ontwikkelen.</w:t>
      </w:r>
      <w:r w:rsidR="00846AF3">
        <w:rPr>
          <w:rFonts w:cs="TTE17F6388t00"/>
          <w:szCs w:val="20"/>
        </w:rPr>
        <w:t xml:space="preserve"> </w:t>
      </w:r>
    </w:p>
    <w:p w:rsidR="00FC1172" w:rsidRDefault="00FC1172" w:rsidP="00492E39">
      <w:pPr>
        <w:pStyle w:val="Heading2"/>
        <w:jc w:val="left"/>
      </w:pPr>
      <w:bookmarkStart w:id="11" w:name="_Toc423353374"/>
      <w:r w:rsidRPr="00492063">
        <w:t>Leeswijzer</w:t>
      </w:r>
      <w:bookmarkEnd w:id="11"/>
    </w:p>
    <w:p w:rsidR="00BA7FCC" w:rsidRDefault="00BA7FCC" w:rsidP="00BA7FCC">
      <w:pPr>
        <w:rPr>
          <w:lang w:eastAsia="en-US"/>
        </w:rPr>
      </w:pPr>
    </w:p>
    <w:p w:rsidR="00BA7FCC" w:rsidRPr="00492063" w:rsidRDefault="00BA7FCC" w:rsidP="00BA7FCC">
      <w:pPr>
        <w:jc w:val="left"/>
        <w:rPr>
          <w:rFonts w:cs="Arial"/>
          <w:szCs w:val="20"/>
        </w:rPr>
      </w:pPr>
      <w:r w:rsidRPr="00492063">
        <w:rPr>
          <w:rFonts w:cs="Arial"/>
          <w:szCs w:val="20"/>
        </w:rPr>
        <w:t>Hoofdstuk</w:t>
      </w:r>
      <w:r>
        <w:rPr>
          <w:rFonts w:cs="Arial"/>
          <w:szCs w:val="20"/>
        </w:rPr>
        <w:t xml:space="preserve">ken 1 geeft kort het doel van Spanjaards Duin en onderliggend verslag weer. Hoofdstuk </w:t>
      </w:r>
      <w:r w:rsidRPr="00492063">
        <w:rPr>
          <w:rFonts w:cs="Arial"/>
          <w:szCs w:val="20"/>
        </w:rPr>
        <w:t>2</w:t>
      </w:r>
      <w:r>
        <w:rPr>
          <w:rFonts w:cs="Arial"/>
          <w:szCs w:val="20"/>
        </w:rPr>
        <w:t xml:space="preserve"> geeft</w:t>
      </w:r>
      <w:r w:rsidRPr="00492063">
        <w:rPr>
          <w:rFonts w:cs="Arial"/>
          <w:szCs w:val="20"/>
        </w:rPr>
        <w:t xml:space="preserve"> </w:t>
      </w:r>
      <w:r>
        <w:rPr>
          <w:rFonts w:cs="Arial"/>
          <w:szCs w:val="20"/>
        </w:rPr>
        <w:t xml:space="preserve">een beeld </w:t>
      </w:r>
      <w:r w:rsidRPr="00492063">
        <w:rPr>
          <w:rFonts w:cs="Arial"/>
          <w:szCs w:val="20"/>
        </w:rPr>
        <w:t>welke beheermaatregelen in</w:t>
      </w:r>
      <w:r>
        <w:rPr>
          <w:rFonts w:cs="Arial"/>
          <w:szCs w:val="20"/>
        </w:rPr>
        <w:t xml:space="preserve"> het gebied zelf en in H</w:t>
      </w:r>
      <w:r w:rsidRPr="00492063">
        <w:rPr>
          <w:rFonts w:cs="Arial"/>
          <w:szCs w:val="20"/>
        </w:rPr>
        <w:t xml:space="preserve">oofdstuk </w:t>
      </w:r>
      <w:r>
        <w:rPr>
          <w:rFonts w:cs="Arial"/>
          <w:szCs w:val="20"/>
        </w:rPr>
        <w:t>3</w:t>
      </w:r>
      <w:r w:rsidRPr="00492063">
        <w:rPr>
          <w:rFonts w:cs="Arial"/>
          <w:szCs w:val="20"/>
        </w:rPr>
        <w:t xml:space="preserve"> relevante veranderingen en ontwikkelingen in de (directe) omgeving.</w:t>
      </w:r>
      <w:r>
        <w:rPr>
          <w:rFonts w:cs="Arial"/>
          <w:szCs w:val="20"/>
        </w:rPr>
        <w:t xml:space="preserve"> </w:t>
      </w:r>
      <w:r w:rsidRPr="00492063">
        <w:rPr>
          <w:rFonts w:cs="Arial"/>
          <w:szCs w:val="20"/>
        </w:rPr>
        <w:t xml:space="preserve">In </w:t>
      </w:r>
      <w:r>
        <w:rPr>
          <w:rFonts w:cs="Arial"/>
          <w:szCs w:val="20"/>
        </w:rPr>
        <w:t>H</w:t>
      </w:r>
      <w:r w:rsidRPr="00492063">
        <w:rPr>
          <w:rFonts w:cs="Arial"/>
          <w:szCs w:val="20"/>
        </w:rPr>
        <w:t xml:space="preserve">oofdstuk </w:t>
      </w:r>
      <w:r>
        <w:rPr>
          <w:rFonts w:cs="Arial"/>
          <w:szCs w:val="20"/>
        </w:rPr>
        <w:t>4</w:t>
      </w:r>
      <w:r w:rsidRPr="00492063">
        <w:rPr>
          <w:rFonts w:cs="Arial"/>
          <w:szCs w:val="20"/>
        </w:rPr>
        <w:t xml:space="preserve"> wordt een overzicht gegeven van de monitoring als geheel: wat wordt door wie gemonitord en hoe worden gegevens verzameld en opgeslagen.</w:t>
      </w:r>
    </w:p>
    <w:p w:rsidR="00BA7FCC" w:rsidRPr="00492063" w:rsidRDefault="00BA7FCC" w:rsidP="00BA7FCC">
      <w:pPr>
        <w:jc w:val="left"/>
        <w:rPr>
          <w:rFonts w:cs="Arial"/>
          <w:szCs w:val="20"/>
        </w:rPr>
      </w:pPr>
    </w:p>
    <w:p w:rsidR="00BA7FCC" w:rsidRDefault="00BA7FCC" w:rsidP="00BA7FCC">
      <w:pPr>
        <w:jc w:val="left"/>
        <w:rPr>
          <w:rFonts w:cs="Arial"/>
          <w:szCs w:val="20"/>
        </w:rPr>
      </w:pPr>
      <w:r w:rsidRPr="00492063">
        <w:rPr>
          <w:rFonts w:cs="Arial"/>
          <w:szCs w:val="20"/>
        </w:rPr>
        <w:t xml:space="preserve">De ontwikkelingen in het Spanjaards Duin wat betreft </w:t>
      </w:r>
      <w:r w:rsidRPr="009D1B11">
        <w:rPr>
          <w:rFonts w:cs="Arial"/>
          <w:szCs w:val="20"/>
        </w:rPr>
        <w:t>belangrijke abiotische factoren en natuuraspecten worden beschreven en geanalyseerd in Hoofdstuk 5 t/m 8. De geomorfologie wordt in hoofdstuk 5</w:t>
      </w:r>
      <w:r>
        <w:rPr>
          <w:rFonts w:cs="Arial"/>
          <w:szCs w:val="20"/>
        </w:rPr>
        <w:t xml:space="preserve"> behandeld</w:t>
      </w:r>
      <w:r w:rsidRPr="009D1B11">
        <w:rPr>
          <w:rFonts w:cs="Arial"/>
          <w:szCs w:val="20"/>
        </w:rPr>
        <w:t xml:space="preserve">, het grondwater in hoofdstuk 6. </w:t>
      </w:r>
      <w:r>
        <w:rPr>
          <w:rFonts w:cs="Arial"/>
          <w:szCs w:val="20"/>
        </w:rPr>
        <w:t>Hoofdstuk 7 bevat de resultaten van de vegetatie opname en Hoofdstuk 8 de overige waarnemingen zoals fauna. Op grond van de ontwikkeling van maaiveldhoogte en de ontwikkeling van grondwaterstand wordt in de synthese (hoofdstuk 9) een prognose gemaakt van de te verwachten oppervlakken aan habitattypen. Hoofdstuk 9 eindigt met een aantal aanbevelingen voor monitoring en beheermaatregelen.</w:t>
      </w:r>
    </w:p>
    <w:p w:rsidR="00BA7FCC" w:rsidRPr="00BA7FCC" w:rsidRDefault="00BA7FCC" w:rsidP="00BA7FCC">
      <w:pPr>
        <w:rPr>
          <w:lang w:eastAsia="en-US"/>
        </w:rPr>
      </w:pPr>
    </w:p>
    <w:p w:rsidR="00E60309" w:rsidRDefault="00E60309">
      <w:pPr>
        <w:spacing w:line="240" w:lineRule="auto"/>
        <w:jc w:val="left"/>
        <w:rPr>
          <w:b/>
          <w:bCs/>
          <w:caps/>
          <w:lang w:eastAsia="en-US"/>
        </w:rPr>
      </w:pPr>
      <w:r>
        <w:br w:type="page"/>
      </w:r>
    </w:p>
    <w:p w:rsidR="00FC1172" w:rsidRDefault="00FC1172" w:rsidP="00247637">
      <w:pPr>
        <w:pStyle w:val="Heading1"/>
        <w:jc w:val="left"/>
      </w:pPr>
      <w:bookmarkStart w:id="12" w:name="_Toc423353375"/>
      <w:r>
        <w:lastRenderedPageBreak/>
        <w:t>Beheer van het gebied</w:t>
      </w:r>
      <w:bookmarkEnd w:id="12"/>
    </w:p>
    <w:p w:rsidR="00846AF3" w:rsidRPr="002542B3" w:rsidRDefault="00846AF3" w:rsidP="00846AF3">
      <w:pPr>
        <w:jc w:val="left"/>
        <w:rPr>
          <w:rFonts w:cs="Arial"/>
        </w:rPr>
      </w:pPr>
      <w:r w:rsidRPr="002542B3">
        <w:rPr>
          <w:rFonts w:cs="Arial"/>
        </w:rPr>
        <w:t xml:space="preserve">Het beheer is vastgelegd in het Rijkswaterstaat document “Overeenkomst </w:t>
      </w:r>
      <w:proofErr w:type="gramStart"/>
      <w:r w:rsidRPr="002542B3">
        <w:rPr>
          <w:rFonts w:cs="Arial"/>
        </w:rPr>
        <w:t>inzake</w:t>
      </w:r>
      <w:proofErr w:type="gramEnd"/>
      <w:r>
        <w:rPr>
          <w:rFonts w:cs="Arial"/>
        </w:rPr>
        <w:t xml:space="preserve"> </w:t>
      </w:r>
      <w:r w:rsidRPr="002542B3">
        <w:rPr>
          <w:rFonts w:cs="Arial"/>
        </w:rPr>
        <w:t>natuur</w:t>
      </w:r>
      <w:r>
        <w:rPr>
          <w:rFonts w:cs="Arial"/>
        </w:rPr>
        <w:t>o</w:t>
      </w:r>
      <w:r w:rsidRPr="002542B3">
        <w:rPr>
          <w:rFonts w:cs="Arial"/>
        </w:rPr>
        <w:t xml:space="preserve">ntwikkeling in het duincompensatiegebied </w:t>
      </w:r>
      <w:proofErr w:type="spellStart"/>
      <w:r w:rsidRPr="002542B3">
        <w:rPr>
          <w:rFonts w:cs="Arial"/>
        </w:rPr>
        <w:t>Delflandse</w:t>
      </w:r>
      <w:proofErr w:type="spellEnd"/>
      <w:r w:rsidRPr="002542B3">
        <w:rPr>
          <w:rFonts w:cs="Arial"/>
        </w:rPr>
        <w:t xml:space="preserve"> Kust”, getekend door Rijkswaterstaat, Hoogheemraadschap </w:t>
      </w:r>
      <w:r w:rsidR="009720E0">
        <w:rPr>
          <w:rFonts w:cs="Arial"/>
        </w:rPr>
        <w:t xml:space="preserve">van Delfland </w:t>
      </w:r>
      <w:r w:rsidRPr="002542B3">
        <w:rPr>
          <w:rFonts w:cs="Arial"/>
        </w:rPr>
        <w:t xml:space="preserve">en Stichting </w:t>
      </w:r>
      <w:r w:rsidR="00D620E4">
        <w:rPr>
          <w:rFonts w:cs="Arial"/>
        </w:rPr>
        <w:t>h</w:t>
      </w:r>
      <w:r w:rsidRPr="002542B3">
        <w:rPr>
          <w:rFonts w:cs="Arial"/>
        </w:rPr>
        <w:t>et Zuid-Hollands Landschap op 1 juli 2009. Detaillering van dit beheer wordt gevoerd conform de beheerstandaard van het Zuid-Hollands Landschap en is nader uitgeschreven in het</w:t>
      </w:r>
      <w:r>
        <w:rPr>
          <w:rFonts w:cs="Arial"/>
        </w:rPr>
        <w:t xml:space="preserve"> in 2010 geschreven beheerplan.</w:t>
      </w:r>
    </w:p>
    <w:p w:rsidR="00846AF3" w:rsidRPr="00D17BB6" w:rsidRDefault="00846AF3" w:rsidP="00846AF3">
      <w:pPr>
        <w:pStyle w:val="Heading2"/>
        <w:jc w:val="left"/>
      </w:pPr>
      <w:bookmarkStart w:id="13" w:name="_Toc412555517"/>
      <w:bookmarkStart w:id="14" w:name="_Toc423353376"/>
      <w:r w:rsidRPr="00D17BB6">
        <w:t>Vegetatiebeheer</w:t>
      </w:r>
      <w:bookmarkEnd w:id="13"/>
      <w:bookmarkEnd w:id="14"/>
    </w:p>
    <w:p w:rsidR="00846AF3" w:rsidRDefault="00846AF3" w:rsidP="00846AF3">
      <w:pPr>
        <w:jc w:val="left"/>
        <w:rPr>
          <w:rFonts w:cs="Arial"/>
        </w:rPr>
      </w:pPr>
      <w:r>
        <w:rPr>
          <w:rFonts w:cs="Arial"/>
        </w:rPr>
        <w:t>In 2013 hebben er twee grote ingrepen in het basisduin plaatsgevonden. Er heeft een aanplant van helm in het basisduin plaatsgevonden en er is opkomende duindoorn verwijderd in het basisduin. In de vallei hebben er geen ingrepen plaatsgevonden gericht op de vegetatie.</w:t>
      </w:r>
      <w:r w:rsidR="0037769F">
        <w:rPr>
          <w:rFonts w:cs="Arial"/>
        </w:rPr>
        <w:t xml:space="preserve"> </w:t>
      </w:r>
    </w:p>
    <w:p w:rsidR="00846AF3" w:rsidRDefault="00846AF3" w:rsidP="00846AF3">
      <w:pPr>
        <w:jc w:val="left"/>
        <w:rPr>
          <w:rFonts w:cs="Arial"/>
        </w:rPr>
      </w:pPr>
    </w:p>
    <w:p w:rsidR="00846AF3" w:rsidRPr="006F5933" w:rsidRDefault="00846AF3" w:rsidP="00846AF3">
      <w:pPr>
        <w:jc w:val="left"/>
        <w:rPr>
          <w:rFonts w:cs="Arial"/>
          <w:b/>
        </w:rPr>
      </w:pPr>
      <w:r w:rsidRPr="006F5933">
        <w:rPr>
          <w:rFonts w:cs="Arial"/>
          <w:b/>
        </w:rPr>
        <w:t>Helmaanplant</w:t>
      </w:r>
    </w:p>
    <w:p w:rsidR="00AC41D1" w:rsidRDefault="00846AF3" w:rsidP="00AC41D1">
      <w:pPr>
        <w:jc w:val="left"/>
      </w:pPr>
      <w:r>
        <w:t xml:space="preserve">In januari 2013 is in overleg met CDBD besloten om de niet-ingeplante delen van het basisduin in te planten met helm. Dit om ervoor te zorgen dat ontwikkeling van de duinvallei optimaal verloopt. Deze beheermaatregel was gewenst om het uitstuiven van de duinvallei te bevorderen en instuiven van strandzand te verminderen. </w:t>
      </w:r>
      <w:r w:rsidR="00AC41D1">
        <w:t xml:space="preserve">Het </w:t>
      </w:r>
      <w:r w:rsidR="00762AA3">
        <w:t xml:space="preserve">voorkomen van overstroming </w:t>
      </w:r>
      <w:r w:rsidR="00AC41D1">
        <w:t>van het niet-ingeplante basisduin werd als een secundair op te lossen probleem gezien.</w:t>
      </w:r>
    </w:p>
    <w:p w:rsidR="00AC41D1" w:rsidRDefault="00AC41D1" w:rsidP="00AC41D1">
      <w:pPr>
        <w:jc w:val="left"/>
        <w:rPr>
          <w:color w:val="000000"/>
        </w:rPr>
      </w:pPr>
    </w:p>
    <w:p w:rsidR="00846AF3" w:rsidRDefault="00AC41D1" w:rsidP="00AC41D1">
      <w:pPr>
        <w:jc w:val="left"/>
        <w:rPr>
          <w:color w:val="000000"/>
        </w:rPr>
      </w:pPr>
      <w:r>
        <w:rPr>
          <w:color w:val="000000"/>
        </w:rPr>
        <w:t xml:space="preserve">In 2014 is de ontwikkeling van </w:t>
      </w:r>
      <w:proofErr w:type="gramStart"/>
      <w:r>
        <w:rPr>
          <w:color w:val="000000"/>
        </w:rPr>
        <w:t>het</w:t>
      </w:r>
      <w:proofErr w:type="gramEnd"/>
      <w:r>
        <w:rPr>
          <w:color w:val="000000"/>
        </w:rPr>
        <w:t xml:space="preserve"> helm nadrukkelijk gevolgd door de terreinbeheerder om ervoor te zorgen dat bij eventuele sterfte of bij zware verstuiving kan worden ingegrepen.</w:t>
      </w:r>
      <w:r w:rsidR="00846AF3">
        <w:rPr>
          <w:color w:val="000000"/>
        </w:rPr>
        <w:t xml:space="preserve"> Twee jaar na aanplant is de aangeplante helm zeer vitaal en zorgt voor het vasthouden van zand ter verhoging van het </w:t>
      </w:r>
      <w:r w:rsidR="0037769F">
        <w:rPr>
          <w:color w:val="000000"/>
        </w:rPr>
        <w:t>basisduin</w:t>
      </w:r>
      <w:r w:rsidR="00B44EDA">
        <w:rPr>
          <w:color w:val="000000"/>
        </w:rPr>
        <w:t xml:space="preserve"> (zie Figuur 2-1)</w:t>
      </w:r>
      <w:r w:rsidR="0037769F">
        <w:rPr>
          <w:color w:val="000000"/>
        </w:rPr>
        <w:t>. De ontwikkeling van h</w:t>
      </w:r>
      <w:r w:rsidR="00846AF3">
        <w:rPr>
          <w:color w:val="000000"/>
        </w:rPr>
        <w:t xml:space="preserve">elm vraagt geen beheeraandacht meer. Wel is </w:t>
      </w:r>
      <w:proofErr w:type="gramStart"/>
      <w:r w:rsidR="00846AF3">
        <w:rPr>
          <w:color w:val="000000"/>
        </w:rPr>
        <w:t>het</w:t>
      </w:r>
      <w:proofErr w:type="gramEnd"/>
      <w:r w:rsidR="00846AF3">
        <w:rPr>
          <w:color w:val="000000"/>
        </w:rPr>
        <w:t xml:space="preserve"> zaak om de ontwikkeling van duindoorn te blijven volgen in deze percelen en eventuele kiemplanten te verwijderen.</w:t>
      </w:r>
    </w:p>
    <w:p w:rsidR="000158B1" w:rsidRDefault="000158B1" w:rsidP="00846AF3">
      <w:pPr>
        <w:jc w:val="left"/>
        <w:rPr>
          <w:color w:val="000000"/>
        </w:rPr>
      </w:pPr>
    </w:p>
    <w:p w:rsidR="000158B1" w:rsidRDefault="000158B1" w:rsidP="00846AF3">
      <w:pPr>
        <w:jc w:val="left"/>
        <w:rPr>
          <w:color w:val="000000"/>
        </w:rPr>
      </w:pPr>
      <w:r w:rsidRPr="000A1A8C">
        <w:rPr>
          <w:noProof/>
          <w:color w:val="000000"/>
          <w:lang w:val="en-GB" w:eastAsia="zh-CN"/>
        </w:rPr>
        <w:drawing>
          <wp:inline distT="0" distB="0" distL="0" distR="0">
            <wp:extent cx="5759450" cy="383984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8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inline>
        </w:drawing>
      </w:r>
    </w:p>
    <w:p w:rsidR="000158B1" w:rsidRPr="005A299E" w:rsidRDefault="005A299E" w:rsidP="00846AF3">
      <w:pPr>
        <w:jc w:val="left"/>
        <w:rPr>
          <w:b/>
          <w:i/>
          <w:color w:val="000000"/>
          <w:sz w:val="18"/>
          <w:szCs w:val="18"/>
        </w:rPr>
      </w:pPr>
      <w:r>
        <w:rPr>
          <w:b/>
          <w:i/>
          <w:color w:val="000000"/>
          <w:sz w:val="18"/>
          <w:szCs w:val="18"/>
        </w:rPr>
        <w:t>Figuur 2-1 I</w:t>
      </w:r>
      <w:r w:rsidR="000158B1" w:rsidRPr="005A299E">
        <w:rPr>
          <w:b/>
          <w:i/>
          <w:color w:val="000000"/>
          <w:sz w:val="18"/>
          <w:szCs w:val="18"/>
        </w:rPr>
        <w:t xml:space="preserve">n 2013 aangeplant helm op het noordelijke basisduin </w:t>
      </w:r>
      <w:r w:rsidR="00A515F2">
        <w:rPr>
          <w:b/>
          <w:i/>
          <w:color w:val="000000"/>
          <w:sz w:val="18"/>
          <w:szCs w:val="18"/>
        </w:rPr>
        <w:t>[</w:t>
      </w:r>
      <w:r w:rsidR="000158B1" w:rsidRPr="005A299E">
        <w:rPr>
          <w:b/>
          <w:i/>
          <w:color w:val="000000"/>
          <w:sz w:val="18"/>
          <w:szCs w:val="18"/>
        </w:rPr>
        <w:t>Foto: Marjon Paas, Royal HaskoningDHV, febru</w:t>
      </w:r>
      <w:r w:rsidR="00A515F2">
        <w:rPr>
          <w:b/>
          <w:i/>
          <w:color w:val="000000"/>
          <w:sz w:val="18"/>
          <w:szCs w:val="18"/>
        </w:rPr>
        <w:t>ari 2015]</w:t>
      </w:r>
    </w:p>
    <w:p w:rsidR="00846AF3" w:rsidRDefault="00846AF3" w:rsidP="00846AF3">
      <w:pPr>
        <w:jc w:val="left"/>
        <w:rPr>
          <w:color w:val="000000"/>
        </w:rPr>
      </w:pPr>
    </w:p>
    <w:p w:rsidR="00846AF3" w:rsidRPr="007E0608" w:rsidRDefault="002B5236" w:rsidP="00846AF3">
      <w:pPr>
        <w:jc w:val="left"/>
        <w:rPr>
          <w:b/>
        </w:rPr>
      </w:pPr>
      <w:r>
        <w:rPr>
          <w:b/>
        </w:rPr>
        <w:lastRenderedPageBreak/>
        <w:t>O</w:t>
      </w:r>
      <w:r w:rsidR="007E0608">
        <w:rPr>
          <w:b/>
        </w:rPr>
        <w:t>ngewenste soorten</w:t>
      </w:r>
    </w:p>
    <w:p w:rsidR="00846AF3" w:rsidRPr="0041583A" w:rsidRDefault="00846AF3" w:rsidP="00846AF3">
      <w:pPr>
        <w:jc w:val="left"/>
        <w:rPr>
          <w:rFonts w:cs="MyriadPro-Light"/>
          <w:szCs w:val="20"/>
        </w:rPr>
      </w:pPr>
      <w:r>
        <w:rPr>
          <w:rFonts w:cs="Arial"/>
          <w:szCs w:val="20"/>
        </w:rPr>
        <w:t xml:space="preserve">In 2014 </w:t>
      </w:r>
      <w:r w:rsidRPr="0041583A">
        <w:rPr>
          <w:rFonts w:cs="Arial"/>
          <w:szCs w:val="20"/>
        </w:rPr>
        <w:t xml:space="preserve">is doormiddel van diverse </w:t>
      </w:r>
      <w:r w:rsidRPr="002B5236">
        <w:rPr>
          <w:rFonts w:cs="Arial"/>
          <w:szCs w:val="20"/>
        </w:rPr>
        <w:t>veldwaarnemingen ondervonden dat er een marginale groei is van storingssoorten zoals akkerdistel. Dit baart nog geen zorgen. Ook dit jaar is duinriet waargenomen, maar wel op andere locaties ten opzichte van 2013. Duinriet</w:t>
      </w:r>
      <w:r w:rsidRPr="002B5236">
        <w:rPr>
          <w:rFonts w:cs="MyriadPro-Light"/>
          <w:szCs w:val="20"/>
        </w:rPr>
        <w:t xml:space="preserve"> kan snel grote oppervlakten koloniseren, vooral onder invloed van stikstofdepositie. Dit blijft een soort om in de gaten te houden</w:t>
      </w:r>
      <w:r w:rsidR="0042788F">
        <w:rPr>
          <w:rFonts w:cs="MyriadPro-Light"/>
          <w:szCs w:val="20"/>
        </w:rPr>
        <w:t>.</w:t>
      </w:r>
      <w:r w:rsidR="002B5236">
        <w:rPr>
          <w:rFonts w:cs="MyriadPro-Light"/>
          <w:szCs w:val="20"/>
        </w:rPr>
        <w:t xml:space="preserve"> </w:t>
      </w:r>
      <w:r w:rsidRPr="002B5236">
        <w:rPr>
          <w:rFonts w:cs="Arial"/>
          <w:szCs w:val="20"/>
        </w:rPr>
        <w:t>Wel heeft bezemkruiskruid zich verder uitgebreid</w:t>
      </w:r>
      <w:r>
        <w:rPr>
          <w:rFonts w:cs="Arial"/>
          <w:szCs w:val="20"/>
        </w:rPr>
        <w:t xml:space="preserve"> in het basisduin en komt met uitzondering van de in 2013 ingeplante delen in </w:t>
      </w:r>
      <w:proofErr w:type="gramStart"/>
      <w:r>
        <w:rPr>
          <w:rFonts w:cs="Arial"/>
          <w:szCs w:val="20"/>
        </w:rPr>
        <w:t>grote</w:t>
      </w:r>
      <w:proofErr w:type="gramEnd"/>
      <w:r>
        <w:rPr>
          <w:rFonts w:cs="Arial"/>
          <w:szCs w:val="20"/>
        </w:rPr>
        <w:t xml:space="preserve"> dichtheden voor.</w:t>
      </w:r>
      <w:r w:rsidRPr="0041583A">
        <w:rPr>
          <w:rFonts w:cs="MyriadPro-Light"/>
          <w:szCs w:val="20"/>
        </w:rPr>
        <w:t xml:space="preserve"> De invasieve exoot </w:t>
      </w:r>
      <w:r w:rsidRPr="0041583A">
        <w:rPr>
          <w:rFonts w:cs="Arial"/>
          <w:szCs w:val="20"/>
        </w:rPr>
        <w:t xml:space="preserve">is de laatste </w:t>
      </w:r>
      <w:r w:rsidRPr="0041583A">
        <w:rPr>
          <w:rFonts w:cs="MyriadPro-Light"/>
          <w:szCs w:val="20"/>
        </w:rPr>
        <w:t xml:space="preserve">40 jaar met een flinke opmars bezig en </w:t>
      </w:r>
      <w:r w:rsidR="000158B1">
        <w:rPr>
          <w:rFonts w:cs="MyriadPro-Light"/>
          <w:szCs w:val="20"/>
        </w:rPr>
        <w:t xml:space="preserve">wordt </w:t>
      </w:r>
      <w:r w:rsidRPr="0041583A">
        <w:rPr>
          <w:rFonts w:cs="MyriadPro-Light"/>
          <w:szCs w:val="20"/>
        </w:rPr>
        <w:t xml:space="preserve">mede daardoor steeds meer gezien al een bedreiging voor inheemse soorten. </w:t>
      </w:r>
    </w:p>
    <w:p w:rsidR="00846AF3" w:rsidRDefault="00846AF3" w:rsidP="00846AF3">
      <w:pPr>
        <w:jc w:val="left"/>
        <w:rPr>
          <w:rFonts w:asciiTheme="minorHAnsi" w:hAnsiTheme="minorHAnsi" w:cs="MyriadPro-Light"/>
          <w:sz w:val="22"/>
          <w:szCs w:val="22"/>
        </w:rPr>
      </w:pPr>
    </w:p>
    <w:p w:rsidR="00846AF3" w:rsidRDefault="00846AF3" w:rsidP="00846AF3">
      <w:pPr>
        <w:jc w:val="left"/>
        <w:rPr>
          <w:rFonts w:cs="Arial"/>
        </w:rPr>
      </w:pPr>
      <w:r>
        <w:rPr>
          <w:rFonts w:cs="Arial"/>
        </w:rPr>
        <w:t xml:space="preserve">Ondanks het verwijderen van duindoorn in 2013 is er een forse toename van </w:t>
      </w:r>
      <w:r w:rsidRPr="002542B3">
        <w:rPr>
          <w:rFonts w:cs="Arial"/>
        </w:rPr>
        <w:t>duindoorn</w:t>
      </w:r>
      <w:r>
        <w:rPr>
          <w:rFonts w:cs="Arial"/>
        </w:rPr>
        <w:t xml:space="preserve"> zichtbaar in het basisduin. </w:t>
      </w:r>
      <w:r w:rsidR="0088595D">
        <w:rPr>
          <w:rFonts w:cs="Arial"/>
        </w:rPr>
        <w:t xml:space="preserve">In 2014 zijn er geen duindoorns verwijderd. </w:t>
      </w:r>
      <w:r>
        <w:rPr>
          <w:rFonts w:cs="Arial"/>
        </w:rPr>
        <w:t>Voor het komende jaar is dit een aandachtspunt om structureel zorg te dragen v</w:t>
      </w:r>
      <w:r w:rsidR="000158B1">
        <w:rPr>
          <w:rFonts w:cs="Arial"/>
        </w:rPr>
        <w:t>oor</w:t>
      </w:r>
      <w:r>
        <w:rPr>
          <w:rFonts w:cs="Arial"/>
        </w:rPr>
        <w:t xml:space="preserve"> verwijdering van de duindoornplanten. Deze arbeidsintensieve klus </w:t>
      </w:r>
      <w:r w:rsidR="002B5236">
        <w:rPr>
          <w:rFonts w:cs="Arial"/>
        </w:rPr>
        <w:t xml:space="preserve">wordt </w:t>
      </w:r>
      <w:r w:rsidR="000158B1">
        <w:rPr>
          <w:rFonts w:cs="Arial"/>
        </w:rPr>
        <w:t>in 2015</w:t>
      </w:r>
      <w:r w:rsidR="0088595D">
        <w:rPr>
          <w:rFonts w:cs="Arial"/>
        </w:rPr>
        <w:t xml:space="preserve"> </w:t>
      </w:r>
      <w:r>
        <w:rPr>
          <w:rFonts w:cs="Arial"/>
        </w:rPr>
        <w:t xml:space="preserve">door taakgestraften uitgevoerd onder coördinatie van de terreinbeheerder van </w:t>
      </w:r>
      <w:r w:rsidR="00D620E4">
        <w:rPr>
          <w:rFonts w:cs="Arial"/>
        </w:rPr>
        <w:t xml:space="preserve">Stichting </w:t>
      </w:r>
      <w:r>
        <w:rPr>
          <w:rFonts w:cs="Arial"/>
        </w:rPr>
        <w:t>het Zuid-Hollands Landschap.</w:t>
      </w:r>
    </w:p>
    <w:p w:rsidR="00846AF3" w:rsidRDefault="00846AF3" w:rsidP="00846AF3">
      <w:pPr>
        <w:pStyle w:val="Heading2"/>
      </w:pPr>
      <w:bookmarkStart w:id="15" w:name="_Toc412555518"/>
      <w:bookmarkStart w:id="16" w:name="_Toc423353377"/>
      <w:r>
        <w:t>Onderhoud voorzieningen</w:t>
      </w:r>
      <w:bookmarkEnd w:id="15"/>
      <w:bookmarkEnd w:id="16"/>
    </w:p>
    <w:p w:rsidR="00846AF3" w:rsidRPr="00623EEB" w:rsidRDefault="00846AF3" w:rsidP="00846AF3">
      <w:pPr>
        <w:jc w:val="left"/>
        <w:rPr>
          <w:rFonts w:cs="Arial"/>
          <w:highlight w:val="yellow"/>
        </w:rPr>
      </w:pPr>
    </w:p>
    <w:p w:rsidR="00846AF3" w:rsidRDefault="008B0882" w:rsidP="00846AF3">
      <w:pPr>
        <w:jc w:val="left"/>
        <w:rPr>
          <w:rFonts w:cs="Arial"/>
          <w:b/>
        </w:rPr>
      </w:pPr>
      <w:r>
        <w:rPr>
          <w:rFonts w:cs="Arial"/>
          <w:b/>
        </w:rPr>
        <w:t>Hekwerk</w:t>
      </w:r>
    </w:p>
    <w:p w:rsidR="00846AF3" w:rsidRDefault="00846AF3" w:rsidP="00846AF3">
      <w:pPr>
        <w:spacing w:after="200" w:line="276" w:lineRule="auto"/>
        <w:jc w:val="left"/>
        <w:rPr>
          <w:rFonts w:eastAsia="Times New Roman" w:cs="Arial"/>
          <w:szCs w:val="20"/>
          <w:lang w:eastAsia="en-US"/>
        </w:rPr>
      </w:pPr>
      <w:r w:rsidRPr="00D17BB6">
        <w:rPr>
          <w:rFonts w:eastAsia="Times New Roman" w:cs="Arial"/>
          <w:szCs w:val="20"/>
          <w:lang w:eastAsia="en-US"/>
        </w:rPr>
        <w:t xml:space="preserve">Het totale gebied is omringd met </w:t>
      </w:r>
      <w:r w:rsidR="008B0882">
        <w:rPr>
          <w:rFonts w:eastAsia="Times New Roman" w:cs="Arial"/>
          <w:szCs w:val="20"/>
          <w:lang w:eastAsia="en-US"/>
        </w:rPr>
        <w:t>hekwerk</w:t>
      </w:r>
      <w:r w:rsidRPr="00D17BB6">
        <w:rPr>
          <w:rFonts w:eastAsia="Times New Roman" w:cs="Arial"/>
          <w:szCs w:val="20"/>
          <w:lang w:eastAsia="en-US"/>
        </w:rPr>
        <w:t xml:space="preserve">. </w:t>
      </w:r>
      <w:r>
        <w:rPr>
          <w:rFonts w:eastAsia="Times New Roman" w:cs="Arial"/>
          <w:szCs w:val="20"/>
          <w:lang w:eastAsia="en-US"/>
        </w:rPr>
        <w:t>Deze zijn aangelegd om menselijke invloeden zoveel mogelijk te voorkomen en het gebied door natuurlijk dynamiek te laten ontwikkelen. Ook in 2014 is weer geïnvesteerd om het bestaande hekwerk te herstellen</w:t>
      </w:r>
      <w:r w:rsidR="00B44EDA">
        <w:rPr>
          <w:rFonts w:eastAsia="Times New Roman" w:cs="Arial"/>
          <w:szCs w:val="20"/>
          <w:lang w:eastAsia="en-US"/>
        </w:rPr>
        <w:t xml:space="preserve"> (Zie Figuur 2-2)</w:t>
      </w:r>
      <w:r>
        <w:rPr>
          <w:rFonts w:eastAsia="Times New Roman" w:cs="Arial"/>
          <w:szCs w:val="20"/>
          <w:lang w:eastAsia="en-US"/>
        </w:rPr>
        <w:t>.</w:t>
      </w:r>
    </w:p>
    <w:p w:rsidR="00B046DB" w:rsidRDefault="00B046DB" w:rsidP="009C2303">
      <w:pPr>
        <w:spacing w:line="276" w:lineRule="auto"/>
        <w:jc w:val="left"/>
        <w:rPr>
          <w:rFonts w:eastAsia="Times New Roman" w:cs="Arial"/>
          <w:szCs w:val="20"/>
          <w:lang w:eastAsia="en-US"/>
        </w:rPr>
      </w:pPr>
      <w:r w:rsidRPr="002B5236">
        <w:rPr>
          <w:rFonts w:eastAsia="Times New Roman" w:cs="Arial"/>
          <w:noProof/>
          <w:szCs w:val="20"/>
          <w:lang w:val="en-GB" w:eastAsia="zh-CN"/>
        </w:rPr>
        <w:drawing>
          <wp:inline distT="0" distB="0" distL="0" distR="0">
            <wp:extent cx="5759450" cy="383984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0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inline>
        </w:drawing>
      </w:r>
    </w:p>
    <w:p w:rsidR="00B046DB" w:rsidRPr="005A299E" w:rsidRDefault="005A299E" w:rsidP="00846AF3">
      <w:pPr>
        <w:spacing w:after="200" w:line="276" w:lineRule="auto"/>
        <w:jc w:val="left"/>
        <w:rPr>
          <w:rFonts w:eastAsia="Times New Roman" w:cs="Arial"/>
          <w:b/>
          <w:i/>
          <w:sz w:val="18"/>
          <w:szCs w:val="18"/>
          <w:lang w:eastAsia="en-US"/>
        </w:rPr>
      </w:pPr>
      <w:r>
        <w:rPr>
          <w:rFonts w:eastAsia="Times New Roman" w:cs="Arial"/>
          <w:b/>
          <w:i/>
          <w:sz w:val="18"/>
          <w:szCs w:val="18"/>
          <w:lang w:eastAsia="en-US"/>
        </w:rPr>
        <w:t>Figuur 2-2 Z</w:t>
      </w:r>
      <w:r w:rsidR="00B046DB" w:rsidRPr="005A299E">
        <w:rPr>
          <w:rFonts w:eastAsia="Times New Roman" w:cs="Arial"/>
          <w:b/>
          <w:i/>
          <w:sz w:val="18"/>
          <w:szCs w:val="18"/>
          <w:lang w:eastAsia="en-US"/>
        </w:rPr>
        <w:t xml:space="preserve">eewaarts verplaatst </w:t>
      </w:r>
      <w:r w:rsidR="008B0882">
        <w:rPr>
          <w:rFonts w:eastAsia="Times New Roman" w:cs="Arial"/>
          <w:b/>
          <w:i/>
          <w:sz w:val="18"/>
          <w:szCs w:val="18"/>
          <w:lang w:eastAsia="en-US"/>
        </w:rPr>
        <w:t>hekwerk</w:t>
      </w:r>
      <w:r w:rsidR="00B046DB" w:rsidRPr="005A299E">
        <w:rPr>
          <w:rFonts w:eastAsia="Times New Roman" w:cs="Arial"/>
          <w:b/>
          <w:i/>
          <w:sz w:val="18"/>
          <w:szCs w:val="18"/>
          <w:lang w:eastAsia="en-US"/>
        </w:rPr>
        <w:t xml:space="preserve"> aan de voet van het noordelijke basisduin. Dit basisduin is in 2013 aangeplant met meanderend helm. </w:t>
      </w:r>
      <w:r w:rsidR="00A515F2">
        <w:rPr>
          <w:rFonts w:eastAsia="Times New Roman" w:cs="Arial"/>
          <w:b/>
          <w:i/>
          <w:sz w:val="18"/>
          <w:szCs w:val="18"/>
          <w:lang w:eastAsia="en-US"/>
        </w:rPr>
        <w:t>[</w:t>
      </w:r>
      <w:r w:rsidR="00B046DB" w:rsidRPr="005A299E">
        <w:rPr>
          <w:rFonts w:eastAsia="Times New Roman" w:cs="Arial"/>
          <w:b/>
          <w:i/>
          <w:sz w:val="18"/>
          <w:szCs w:val="18"/>
          <w:lang w:eastAsia="en-US"/>
        </w:rPr>
        <w:t>Foto: Marjon Paas, Ro</w:t>
      </w:r>
      <w:r w:rsidR="00A515F2">
        <w:rPr>
          <w:rFonts w:eastAsia="Times New Roman" w:cs="Arial"/>
          <w:b/>
          <w:i/>
          <w:sz w:val="18"/>
          <w:szCs w:val="18"/>
          <w:lang w:eastAsia="en-US"/>
        </w:rPr>
        <w:t>yal HaskoningDHV, februari 2015]</w:t>
      </w:r>
    </w:p>
    <w:p w:rsidR="009C2303" w:rsidRDefault="009C2303" w:rsidP="009C2303">
      <w:pPr>
        <w:spacing w:after="200" w:line="276" w:lineRule="auto"/>
        <w:jc w:val="left"/>
        <w:rPr>
          <w:rFonts w:eastAsia="Times New Roman" w:cs="Arial"/>
          <w:szCs w:val="20"/>
          <w:lang w:eastAsia="en-US"/>
        </w:rPr>
      </w:pPr>
      <w:r>
        <w:rPr>
          <w:rFonts w:eastAsia="Times New Roman" w:cs="Arial"/>
          <w:szCs w:val="20"/>
          <w:lang w:eastAsia="en-US"/>
        </w:rPr>
        <w:t xml:space="preserve">In 2014 heeft er minimaal vandalisme plaatsgevonden aan het </w:t>
      </w:r>
      <w:r w:rsidR="008B0882">
        <w:rPr>
          <w:rFonts w:eastAsia="Times New Roman" w:cs="Arial"/>
          <w:szCs w:val="20"/>
          <w:lang w:eastAsia="en-US"/>
        </w:rPr>
        <w:t>hekwerk</w:t>
      </w:r>
      <w:r>
        <w:rPr>
          <w:rFonts w:eastAsia="Times New Roman" w:cs="Arial"/>
          <w:szCs w:val="20"/>
          <w:lang w:eastAsia="en-US"/>
        </w:rPr>
        <w:t xml:space="preserve"> bij de strandopgangen. Draad en gaas wordt met rust gelaten en het zijn vooral de sloten van de bestaande hekken die worden gemolesteerd. Dit maakt dat we hier geen sloten, maar d-sluitingen opzetten. Deze zijn </w:t>
      </w:r>
      <w:r>
        <w:rPr>
          <w:rFonts w:eastAsia="Times New Roman" w:cs="Arial"/>
          <w:szCs w:val="20"/>
          <w:lang w:eastAsia="en-US"/>
        </w:rPr>
        <w:lastRenderedPageBreak/>
        <w:t>handmatig open te maken. Dit voorkomt schade, maar wel extra inloop. Maar door actief toezicht en snelle reparatie door</w:t>
      </w:r>
      <w:r w:rsidRPr="00D17BB6">
        <w:rPr>
          <w:rFonts w:eastAsia="Times New Roman" w:cs="Arial"/>
          <w:szCs w:val="20"/>
          <w:lang w:eastAsia="en-US"/>
        </w:rPr>
        <w:t xml:space="preserve"> </w:t>
      </w:r>
      <w:r>
        <w:rPr>
          <w:rFonts w:eastAsia="Times New Roman" w:cs="Arial"/>
          <w:szCs w:val="20"/>
          <w:lang w:eastAsia="en-US"/>
        </w:rPr>
        <w:t>de</w:t>
      </w:r>
      <w:r w:rsidRPr="00D17BB6">
        <w:rPr>
          <w:rFonts w:eastAsia="Times New Roman" w:cs="Arial"/>
          <w:szCs w:val="20"/>
          <w:lang w:eastAsia="en-US"/>
        </w:rPr>
        <w:t xml:space="preserve"> terreinbeheerder</w:t>
      </w:r>
      <w:r>
        <w:rPr>
          <w:rFonts w:eastAsia="Times New Roman" w:cs="Arial"/>
          <w:szCs w:val="20"/>
          <w:lang w:eastAsia="en-US"/>
        </w:rPr>
        <w:t xml:space="preserve"> blijft dit minimaal.</w:t>
      </w:r>
    </w:p>
    <w:p w:rsidR="009C2303" w:rsidRDefault="009C2303" w:rsidP="009C2303">
      <w:pPr>
        <w:spacing w:after="200" w:line="276" w:lineRule="auto"/>
        <w:jc w:val="left"/>
        <w:rPr>
          <w:rFonts w:eastAsia="Times New Roman" w:cs="Arial"/>
          <w:szCs w:val="20"/>
          <w:lang w:eastAsia="en-US"/>
        </w:rPr>
      </w:pPr>
      <w:r w:rsidRPr="00D17BB6">
        <w:rPr>
          <w:rFonts w:eastAsia="Times New Roman" w:cs="Arial"/>
          <w:szCs w:val="20"/>
          <w:lang w:eastAsia="en-US"/>
        </w:rPr>
        <w:t xml:space="preserve">Anderzijds merken we door de enorme verstuiving dat aan zeekant de hekwerken verdwijnen onder het uitdijende basisduin. </w:t>
      </w:r>
      <w:r>
        <w:rPr>
          <w:rFonts w:eastAsia="Times New Roman" w:cs="Arial"/>
          <w:szCs w:val="20"/>
          <w:lang w:eastAsia="en-US"/>
        </w:rPr>
        <w:t xml:space="preserve">Aan de meest zuidelijke en noordelijke punt is het </w:t>
      </w:r>
      <w:r w:rsidR="008B0882">
        <w:rPr>
          <w:rFonts w:eastAsia="Times New Roman" w:cs="Arial"/>
          <w:szCs w:val="20"/>
          <w:lang w:eastAsia="en-US"/>
        </w:rPr>
        <w:t>hekwerk</w:t>
      </w:r>
      <w:r>
        <w:rPr>
          <w:rFonts w:eastAsia="Times New Roman" w:cs="Arial"/>
          <w:szCs w:val="20"/>
          <w:lang w:eastAsia="en-US"/>
        </w:rPr>
        <w:t xml:space="preserve"> geheel onder het zand verdwenen. Waar mogelijk proberen we bij herstel de hekwerken zeewaarts te plaatsen om onderstuiving te voorkomen. </w:t>
      </w:r>
    </w:p>
    <w:p w:rsidR="00846AF3" w:rsidRDefault="00846AF3" w:rsidP="00846AF3">
      <w:pPr>
        <w:spacing w:after="200" w:line="276" w:lineRule="auto"/>
        <w:jc w:val="left"/>
        <w:rPr>
          <w:rFonts w:eastAsia="Times New Roman" w:cs="Arial"/>
          <w:szCs w:val="20"/>
          <w:lang w:eastAsia="en-US"/>
        </w:rPr>
      </w:pPr>
      <w:r>
        <w:rPr>
          <w:rFonts w:eastAsia="Times New Roman" w:cs="Arial"/>
          <w:szCs w:val="20"/>
          <w:lang w:eastAsia="en-US"/>
        </w:rPr>
        <w:t xml:space="preserve">In 2014 hebben er op 9 en 15 februari en 20 oktober zware stormen plaatsgevonden. Dit zorgt voor uitspoeling en onderstuiving van het </w:t>
      </w:r>
      <w:r w:rsidR="008B0882">
        <w:rPr>
          <w:rFonts w:eastAsia="Times New Roman" w:cs="Arial"/>
          <w:szCs w:val="20"/>
          <w:lang w:eastAsia="en-US"/>
        </w:rPr>
        <w:t xml:space="preserve">hekwerk </w:t>
      </w:r>
      <w:r>
        <w:rPr>
          <w:rFonts w:eastAsia="Times New Roman" w:cs="Arial"/>
          <w:szCs w:val="20"/>
          <w:lang w:eastAsia="en-US"/>
        </w:rPr>
        <w:t>aan de zeekant en bij de strandopgangen. Waar mogelijk wordt geprobeerd om het hek na het stormseizoen te herstellen (maart).</w:t>
      </w:r>
    </w:p>
    <w:p w:rsidR="00846AF3" w:rsidRDefault="00846AF3" w:rsidP="00846AF3">
      <w:pPr>
        <w:spacing w:after="200" w:line="276" w:lineRule="auto"/>
        <w:jc w:val="left"/>
        <w:rPr>
          <w:rFonts w:eastAsia="Times New Roman" w:cs="Arial"/>
          <w:szCs w:val="20"/>
          <w:lang w:eastAsia="en-US"/>
        </w:rPr>
      </w:pPr>
      <w:r>
        <w:rPr>
          <w:rFonts w:eastAsia="Times New Roman" w:cs="Arial"/>
          <w:szCs w:val="20"/>
          <w:lang w:eastAsia="en-US"/>
        </w:rPr>
        <w:t xml:space="preserve">In 2014 zijn afspraken met het Hoogheemraadschap van Delfland </w:t>
      </w:r>
      <w:r w:rsidR="00B046DB">
        <w:rPr>
          <w:rFonts w:eastAsia="Times New Roman" w:cs="Arial"/>
          <w:szCs w:val="20"/>
          <w:lang w:eastAsia="en-US"/>
        </w:rPr>
        <w:t xml:space="preserve">gemaakt </w:t>
      </w:r>
      <w:r>
        <w:rPr>
          <w:rFonts w:eastAsia="Times New Roman" w:cs="Arial"/>
          <w:szCs w:val="20"/>
          <w:lang w:eastAsia="en-US"/>
        </w:rPr>
        <w:t xml:space="preserve">om het herstel gezamenlijk te inventariseren en aan te besteden. Dit gaat voor het eerst in het voorjaar van 2015 plaatsvinden. </w:t>
      </w:r>
      <w:r w:rsidR="00CD7FE9">
        <w:rPr>
          <w:rFonts w:eastAsia="Times New Roman" w:cs="Arial"/>
          <w:szCs w:val="20"/>
          <w:lang w:eastAsia="en-US"/>
        </w:rPr>
        <w:t xml:space="preserve">Dit geeft aanbestedingsvoordeel, gedeelde kosten en een aangesloten hekwerk. </w:t>
      </w:r>
    </w:p>
    <w:p w:rsidR="00846AF3" w:rsidRDefault="00846AF3" w:rsidP="00846AF3">
      <w:pPr>
        <w:jc w:val="left"/>
        <w:rPr>
          <w:rFonts w:cs="Arial"/>
          <w:b/>
        </w:rPr>
      </w:pPr>
      <w:r>
        <w:rPr>
          <w:rFonts w:cs="Arial"/>
          <w:b/>
        </w:rPr>
        <w:t>Strandopgangen</w:t>
      </w:r>
    </w:p>
    <w:p w:rsidR="00846AF3" w:rsidRDefault="00846AF3" w:rsidP="00846AF3">
      <w:pPr>
        <w:jc w:val="left"/>
        <w:rPr>
          <w:rFonts w:cs="Arial"/>
        </w:rPr>
      </w:pPr>
      <w:r>
        <w:rPr>
          <w:rFonts w:cs="Arial"/>
        </w:rPr>
        <w:t>Alle drie de strandopgangen van Spanjaards Duin kampen met een sterke overstuiving van zand. Met enige regelmaat wordt er door de gemeenten Westland en Rotterdam zand geruimd en terug op het strand gebracht. Blijvend aandachtspunt voor de terreinbeheerder is afstemmen met de uitvoerders van de werkzaamheden. E</w:t>
      </w:r>
      <w:r w:rsidR="00B046DB">
        <w:rPr>
          <w:rFonts w:cs="Arial"/>
        </w:rPr>
        <w:t>r</w:t>
      </w:r>
      <w:r>
        <w:rPr>
          <w:rFonts w:cs="Arial"/>
        </w:rPr>
        <w:t xml:space="preserve"> dient te worden voorkomen dat het zand in de vallei wordt geschoven. </w:t>
      </w:r>
    </w:p>
    <w:p w:rsidR="00846AF3" w:rsidRDefault="00846AF3" w:rsidP="00846AF3">
      <w:pPr>
        <w:jc w:val="left"/>
        <w:rPr>
          <w:rFonts w:cs="Arial"/>
        </w:rPr>
      </w:pPr>
    </w:p>
    <w:p w:rsidR="00846AF3" w:rsidRPr="008865B6" w:rsidRDefault="00846AF3" w:rsidP="00846AF3">
      <w:pPr>
        <w:jc w:val="left"/>
        <w:rPr>
          <w:b/>
        </w:rPr>
      </w:pPr>
      <w:proofErr w:type="gramStart"/>
      <w:r w:rsidRPr="008865B6">
        <w:rPr>
          <w:b/>
        </w:rPr>
        <w:t>Opruimen</w:t>
      </w:r>
      <w:proofErr w:type="gramEnd"/>
      <w:r w:rsidRPr="008865B6">
        <w:rPr>
          <w:b/>
        </w:rPr>
        <w:t xml:space="preserve"> zwerfvuil</w:t>
      </w:r>
    </w:p>
    <w:p w:rsidR="00846AF3" w:rsidRDefault="00846AF3" w:rsidP="00846AF3">
      <w:pPr>
        <w:jc w:val="left"/>
        <w:rPr>
          <w:rFonts w:cs="Arial"/>
        </w:rPr>
      </w:pPr>
      <w:r w:rsidRPr="002542B3">
        <w:rPr>
          <w:rFonts w:cs="Arial"/>
        </w:rPr>
        <w:t xml:space="preserve">Door de enorme dynamiek van Spanjaard Duin, de aanwezigheid van recreanten en verwaaiing van vloedmerk </w:t>
      </w:r>
      <w:r w:rsidR="00B046DB">
        <w:rPr>
          <w:rFonts w:cs="Arial"/>
        </w:rPr>
        <w:t>zijn</w:t>
      </w:r>
      <w:r w:rsidRPr="002542B3">
        <w:rPr>
          <w:rFonts w:cs="Arial"/>
        </w:rPr>
        <w:t xml:space="preserve"> er op verschillende plekken zwerfvuil en andere oneffenheden zichtbaar in Spanjaards Duin. </w:t>
      </w:r>
      <w:r>
        <w:rPr>
          <w:rFonts w:cs="Arial"/>
        </w:rPr>
        <w:t xml:space="preserve">Medewerkers van het Zuid-Hollands Landschap verwijderen bij reguliere aanwezigheid handmatig het aanwezige zwerfvuil. </w:t>
      </w:r>
    </w:p>
    <w:p w:rsidR="00846AF3" w:rsidRDefault="00D304E3" w:rsidP="00846AF3">
      <w:pPr>
        <w:jc w:val="left"/>
        <w:rPr>
          <w:rFonts w:cs="Arial"/>
        </w:rPr>
      </w:pPr>
      <w:r>
        <w:rPr>
          <w:rFonts w:cs="Arial"/>
        </w:rPr>
        <w:t xml:space="preserve">Gemeente Westland </w:t>
      </w:r>
      <w:r w:rsidR="00054982">
        <w:rPr>
          <w:rFonts w:cs="Arial"/>
        </w:rPr>
        <w:t xml:space="preserve">is </w:t>
      </w:r>
      <w:r w:rsidR="00846AF3">
        <w:rPr>
          <w:rFonts w:cs="Arial"/>
        </w:rPr>
        <w:t>zeer alert en adequaat om zwerfvuil om het strand en bij de strandslagen tijdig en volledig te verwijderen. Hierdoor wordt het verwaaien van vuil naar Spanjaards Duin tot een minimum beperkt.</w:t>
      </w:r>
    </w:p>
    <w:p w:rsidR="00846AF3" w:rsidRPr="00D17BB6" w:rsidRDefault="00846AF3" w:rsidP="00846AF3">
      <w:pPr>
        <w:pStyle w:val="Heading2"/>
        <w:jc w:val="left"/>
      </w:pPr>
      <w:bookmarkStart w:id="17" w:name="_Toc412555519"/>
      <w:bookmarkStart w:id="18" w:name="_Toc423353378"/>
      <w:r w:rsidRPr="00D17BB6">
        <w:t>Terreincontrole en toezicht</w:t>
      </w:r>
      <w:bookmarkEnd w:id="17"/>
      <w:bookmarkEnd w:id="18"/>
    </w:p>
    <w:p w:rsidR="00846AF3" w:rsidRDefault="00846AF3" w:rsidP="00846AF3">
      <w:pPr>
        <w:jc w:val="left"/>
        <w:rPr>
          <w:rFonts w:cs="Arial"/>
        </w:rPr>
      </w:pPr>
      <w:r>
        <w:rPr>
          <w:rFonts w:cs="Arial"/>
        </w:rPr>
        <w:t>In 2014 heeft</w:t>
      </w:r>
      <w:r w:rsidRPr="002542B3">
        <w:rPr>
          <w:rFonts w:cs="Arial"/>
        </w:rPr>
        <w:t xml:space="preserve"> er </w:t>
      </w:r>
      <w:r>
        <w:rPr>
          <w:rFonts w:cs="Arial"/>
        </w:rPr>
        <w:t>regelmatig</w:t>
      </w:r>
      <w:r w:rsidRPr="002542B3">
        <w:rPr>
          <w:rFonts w:cs="Arial"/>
        </w:rPr>
        <w:t xml:space="preserve"> controle plaatsgevonden in Spanjaards Duin. In totaal hebben </w:t>
      </w:r>
      <w:r>
        <w:rPr>
          <w:rFonts w:cs="Arial"/>
        </w:rPr>
        <w:t>4</w:t>
      </w:r>
      <w:r w:rsidRPr="002542B3">
        <w:rPr>
          <w:rFonts w:cs="Arial"/>
        </w:rPr>
        <w:t xml:space="preserve"> toezichthouders (B</w:t>
      </w:r>
      <w:r>
        <w:rPr>
          <w:rFonts w:cs="Arial"/>
        </w:rPr>
        <w:t>uitengewoon</w:t>
      </w:r>
      <w:r w:rsidRPr="002542B3">
        <w:rPr>
          <w:rFonts w:cs="Arial"/>
        </w:rPr>
        <w:t xml:space="preserve"> Opsporingsambtenaren) en 1 terreinbeheerder het gebied wekelijks bezocht. Hierbij hebben de toezichthouders zich voornamelijk gericht op de ‘mooie’ dagen in het jaar zodat men een aanzienlijke aanwezigheid van recreanten kon verwachten. Hierbij kan worden opgemerkt dat de r</w:t>
      </w:r>
      <w:r>
        <w:rPr>
          <w:rFonts w:cs="Arial"/>
        </w:rPr>
        <w:t>ecreant zich uitstekend gedraagt</w:t>
      </w:r>
      <w:r w:rsidRPr="002542B3">
        <w:rPr>
          <w:rFonts w:cs="Arial"/>
        </w:rPr>
        <w:t xml:space="preserve"> en bijna geen overtredingen begaat. Men maakt alleen gebruik van de verschillende strandopgangen om het strand te bereiken en richt zich niet op </w:t>
      </w:r>
      <w:r>
        <w:rPr>
          <w:rFonts w:cs="Arial"/>
        </w:rPr>
        <w:t>Spanjaards Duin</w:t>
      </w:r>
      <w:r w:rsidRPr="002542B3">
        <w:rPr>
          <w:rFonts w:cs="Arial"/>
        </w:rPr>
        <w:t>.</w:t>
      </w:r>
      <w:r>
        <w:rPr>
          <w:rFonts w:cs="Arial"/>
        </w:rPr>
        <w:t xml:space="preserve"> Enkele uitzonderingen daargelaten, zoals het saboteren van de meetpunten in de vallei en on</w:t>
      </w:r>
      <w:r w:rsidR="00B046DB">
        <w:rPr>
          <w:rFonts w:cs="Arial"/>
        </w:rPr>
        <w:t>t</w:t>
      </w:r>
      <w:r>
        <w:rPr>
          <w:rFonts w:cs="Arial"/>
        </w:rPr>
        <w:t>dekkende jeugd die in de vallei speelt.</w:t>
      </w:r>
    </w:p>
    <w:p w:rsidR="00846AF3" w:rsidRDefault="00846AF3" w:rsidP="00846AF3">
      <w:pPr>
        <w:jc w:val="left"/>
        <w:rPr>
          <w:rFonts w:cs="Arial"/>
        </w:rPr>
      </w:pPr>
    </w:p>
    <w:p w:rsidR="00846AF3" w:rsidRDefault="00846AF3" w:rsidP="00846AF3">
      <w:pPr>
        <w:jc w:val="left"/>
        <w:rPr>
          <w:rFonts w:cs="Arial"/>
        </w:rPr>
      </w:pPr>
      <w:r>
        <w:rPr>
          <w:rFonts w:cs="Arial"/>
        </w:rPr>
        <w:t xml:space="preserve">Opvallende ontwikkeling is dat het aanliggende, afgesloten duingebied en Spanjaards Duin vooral in de winterperiode te maken heeft met illegale bezoekers. In deze rustige periode zijn </w:t>
      </w:r>
      <w:r w:rsidR="00B046DB">
        <w:rPr>
          <w:rFonts w:cs="Arial"/>
        </w:rPr>
        <w:t xml:space="preserve">sporen van </w:t>
      </w:r>
      <w:r>
        <w:rPr>
          <w:rFonts w:cs="Arial"/>
        </w:rPr>
        <w:t>hondenbezitters en sporters zichtbaar in de gebieden. Dit is een aandachtspunt voor de toezichthouders.</w:t>
      </w:r>
    </w:p>
    <w:p w:rsidR="00846AF3" w:rsidRDefault="00846AF3" w:rsidP="00846AF3">
      <w:pPr>
        <w:jc w:val="left"/>
        <w:rPr>
          <w:rFonts w:cs="Arial"/>
        </w:rPr>
      </w:pPr>
    </w:p>
    <w:p w:rsidR="00846AF3" w:rsidRPr="00365FBA" w:rsidRDefault="00846AF3" w:rsidP="00846AF3">
      <w:pPr>
        <w:jc w:val="left"/>
        <w:rPr>
          <w:b/>
        </w:rPr>
      </w:pPr>
      <w:r w:rsidRPr="00365FBA">
        <w:rPr>
          <w:b/>
        </w:rPr>
        <w:t>Extern beheer</w:t>
      </w:r>
    </w:p>
    <w:p w:rsidR="00846AF3" w:rsidRPr="00623EEB" w:rsidRDefault="00846AF3" w:rsidP="00846AF3">
      <w:pPr>
        <w:jc w:val="left"/>
        <w:rPr>
          <w:rFonts w:cs="Arial"/>
        </w:rPr>
      </w:pPr>
      <w:r w:rsidRPr="00623EEB">
        <w:rPr>
          <w:rFonts w:cs="Arial"/>
        </w:rPr>
        <w:t>Naast structureel overleg heeft er overleg plaatsg</w:t>
      </w:r>
      <w:r w:rsidR="00054982">
        <w:rPr>
          <w:rFonts w:cs="Arial"/>
        </w:rPr>
        <w:t xml:space="preserve">evonden met Gemeente Rotterdam </w:t>
      </w:r>
      <w:r w:rsidRPr="00623EEB">
        <w:rPr>
          <w:rFonts w:cs="Arial"/>
        </w:rPr>
        <w:t xml:space="preserve">en Gemeente Westland over </w:t>
      </w:r>
      <w:proofErr w:type="gramStart"/>
      <w:r w:rsidRPr="00623EEB">
        <w:rPr>
          <w:rFonts w:cs="Arial"/>
        </w:rPr>
        <w:t>diverse</w:t>
      </w:r>
      <w:proofErr w:type="gramEnd"/>
      <w:r w:rsidRPr="00623EEB">
        <w:rPr>
          <w:rFonts w:cs="Arial"/>
        </w:rPr>
        <w:t xml:space="preserve"> </w:t>
      </w:r>
      <w:r>
        <w:rPr>
          <w:rFonts w:cs="Arial"/>
        </w:rPr>
        <w:t>beheer</w:t>
      </w:r>
      <w:r w:rsidR="00054982">
        <w:rPr>
          <w:rFonts w:cs="Arial"/>
        </w:rPr>
        <w:t xml:space="preserve"> </w:t>
      </w:r>
      <w:r w:rsidRPr="00623EEB">
        <w:rPr>
          <w:rFonts w:cs="Arial"/>
        </w:rPr>
        <w:t xml:space="preserve">technische zaken. </w:t>
      </w:r>
    </w:p>
    <w:p w:rsidR="006001AB" w:rsidRPr="002B5236" w:rsidRDefault="00846AF3" w:rsidP="002B5236">
      <w:pPr>
        <w:jc w:val="left"/>
        <w:rPr>
          <w:rFonts w:cs="Arial"/>
        </w:rPr>
      </w:pPr>
      <w:r w:rsidRPr="00623EEB">
        <w:rPr>
          <w:rFonts w:cs="Arial"/>
        </w:rPr>
        <w:t xml:space="preserve">Bij het constateren van mogelijke overtredingen </w:t>
      </w:r>
      <w:r w:rsidR="00D304E3">
        <w:rPr>
          <w:rFonts w:cs="Arial"/>
        </w:rPr>
        <w:t>van de</w:t>
      </w:r>
      <w:r w:rsidRPr="00623EEB">
        <w:rPr>
          <w:rFonts w:cs="Arial"/>
        </w:rPr>
        <w:t xml:space="preserve"> natuurbeschermingswet, Natura2000, Flora- en fauna-wet of keurvergunning heeft </w:t>
      </w:r>
      <w:r w:rsidR="00D304E3">
        <w:rPr>
          <w:rFonts w:cs="Arial"/>
        </w:rPr>
        <w:t xml:space="preserve">Stichting </w:t>
      </w:r>
      <w:r w:rsidRPr="00623EEB">
        <w:rPr>
          <w:rFonts w:cs="Arial"/>
        </w:rPr>
        <w:t>het Zuid-Hollands Landschap diverse malen de controlerende partijen geïnformeerd over (mogelijk) conflicterende situaties</w:t>
      </w:r>
      <w:r w:rsidR="006001AB">
        <w:rPr>
          <w:rFonts w:cs="Arial"/>
        </w:rPr>
        <w:t xml:space="preserve"> zoals</w:t>
      </w:r>
      <w:r w:rsidR="006001AB" w:rsidRPr="002B5236">
        <w:rPr>
          <w:rFonts w:cs="Arial"/>
        </w:rPr>
        <w:t xml:space="preserve"> </w:t>
      </w:r>
      <w:r w:rsidR="002B5236" w:rsidRPr="002B5236">
        <w:rPr>
          <w:rFonts w:cs="Arial"/>
        </w:rPr>
        <w:t xml:space="preserve">Hoogheemraadschap van </w:t>
      </w:r>
      <w:r w:rsidR="006001AB" w:rsidRPr="002B5236">
        <w:rPr>
          <w:rFonts w:cs="Arial"/>
        </w:rPr>
        <w:t>Delfland</w:t>
      </w:r>
      <w:r w:rsidR="002B5236" w:rsidRPr="002B5236">
        <w:rPr>
          <w:rFonts w:cs="Arial"/>
        </w:rPr>
        <w:t>,</w:t>
      </w:r>
      <w:r w:rsidR="006001AB" w:rsidRPr="002B5236">
        <w:rPr>
          <w:rFonts w:cs="Arial"/>
        </w:rPr>
        <w:t xml:space="preserve"> die een aannemer zonder toestemming </w:t>
      </w:r>
      <w:r w:rsidR="002B5236" w:rsidRPr="002B5236">
        <w:rPr>
          <w:rFonts w:cs="Arial"/>
        </w:rPr>
        <w:t xml:space="preserve">door Spanjaards Duin </w:t>
      </w:r>
      <w:r w:rsidR="006001AB" w:rsidRPr="002B5236">
        <w:rPr>
          <w:rFonts w:cs="Arial"/>
        </w:rPr>
        <w:lastRenderedPageBreak/>
        <w:t xml:space="preserve">helm laten transporteren. </w:t>
      </w:r>
      <w:r w:rsidR="002B5236" w:rsidRPr="002B5236">
        <w:rPr>
          <w:rFonts w:cs="Arial"/>
        </w:rPr>
        <w:t xml:space="preserve">En de </w:t>
      </w:r>
      <w:r w:rsidR="006001AB" w:rsidRPr="002B5236">
        <w:rPr>
          <w:rFonts w:cs="Arial"/>
        </w:rPr>
        <w:t xml:space="preserve">Gemeente </w:t>
      </w:r>
      <w:r w:rsidR="002B5236" w:rsidRPr="002B5236">
        <w:rPr>
          <w:rFonts w:cs="Arial"/>
        </w:rPr>
        <w:t xml:space="preserve">Westland, </w:t>
      </w:r>
      <w:r w:rsidR="006001AB" w:rsidRPr="002B5236">
        <w:rPr>
          <w:rFonts w:cs="Arial"/>
        </w:rPr>
        <w:t>die zand in de wegber</w:t>
      </w:r>
      <w:r w:rsidR="008B331B" w:rsidRPr="002B5236">
        <w:rPr>
          <w:rFonts w:cs="Arial"/>
        </w:rPr>
        <w:t>men schuift bij strandopgangen.</w:t>
      </w:r>
    </w:p>
    <w:p w:rsidR="00846AF3" w:rsidRPr="00623EEB" w:rsidRDefault="00846AF3" w:rsidP="00846AF3">
      <w:pPr>
        <w:jc w:val="left"/>
        <w:rPr>
          <w:rFonts w:cs="Arial"/>
        </w:rPr>
      </w:pPr>
    </w:p>
    <w:p w:rsidR="00846AF3" w:rsidRDefault="00846AF3" w:rsidP="00846AF3">
      <w:pPr>
        <w:jc w:val="left"/>
        <w:rPr>
          <w:rFonts w:cs="Arial"/>
        </w:rPr>
      </w:pPr>
      <w:r w:rsidRPr="00623EEB">
        <w:rPr>
          <w:rFonts w:cs="Arial"/>
        </w:rPr>
        <w:t>Onze toezichthouders hebben nauw contact met wetshandhavers van Provincie Zuid-Holland, Politie Rijnmond en Politie Haaglanden. Waar mogelijk wordt samenwerking gezocht in het toezicht houden in de groene gebieden. Dit zorgt ervoor dat naast het Zuid-Hollands Landschap ook ander</w:t>
      </w:r>
      <w:r>
        <w:rPr>
          <w:rFonts w:cs="Arial"/>
        </w:rPr>
        <w:t>e</w:t>
      </w:r>
      <w:r w:rsidRPr="00623EEB">
        <w:rPr>
          <w:rFonts w:cs="Arial"/>
        </w:rPr>
        <w:t xml:space="preserve"> </w:t>
      </w:r>
      <w:proofErr w:type="spellStart"/>
      <w:r w:rsidRPr="00623EEB">
        <w:rPr>
          <w:rFonts w:cs="Arial"/>
        </w:rPr>
        <w:t>BOA</w:t>
      </w:r>
      <w:r>
        <w:rPr>
          <w:rFonts w:cs="Arial"/>
        </w:rPr>
        <w:t>’s</w:t>
      </w:r>
      <w:proofErr w:type="spellEnd"/>
      <w:r w:rsidRPr="00623EEB">
        <w:rPr>
          <w:rFonts w:cs="Arial"/>
        </w:rPr>
        <w:t xml:space="preserve"> toezicht houden in Spanjaards Duin.</w:t>
      </w:r>
    </w:p>
    <w:p w:rsidR="00846AF3" w:rsidRPr="00623EEB" w:rsidRDefault="00846AF3" w:rsidP="00846AF3">
      <w:pPr>
        <w:jc w:val="left"/>
        <w:rPr>
          <w:rFonts w:cs="Arial"/>
        </w:rPr>
      </w:pPr>
    </w:p>
    <w:p w:rsidR="00846AF3" w:rsidRDefault="00846AF3" w:rsidP="00846AF3">
      <w:pPr>
        <w:jc w:val="left"/>
        <w:rPr>
          <w:rFonts w:cs="Arial"/>
        </w:rPr>
      </w:pPr>
      <w:r w:rsidRPr="00623EEB">
        <w:rPr>
          <w:rFonts w:cs="Arial"/>
        </w:rPr>
        <w:t>Naast overleg met de diverse ambtelijke partijen vindt er regelmatig overleg</w:t>
      </w:r>
      <w:r>
        <w:rPr>
          <w:rFonts w:cs="Arial"/>
        </w:rPr>
        <w:t xml:space="preserve"> in het veld</w:t>
      </w:r>
      <w:r w:rsidRPr="00623EEB">
        <w:rPr>
          <w:rFonts w:cs="Arial"/>
        </w:rPr>
        <w:t xml:space="preserve"> plaats met natuurpartijen zoals Stichting Duinbehoud, Vogelwerkgroep Solleveld en Stichting ARK over Spanjaards Duin en de Van </w:t>
      </w:r>
      <w:proofErr w:type="spellStart"/>
      <w:r w:rsidRPr="00623EEB">
        <w:rPr>
          <w:rFonts w:cs="Arial"/>
        </w:rPr>
        <w:t>Dixhoorndriehoek</w:t>
      </w:r>
      <w:proofErr w:type="spellEnd"/>
      <w:r w:rsidRPr="00623EEB">
        <w:rPr>
          <w:rFonts w:cs="Arial"/>
        </w:rPr>
        <w:t>.</w:t>
      </w:r>
    </w:p>
    <w:p w:rsidR="00846AF3" w:rsidRPr="00623EEB" w:rsidRDefault="00846AF3" w:rsidP="00846AF3">
      <w:pPr>
        <w:jc w:val="left"/>
        <w:rPr>
          <w:rFonts w:cs="Arial"/>
        </w:rPr>
      </w:pPr>
    </w:p>
    <w:p w:rsidR="00846AF3" w:rsidRDefault="00846AF3" w:rsidP="00846AF3">
      <w:pPr>
        <w:jc w:val="left"/>
        <w:rPr>
          <w:rFonts w:cs="Arial"/>
        </w:rPr>
      </w:pPr>
      <w:r w:rsidRPr="00623EEB">
        <w:rPr>
          <w:rFonts w:cs="Arial"/>
        </w:rPr>
        <w:t xml:space="preserve">Ook probeert </w:t>
      </w:r>
      <w:r>
        <w:rPr>
          <w:rFonts w:cs="Arial"/>
        </w:rPr>
        <w:t xml:space="preserve">de medewerkers van </w:t>
      </w:r>
      <w:r w:rsidRPr="00623EEB">
        <w:rPr>
          <w:rFonts w:cs="Arial"/>
        </w:rPr>
        <w:t>het Zuid-Hollands Landschap met enige regelmaat de verschillende (horeca)exploitanten, reddingsbrigade en zeilvereniging te bezoeken. Deze partijen zijn veel aanwezig en merken ‘veranderingen’ meteen op. Ze kunnen ons informeren over de ontwikkeling en mogelijke verstoringen en overtredingen.</w:t>
      </w:r>
    </w:p>
    <w:p w:rsidR="00846AF3" w:rsidRPr="00623EEB" w:rsidRDefault="00846AF3" w:rsidP="00846AF3">
      <w:pPr>
        <w:jc w:val="left"/>
        <w:rPr>
          <w:rFonts w:cs="Arial"/>
        </w:rPr>
      </w:pPr>
    </w:p>
    <w:p w:rsidR="00084D69" w:rsidRDefault="00846AF3" w:rsidP="00846AF3">
      <w:pPr>
        <w:spacing w:line="240" w:lineRule="auto"/>
        <w:jc w:val="left"/>
        <w:rPr>
          <w:rFonts w:cs="Arial"/>
          <w:szCs w:val="20"/>
        </w:rPr>
        <w:sectPr w:rsidR="00084D69" w:rsidSect="00722220">
          <w:type w:val="oddPage"/>
          <w:pgSz w:w="11906" w:h="16838"/>
          <w:pgMar w:top="1418" w:right="1418" w:bottom="1418" w:left="1418" w:header="709" w:footer="709" w:gutter="0"/>
          <w:cols w:space="708"/>
        </w:sectPr>
      </w:pPr>
      <w:r w:rsidRPr="00623EEB">
        <w:rPr>
          <w:rFonts w:cs="Arial"/>
        </w:rPr>
        <w:t xml:space="preserve">Het Zuid-Hollands Landschap heeft in totaal </w:t>
      </w:r>
      <w:r>
        <w:rPr>
          <w:rFonts w:cs="Arial"/>
        </w:rPr>
        <w:t>5</w:t>
      </w:r>
      <w:r w:rsidRPr="00623EEB">
        <w:rPr>
          <w:rFonts w:cs="Arial"/>
        </w:rPr>
        <w:t xml:space="preserve"> betredingsvergunningen</w:t>
      </w:r>
      <w:r>
        <w:rPr>
          <w:rFonts w:cs="Arial"/>
        </w:rPr>
        <w:t xml:space="preserve"> en enkele </w:t>
      </w:r>
      <w:proofErr w:type="spellStart"/>
      <w:r>
        <w:rPr>
          <w:rFonts w:cs="Arial"/>
        </w:rPr>
        <w:t>dagvergunningen</w:t>
      </w:r>
      <w:proofErr w:type="spellEnd"/>
      <w:r w:rsidRPr="00623EEB">
        <w:rPr>
          <w:rFonts w:cs="Arial"/>
        </w:rPr>
        <w:t xml:space="preserve"> uitgeschreven naar de verschillende onderzoekers en wetenschappers om ervoor te zorgen dat ze met onze toestemming verantwoord het gebied in konden om gegevens te verzamelen. Deze onderzoekers zijn voornamelijk gerelateerd aan bestaande overlegstructuren tussen RWS, Deltares en het Zuid-Hollands Landschap.</w:t>
      </w:r>
    </w:p>
    <w:p w:rsidR="00FC1172" w:rsidRDefault="00FC1172" w:rsidP="00492E39">
      <w:pPr>
        <w:pStyle w:val="Heading1"/>
        <w:jc w:val="left"/>
        <w:rPr>
          <w:szCs w:val="20"/>
        </w:rPr>
      </w:pPr>
      <w:bookmarkStart w:id="19" w:name="_Toc423353379"/>
      <w:r>
        <w:lastRenderedPageBreak/>
        <w:t>Omgeving</w:t>
      </w:r>
      <w:bookmarkEnd w:id="19"/>
    </w:p>
    <w:p w:rsidR="00846AF3" w:rsidRPr="00A064CF" w:rsidRDefault="00846AF3" w:rsidP="00846AF3">
      <w:pPr>
        <w:pStyle w:val="Heading2"/>
        <w:jc w:val="left"/>
      </w:pPr>
      <w:bookmarkStart w:id="20" w:name="_Toc412555521"/>
      <w:bookmarkStart w:id="21" w:name="_Toc423353380"/>
      <w:r w:rsidRPr="00A064CF">
        <w:t>Algemeen</w:t>
      </w:r>
      <w:bookmarkEnd w:id="20"/>
      <w:bookmarkEnd w:id="21"/>
    </w:p>
    <w:p w:rsidR="00846AF3" w:rsidRPr="00A064CF" w:rsidRDefault="00846AF3" w:rsidP="00846AF3">
      <w:pPr>
        <w:jc w:val="left"/>
        <w:rPr>
          <w:szCs w:val="20"/>
          <w:lang w:eastAsia="en-US"/>
        </w:rPr>
      </w:pPr>
      <w:r w:rsidRPr="00A064CF">
        <w:rPr>
          <w:szCs w:val="20"/>
          <w:lang w:eastAsia="en-US"/>
        </w:rPr>
        <w:t xml:space="preserve">Het Spanjaards Duin maakt onderdeel uit van het duingebied tussen Hoek van Holland en Den Haag. In de omgeving van Spanjaards Duin zijn grote recreatieve voorzieningen voor zowel de dagrecreatie als verblijfsrecreatie. De strandboulevard (met grote parkeervoorzieningen) van Hoek van Holland ligt op loopafstand; diverse vakantieparken (met honderden vakantiebungalows) liggen direct aan Slag Vlugtenburg. Ter hoogte van Slag </w:t>
      </w:r>
      <w:proofErr w:type="spellStart"/>
      <w:r w:rsidRPr="00A064CF">
        <w:rPr>
          <w:szCs w:val="20"/>
          <w:lang w:eastAsia="en-US"/>
        </w:rPr>
        <w:t>Stuifkenszand</w:t>
      </w:r>
      <w:proofErr w:type="spellEnd"/>
      <w:r w:rsidRPr="00A064CF">
        <w:rPr>
          <w:szCs w:val="20"/>
          <w:lang w:eastAsia="en-US"/>
        </w:rPr>
        <w:t xml:space="preserve"> staan in het badseizoen (maart-oktober) strandhuisjes in een onafgebroken rij op het strand. Deze huisjes zijn voorzien van een riool en wateraansluiting. Op het basisduin nabij Slag Vlugtenburg is een </w:t>
      </w:r>
      <w:proofErr w:type="spellStart"/>
      <w:r w:rsidRPr="00A064CF">
        <w:rPr>
          <w:szCs w:val="20"/>
          <w:lang w:eastAsia="en-US"/>
        </w:rPr>
        <w:t>jaarrond</w:t>
      </w:r>
      <w:proofErr w:type="spellEnd"/>
      <w:r w:rsidRPr="00A064CF">
        <w:rPr>
          <w:szCs w:val="20"/>
          <w:lang w:eastAsia="en-US"/>
        </w:rPr>
        <w:t xml:space="preserve"> geopend strandpaviljoen</w:t>
      </w:r>
      <w:r w:rsidR="0042788F">
        <w:rPr>
          <w:szCs w:val="20"/>
          <w:lang w:eastAsia="en-US"/>
        </w:rPr>
        <w:t xml:space="preserve"> en</w:t>
      </w:r>
      <w:r w:rsidRPr="00A064CF">
        <w:rPr>
          <w:szCs w:val="20"/>
          <w:lang w:eastAsia="en-US"/>
        </w:rPr>
        <w:t xml:space="preserve"> </w:t>
      </w:r>
      <w:r w:rsidR="0042788F">
        <w:rPr>
          <w:szCs w:val="20"/>
          <w:lang w:eastAsia="en-US"/>
        </w:rPr>
        <w:t xml:space="preserve">een gebouw van de </w:t>
      </w:r>
      <w:r w:rsidRPr="00A064CF">
        <w:rPr>
          <w:szCs w:val="20"/>
          <w:lang w:eastAsia="en-US"/>
        </w:rPr>
        <w:t xml:space="preserve">reddingsbrigade </w:t>
      </w:r>
      <w:r w:rsidR="0042788F">
        <w:rPr>
          <w:szCs w:val="20"/>
          <w:lang w:eastAsia="en-US"/>
        </w:rPr>
        <w:t xml:space="preserve">gevestigd. Daarnaast </w:t>
      </w:r>
      <w:r w:rsidRPr="00A064CF">
        <w:rPr>
          <w:szCs w:val="20"/>
          <w:lang w:eastAsia="en-US"/>
        </w:rPr>
        <w:t>heeft de zeil/catamaranvereniging zijn clubgebouw en bijbehorende voorzieningen</w:t>
      </w:r>
      <w:r w:rsidR="0042788F">
        <w:rPr>
          <w:szCs w:val="20"/>
          <w:lang w:eastAsia="en-US"/>
        </w:rPr>
        <w:t xml:space="preserve"> op het basisduin</w:t>
      </w:r>
      <w:r w:rsidRPr="00A064CF">
        <w:rPr>
          <w:szCs w:val="20"/>
          <w:lang w:eastAsia="en-US"/>
        </w:rPr>
        <w:t xml:space="preserve">. Aan de noordzijde bij Slag </w:t>
      </w:r>
      <w:proofErr w:type="spellStart"/>
      <w:r w:rsidRPr="00A064CF">
        <w:rPr>
          <w:szCs w:val="20"/>
          <w:lang w:eastAsia="en-US"/>
        </w:rPr>
        <w:t>Beukel</w:t>
      </w:r>
      <w:proofErr w:type="spellEnd"/>
      <w:r w:rsidRPr="00A064CF">
        <w:rPr>
          <w:szCs w:val="20"/>
          <w:lang w:eastAsia="en-US"/>
        </w:rPr>
        <w:t xml:space="preserve"> staan in het badseizoen kleinere strandhuisjes die niet zijn voorzien van riool en water aansluiting. Bij alle strandslagen zijn meerdere seizoensgebonden strandpaviljoens aanwezig. Deze mogen van maart tot en met oktober hun plek gebruik.</w:t>
      </w:r>
      <w:r w:rsidR="00482DC8">
        <w:rPr>
          <w:szCs w:val="20"/>
          <w:lang w:eastAsia="en-US"/>
        </w:rPr>
        <w:t xml:space="preserve"> </w:t>
      </w:r>
      <w:r w:rsidRPr="00A064CF">
        <w:rPr>
          <w:szCs w:val="20"/>
          <w:lang w:eastAsia="en-US"/>
        </w:rPr>
        <w:t>Al deze verschillende recreatieve functies zijn van invloed op de ontwikkeling van het gebied. Door het afgesloten karakter van het Spanjaards Duin kunnen de ecologische en geomorfologische ontwikkelingen min of meer ongestoord verlopen.</w:t>
      </w:r>
      <w:r w:rsidR="00482DC8">
        <w:rPr>
          <w:szCs w:val="20"/>
          <w:lang w:eastAsia="en-US"/>
        </w:rPr>
        <w:t xml:space="preserve"> </w:t>
      </w:r>
      <w:r w:rsidR="00482DC8" w:rsidRPr="002542B3">
        <w:rPr>
          <w:rFonts w:cs="Arial"/>
        </w:rPr>
        <w:t>Dit zorgt ervoor dat de gestelde doelen haalbaar blijven.</w:t>
      </w:r>
    </w:p>
    <w:p w:rsidR="00846AF3" w:rsidRDefault="00846AF3" w:rsidP="00846AF3">
      <w:pPr>
        <w:pStyle w:val="Heading2"/>
        <w:jc w:val="left"/>
      </w:pPr>
      <w:bookmarkStart w:id="22" w:name="_Toc412555522"/>
      <w:bookmarkStart w:id="23" w:name="_Toc423353381"/>
      <w:r>
        <w:t>Recreatief medegebruik</w:t>
      </w:r>
      <w:bookmarkEnd w:id="22"/>
      <w:bookmarkEnd w:id="23"/>
    </w:p>
    <w:p w:rsidR="00846AF3" w:rsidRDefault="00846AF3" w:rsidP="00846AF3">
      <w:pPr>
        <w:jc w:val="left"/>
        <w:rPr>
          <w:rFonts w:cs="Arial"/>
        </w:rPr>
      </w:pPr>
      <w:r w:rsidRPr="002542B3">
        <w:rPr>
          <w:rFonts w:cs="Arial"/>
        </w:rPr>
        <w:t>De recreant beleeft het terrein voornamelijk vanaf de strandopgangen en het strand. Vooral als de recreant vanaf de zeereep over het gebied uitkijkt, is de beleving het grootst.</w:t>
      </w:r>
      <w:r>
        <w:rPr>
          <w:rFonts w:cs="Arial"/>
        </w:rPr>
        <w:t xml:space="preserve"> De panelen welke door het Zuid-Hollands Landschap geplaatst bij de strandopgangen, zorgen voor voldoende informatie naar de eventuele geïnteresseerden. De lezer wordt geïnformeerd over de bijzondere status van het gebied en krijgt een indruk over de toekomstige ontwikkeling.</w:t>
      </w:r>
    </w:p>
    <w:p w:rsidR="00846AF3" w:rsidRPr="00623EEB" w:rsidRDefault="00846AF3" w:rsidP="00846AF3">
      <w:pPr>
        <w:jc w:val="left"/>
        <w:rPr>
          <w:highlight w:val="yellow"/>
          <w:lang w:eastAsia="en-US"/>
        </w:rPr>
      </w:pPr>
      <w:r w:rsidRPr="002542B3">
        <w:rPr>
          <w:rFonts w:cs="Arial"/>
        </w:rPr>
        <w:t xml:space="preserve">Hoewel het gebied alle rust krijgt van de recreant, vindt er regelmatig randverstoring plaats door de aanwezige (horeca)gebruikers. In een gebied met Randstedelijke druk </w:t>
      </w:r>
      <w:r>
        <w:rPr>
          <w:rFonts w:cs="Arial"/>
        </w:rPr>
        <w:t>blijven we</w:t>
      </w:r>
      <w:r w:rsidRPr="002542B3">
        <w:rPr>
          <w:rFonts w:cs="Arial"/>
        </w:rPr>
        <w:t xml:space="preserve"> hier constant rekening mee houden</w:t>
      </w:r>
      <w:r w:rsidR="00482DC8">
        <w:rPr>
          <w:rFonts w:cs="Arial"/>
        </w:rPr>
        <w:t>. ZHL blijft zoveel</w:t>
      </w:r>
      <w:r w:rsidRPr="002542B3">
        <w:rPr>
          <w:rFonts w:cs="Arial"/>
        </w:rPr>
        <w:t xml:space="preserve"> mogelijk in gesprek met de exploitanten. </w:t>
      </w:r>
      <w:r>
        <w:rPr>
          <w:rFonts w:cs="Arial"/>
        </w:rPr>
        <w:t xml:space="preserve">Vooral de ontwikkeling van strandhuisjes op </w:t>
      </w:r>
      <w:r w:rsidR="00482DC8">
        <w:rPr>
          <w:rFonts w:cs="Arial"/>
        </w:rPr>
        <w:t xml:space="preserve">het strand wordt gevolgd en indien </w:t>
      </w:r>
      <w:r>
        <w:rPr>
          <w:rFonts w:cs="Arial"/>
        </w:rPr>
        <w:t>nodig op gereageerd naar onze opdrachtgever.</w:t>
      </w:r>
    </w:p>
    <w:p w:rsidR="00846AF3" w:rsidRDefault="00846AF3" w:rsidP="00846AF3">
      <w:pPr>
        <w:pStyle w:val="Heading2"/>
        <w:jc w:val="left"/>
      </w:pPr>
      <w:bookmarkStart w:id="24" w:name="_Toc412555523"/>
      <w:bookmarkStart w:id="25" w:name="_Toc423353382"/>
      <w:r>
        <w:t>Verwachtingen voor de nabije toekomst</w:t>
      </w:r>
      <w:bookmarkEnd w:id="24"/>
      <w:bookmarkEnd w:id="25"/>
    </w:p>
    <w:p w:rsidR="00846AF3" w:rsidRDefault="00846AF3" w:rsidP="00846AF3">
      <w:pPr>
        <w:jc w:val="left"/>
        <w:rPr>
          <w:rFonts w:cs="Arial"/>
          <w:szCs w:val="20"/>
        </w:rPr>
      </w:pPr>
      <w:r>
        <w:rPr>
          <w:rFonts w:cs="Arial"/>
          <w:szCs w:val="20"/>
        </w:rPr>
        <w:t>Het strandleven in het badseizoen is in populariteit aan het toenemen. Gemeente Rotterdam is Hoek van Holland aan het ontwikkelen naar 4 seizoenenbadplaats. Dit maakt het financieel aantrekkelijk voor horeca en verblijfsrecreatie op het strand. Al deze activiteiten naast en voor Spanjaards Duin blijven als obstakel fungeren</w:t>
      </w:r>
      <w:r w:rsidR="002B5236">
        <w:rPr>
          <w:rFonts w:cs="Arial"/>
          <w:szCs w:val="20"/>
        </w:rPr>
        <w:t>.</w:t>
      </w:r>
      <w:r>
        <w:rPr>
          <w:rFonts w:cs="Arial"/>
          <w:szCs w:val="20"/>
        </w:rPr>
        <w:t xml:space="preserve"> Ook voor 2015 dienen gemeente Westland en Rotterdam en Hoogheemraadschap van Delfland goed geadviseerd te worden bij de afweging voor verstrekking van vergunningen/of ontheffingen bij dergelijke mogelijke randontwikkelingen.</w:t>
      </w:r>
    </w:p>
    <w:p w:rsidR="00CD0066" w:rsidRDefault="00CD0066">
      <w:pPr>
        <w:spacing w:line="240" w:lineRule="auto"/>
        <w:jc w:val="left"/>
        <w:rPr>
          <w:rFonts w:cs="Arial"/>
          <w:szCs w:val="20"/>
        </w:rPr>
        <w:sectPr w:rsidR="00CD0066" w:rsidSect="00084D69">
          <w:type w:val="oddPage"/>
          <w:pgSz w:w="11906" w:h="16838"/>
          <w:pgMar w:top="1418" w:right="1418" w:bottom="1418" w:left="1418" w:header="709" w:footer="709" w:gutter="0"/>
          <w:cols w:space="708"/>
        </w:sectPr>
      </w:pPr>
    </w:p>
    <w:p w:rsidR="00FC1172" w:rsidRDefault="00FC1172" w:rsidP="00492E39">
      <w:pPr>
        <w:pStyle w:val="Heading1"/>
        <w:jc w:val="left"/>
      </w:pPr>
      <w:bookmarkStart w:id="26" w:name="_Toc423353383"/>
      <w:r>
        <w:lastRenderedPageBreak/>
        <w:t>Monitoring</w:t>
      </w:r>
      <w:bookmarkEnd w:id="26"/>
    </w:p>
    <w:p w:rsidR="00846AF3" w:rsidRPr="00B14197" w:rsidRDefault="00846AF3" w:rsidP="00846AF3">
      <w:pPr>
        <w:pStyle w:val="Heading2"/>
        <w:ind w:left="578" w:hanging="578"/>
        <w:jc w:val="left"/>
      </w:pPr>
      <w:bookmarkStart w:id="27" w:name="_Toc412555525"/>
      <w:bookmarkStart w:id="28" w:name="_Toc423353384"/>
      <w:r w:rsidRPr="00B14197">
        <w:t>Aanleiding</w:t>
      </w:r>
      <w:bookmarkEnd w:id="27"/>
      <w:bookmarkEnd w:id="28"/>
      <w:r w:rsidRPr="00B14197">
        <w:t xml:space="preserve"> </w:t>
      </w:r>
    </w:p>
    <w:p w:rsidR="00846AF3" w:rsidRDefault="00846AF3" w:rsidP="00846AF3">
      <w:pPr>
        <w:jc w:val="left"/>
        <w:rPr>
          <w:rFonts w:cs="Arial"/>
          <w:szCs w:val="20"/>
        </w:rPr>
      </w:pPr>
      <w:r w:rsidRPr="00B14197">
        <w:rPr>
          <w:rFonts w:cs="Arial"/>
          <w:szCs w:val="20"/>
        </w:rPr>
        <w:t xml:space="preserve">Monitoring (en uiteindelijk evaluatie) van het Spanjaards Duin is primair bedoeld om de ontwikkeling van het gebied te kunnen volgen en waar nodig (bij) te sturen. Tevens is monitoring en evaluatie </w:t>
      </w:r>
      <w:r w:rsidRPr="00B14197">
        <w:rPr>
          <w:szCs w:val="20"/>
        </w:rPr>
        <w:t>voorgeschreven in de Nb-wetvergunning voor de aanleg van het gebied.</w:t>
      </w:r>
      <w:r w:rsidR="0074003F">
        <w:rPr>
          <w:szCs w:val="20"/>
        </w:rPr>
        <w:t xml:space="preserve"> Deze vergunning heeft Rijkswaterstaat West Nederland</w:t>
      </w:r>
      <w:r w:rsidRPr="00B14197">
        <w:rPr>
          <w:szCs w:val="20"/>
        </w:rPr>
        <w:t xml:space="preserve"> </w:t>
      </w:r>
      <w:r w:rsidR="0074003F">
        <w:rPr>
          <w:szCs w:val="20"/>
        </w:rPr>
        <w:t xml:space="preserve">Zuid ontvangen van de Provincie Zuid-Holland. </w:t>
      </w:r>
      <w:r w:rsidRPr="00B14197">
        <w:rPr>
          <w:szCs w:val="20"/>
        </w:rPr>
        <w:t>Monitoring dient als basis voo</w:t>
      </w:r>
      <w:r w:rsidRPr="00B14197">
        <w:rPr>
          <w:rFonts w:cs="Arial"/>
          <w:szCs w:val="20"/>
        </w:rPr>
        <w:t xml:space="preserve">r de jaarlijkse rapportage en de vijfjaarlijkse evaluatie ten behoeve van de Provincie. De monitoringverplichtingen zijn als </w:t>
      </w:r>
      <w:r>
        <w:rPr>
          <w:rFonts w:cs="Arial"/>
          <w:szCs w:val="20"/>
        </w:rPr>
        <w:t>bijlage</w:t>
      </w:r>
      <w:r w:rsidRPr="00B14197">
        <w:rPr>
          <w:rFonts w:cs="Arial"/>
          <w:szCs w:val="20"/>
        </w:rPr>
        <w:t>n opgenomen in de beheers</w:t>
      </w:r>
      <w:r w:rsidR="00482DC8">
        <w:rPr>
          <w:rFonts w:cs="Arial"/>
          <w:szCs w:val="20"/>
        </w:rPr>
        <w:t>overeenkomst tussen rijk en ZHL en in Bijlage 1 van dit jaarverslag.</w:t>
      </w:r>
    </w:p>
    <w:p w:rsidR="00846AF3" w:rsidRPr="00AB6DDA" w:rsidRDefault="00846AF3" w:rsidP="00846AF3">
      <w:pPr>
        <w:pStyle w:val="Heading2"/>
        <w:tabs>
          <w:tab w:val="left" w:pos="900"/>
        </w:tabs>
        <w:ind w:left="578" w:hanging="578"/>
        <w:jc w:val="left"/>
      </w:pPr>
      <w:bookmarkStart w:id="29" w:name="_Toc412555527"/>
      <w:bookmarkStart w:id="30" w:name="_Toc423353385"/>
      <w:r>
        <w:t>U</w:t>
      </w:r>
      <w:r w:rsidR="000A1A8C">
        <w:t>itvoering van de m</w:t>
      </w:r>
      <w:r w:rsidRPr="00AB6DDA">
        <w:t>onitoringaspecten</w:t>
      </w:r>
      <w:bookmarkEnd w:id="29"/>
      <w:bookmarkEnd w:id="30"/>
    </w:p>
    <w:p w:rsidR="00846AF3" w:rsidRPr="00AB6DDA" w:rsidRDefault="00846AF3" w:rsidP="00846AF3">
      <w:pPr>
        <w:jc w:val="left"/>
        <w:rPr>
          <w:lang w:eastAsia="en-US"/>
        </w:rPr>
      </w:pPr>
      <w:r w:rsidRPr="00AB6DDA">
        <w:rPr>
          <w:lang w:eastAsia="en-US"/>
        </w:rPr>
        <w:t xml:space="preserve">De monitoringsaspecten worden door </w:t>
      </w:r>
      <w:r w:rsidR="000A1A8C">
        <w:rPr>
          <w:lang w:eastAsia="en-US"/>
        </w:rPr>
        <w:t xml:space="preserve">diverse partijen uitgevoerd. </w:t>
      </w:r>
      <w:r w:rsidRPr="00AB6DDA">
        <w:rPr>
          <w:lang w:eastAsia="en-US"/>
        </w:rPr>
        <w:t>De gevolgde werkwijze</w:t>
      </w:r>
      <w:r w:rsidR="000A1A8C">
        <w:rPr>
          <w:lang w:eastAsia="en-US"/>
        </w:rPr>
        <w:t>,</w:t>
      </w:r>
      <w:r w:rsidRPr="00AB6DDA">
        <w:rPr>
          <w:lang w:eastAsia="en-US"/>
        </w:rPr>
        <w:t xml:space="preserve"> toegepaste methodes </w:t>
      </w:r>
      <w:r w:rsidR="000A1A8C">
        <w:rPr>
          <w:lang w:eastAsia="en-US"/>
        </w:rPr>
        <w:t xml:space="preserve">en resultaten worden </w:t>
      </w:r>
      <w:r w:rsidRPr="00AB6DDA">
        <w:rPr>
          <w:lang w:eastAsia="en-US"/>
        </w:rPr>
        <w:t xml:space="preserve">in de volgende hoofdstukken </w:t>
      </w:r>
      <w:r w:rsidR="000A1A8C">
        <w:rPr>
          <w:lang w:eastAsia="en-US"/>
        </w:rPr>
        <w:t xml:space="preserve">nader toegelicht. Hieronder volgt een beknopt overzicht van de monitoringsaspecten. </w:t>
      </w:r>
    </w:p>
    <w:p w:rsidR="00846AF3" w:rsidRPr="00AB6DDA" w:rsidRDefault="00846AF3" w:rsidP="00846AF3">
      <w:pPr>
        <w:jc w:val="left"/>
        <w:rPr>
          <w:lang w:eastAsia="en-US"/>
        </w:rPr>
      </w:pPr>
      <w:r w:rsidRPr="00AB6DDA">
        <w:rPr>
          <w:lang w:eastAsia="en-US"/>
        </w:rPr>
        <w:t xml:space="preserve"> </w:t>
      </w:r>
    </w:p>
    <w:p w:rsidR="00846AF3" w:rsidRPr="00FC5F98" w:rsidRDefault="00846AF3" w:rsidP="00846AF3">
      <w:pPr>
        <w:jc w:val="left"/>
        <w:rPr>
          <w:rFonts w:cs="Arial"/>
          <w:b/>
          <w:i/>
          <w:szCs w:val="20"/>
        </w:rPr>
      </w:pPr>
      <w:r w:rsidRPr="00FC5F98">
        <w:rPr>
          <w:rFonts w:cs="Arial"/>
          <w:b/>
          <w:i/>
          <w:szCs w:val="20"/>
        </w:rPr>
        <w:t>Profiel vooroever en strand</w:t>
      </w:r>
    </w:p>
    <w:p w:rsidR="00846AF3" w:rsidRPr="000A1A8C" w:rsidRDefault="00846AF3" w:rsidP="00846AF3">
      <w:pPr>
        <w:numPr>
          <w:ilvl w:val="0"/>
          <w:numId w:val="9"/>
        </w:numPr>
        <w:ind w:left="426"/>
        <w:jc w:val="left"/>
        <w:rPr>
          <w:rFonts w:cs="Arial"/>
          <w:szCs w:val="20"/>
        </w:rPr>
      </w:pPr>
      <w:r w:rsidRPr="000A1A8C">
        <w:rPr>
          <w:rFonts w:cs="Arial"/>
          <w:szCs w:val="20"/>
        </w:rPr>
        <w:t xml:space="preserve">De parameters Diepte, Ligging GHW, Hoogte strand en Zandvolume zijn de verantwoordelijkheid van Rijkswaterstaat. De monitoring van kustlijn en vooroever wordt door Rijkswaterstaat uitgevoerd door de Jaarlijkse Kustmeting (Jarkus). Met een vliegtuig wordt jaarlijks van de Nederlandse kustlijn de maaiveldhoogte vastgelegd door laseraltemetrie metingen: Parameters 1 t/m 3. </w:t>
      </w:r>
    </w:p>
    <w:p w:rsidR="00846AF3" w:rsidRDefault="00846AF3" w:rsidP="00846AF3">
      <w:pPr>
        <w:numPr>
          <w:ilvl w:val="0"/>
          <w:numId w:val="9"/>
        </w:numPr>
        <w:ind w:left="426"/>
        <w:jc w:val="left"/>
        <w:rPr>
          <w:rFonts w:cs="Arial"/>
          <w:szCs w:val="20"/>
        </w:rPr>
      </w:pPr>
      <w:r w:rsidRPr="000A1A8C">
        <w:rPr>
          <w:rFonts w:cs="Arial"/>
          <w:szCs w:val="20"/>
        </w:rPr>
        <w:t xml:space="preserve">In het kader van Building </w:t>
      </w:r>
      <w:proofErr w:type="spellStart"/>
      <w:r w:rsidRPr="000A1A8C">
        <w:rPr>
          <w:rFonts w:cs="Arial"/>
          <w:szCs w:val="20"/>
        </w:rPr>
        <w:t>with</w:t>
      </w:r>
      <w:proofErr w:type="spellEnd"/>
      <w:r w:rsidRPr="000A1A8C">
        <w:rPr>
          <w:rFonts w:cs="Arial"/>
          <w:szCs w:val="20"/>
        </w:rPr>
        <w:t xml:space="preserve"> Nature</w:t>
      </w:r>
      <w:r w:rsidRPr="00FC5F98">
        <w:rPr>
          <w:rFonts w:cs="Arial"/>
          <w:szCs w:val="20"/>
        </w:rPr>
        <w:t xml:space="preserve"> zijn sinds voorjaar 2009 maandelijkse metingen uitgevoerd op strand en vooroever van -9 tot +5 meter NAP over een kuststrook van 1750 meter ter hoogte van strand Vlugtenburg en wordt de sedimentuitwisseling tussen de verschillende compartimenten bestudeerd: Parameter 4.</w:t>
      </w:r>
    </w:p>
    <w:p w:rsidR="00846AF3" w:rsidRPr="00FC5F98" w:rsidRDefault="00846AF3" w:rsidP="00846AF3">
      <w:pPr>
        <w:ind w:left="426"/>
        <w:jc w:val="left"/>
        <w:rPr>
          <w:rFonts w:cs="Arial"/>
          <w:szCs w:val="20"/>
        </w:rPr>
      </w:pPr>
    </w:p>
    <w:p w:rsidR="00846AF3" w:rsidRPr="00FC5F98" w:rsidRDefault="00846AF3" w:rsidP="00846AF3">
      <w:pPr>
        <w:jc w:val="left"/>
        <w:rPr>
          <w:rFonts w:cs="Arial"/>
          <w:b/>
          <w:i/>
          <w:szCs w:val="20"/>
        </w:rPr>
      </w:pPr>
      <w:r w:rsidRPr="00FC5F98">
        <w:rPr>
          <w:rFonts w:cs="Arial"/>
          <w:b/>
          <w:i/>
          <w:szCs w:val="20"/>
        </w:rPr>
        <w:t>Profiel duingebied</w:t>
      </w:r>
    </w:p>
    <w:p w:rsidR="00846AF3" w:rsidRPr="000A1A8C" w:rsidRDefault="00846AF3" w:rsidP="00846AF3">
      <w:pPr>
        <w:numPr>
          <w:ilvl w:val="0"/>
          <w:numId w:val="10"/>
        </w:numPr>
        <w:ind w:left="426"/>
        <w:jc w:val="left"/>
        <w:rPr>
          <w:rFonts w:cs="Arial"/>
          <w:szCs w:val="20"/>
        </w:rPr>
      </w:pPr>
      <w:r w:rsidRPr="000A1A8C">
        <w:rPr>
          <w:rFonts w:cs="Arial"/>
          <w:szCs w:val="20"/>
        </w:rPr>
        <w:t xml:space="preserve">De parameter Hoogteligging duin is de verantwoordelijkheid van Rijkswaterstaat (RWS) en het Zuid-Hollands Landschap (ZHL). Bij de Jaarlijkse Kustmeting door RWS wordt het aangrenzende achterland </w:t>
      </w:r>
      <w:proofErr w:type="spellStart"/>
      <w:r w:rsidRPr="000A1A8C">
        <w:rPr>
          <w:rFonts w:cs="Arial"/>
          <w:szCs w:val="20"/>
        </w:rPr>
        <w:t>vlakdekkend</w:t>
      </w:r>
      <w:proofErr w:type="spellEnd"/>
      <w:r w:rsidRPr="000A1A8C">
        <w:rPr>
          <w:rFonts w:cs="Arial"/>
          <w:szCs w:val="20"/>
        </w:rPr>
        <w:t xml:space="preserve"> meegenomen. Daarnaast laat ZHL</w:t>
      </w:r>
      <w:r w:rsidR="00DE0176" w:rsidRPr="000A1A8C">
        <w:rPr>
          <w:rFonts w:cs="Arial"/>
          <w:szCs w:val="20"/>
        </w:rPr>
        <w:t xml:space="preserve"> drie </w:t>
      </w:r>
      <w:r w:rsidRPr="000A1A8C">
        <w:rPr>
          <w:rFonts w:cs="Arial"/>
          <w:szCs w:val="20"/>
        </w:rPr>
        <w:t>keer per jaar</w:t>
      </w:r>
      <w:r w:rsidR="00DE0176" w:rsidRPr="000A1A8C">
        <w:rPr>
          <w:rFonts w:cs="Arial"/>
          <w:szCs w:val="20"/>
        </w:rPr>
        <w:t xml:space="preserve"> </w:t>
      </w:r>
      <w:r w:rsidRPr="000A1A8C">
        <w:rPr>
          <w:rFonts w:cs="Arial"/>
          <w:szCs w:val="20"/>
        </w:rPr>
        <w:t xml:space="preserve">(februari, juni, oktober) veldmetingen uitvoeren door met GPS apparatuur profielopnames te maken langs raaien vanaf de </w:t>
      </w:r>
      <w:proofErr w:type="spellStart"/>
      <w:r w:rsidRPr="000A1A8C">
        <w:rPr>
          <w:rFonts w:cs="Arial"/>
          <w:szCs w:val="20"/>
        </w:rPr>
        <w:t>RijksStrandPalen</w:t>
      </w:r>
      <w:proofErr w:type="spellEnd"/>
      <w:r w:rsidRPr="000A1A8C">
        <w:rPr>
          <w:rFonts w:cs="Arial"/>
          <w:szCs w:val="20"/>
        </w:rPr>
        <w:t xml:space="preserve"> tot in de oude zeereep. Tot deze werkwijze is besloten ter vervanging van de voorgestelde handmatige </w:t>
      </w:r>
      <w:r w:rsidR="00CD7FE9" w:rsidRPr="000A1A8C">
        <w:rPr>
          <w:rFonts w:cs="Arial"/>
          <w:szCs w:val="20"/>
        </w:rPr>
        <w:t>metingen</w:t>
      </w:r>
      <w:r w:rsidRPr="000A1A8C">
        <w:rPr>
          <w:rFonts w:cs="Arial"/>
          <w:szCs w:val="20"/>
        </w:rPr>
        <w:t xml:space="preserve"> met erosiepinnen: Parameter 5.</w:t>
      </w:r>
      <w:r w:rsidR="00DE0176" w:rsidRPr="000A1A8C">
        <w:rPr>
          <w:rFonts w:cs="Arial"/>
          <w:szCs w:val="20"/>
        </w:rPr>
        <w:t xml:space="preserve"> In 2015 gaan we naar twee keer meten, februari en oktober.</w:t>
      </w:r>
      <w:r w:rsidRPr="000A1A8C">
        <w:rPr>
          <w:rFonts w:cs="Arial"/>
          <w:szCs w:val="20"/>
        </w:rPr>
        <w:t xml:space="preserve"> </w:t>
      </w:r>
    </w:p>
    <w:p w:rsidR="00846AF3" w:rsidRPr="000A1A8C" w:rsidRDefault="00846AF3" w:rsidP="00846AF3">
      <w:pPr>
        <w:numPr>
          <w:ilvl w:val="0"/>
          <w:numId w:val="10"/>
        </w:numPr>
        <w:ind w:left="426"/>
        <w:jc w:val="left"/>
        <w:rPr>
          <w:rFonts w:cs="Arial"/>
          <w:szCs w:val="20"/>
        </w:rPr>
      </w:pPr>
      <w:r w:rsidRPr="000A1A8C">
        <w:rPr>
          <w:rFonts w:cs="Arial"/>
          <w:szCs w:val="20"/>
        </w:rPr>
        <w:t xml:space="preserve">De beide genoemde metingen gecombineerd met luchtfoto’s van RWS geven informatie voor het Patroon verstuivingen: Parameter 6. Tot op heden is deze analyse niet uitgevoerd, omdat </w:t>
      </w:r>
      <w:proofErr w:type="gramStart"/>
      <w:r w:rsidRPr="000A1A8C">
        <w:rPr>
          <w:rFonts w:cs="Arial"/>
          <w:szCs w:val="20"/>
        </w:rPr>
        <w:t>de</w:t>
      </w:r>
      <w:proofErr w:type="gramEnd"/>
      <w:r w:rsidRPr="000A1A8C">
        <w:rPr>
          <w:rFonts w:cs="Arial"/>
          <w:szCs w:val="20"/>
        </w:rPr>
        <w:t xml:space="preserve"> benodigde luchtfoto´s ontbreken.</w:t>
      </w:r>
    </w:p>
    <w:p w:rsidR="00846AF3" w:rsidRPr="000A1A8C" w:rsidRDefault="00846AF3" w:rsidP="00846AF3">
      <w:pPr>
        <w:numPr>
          <w:ilvl w:val="0"/>
          <w:numId w:val="10"/>
        </w:numPr>
        <w:ind w:left="426"/>
        <w:jc w:val="left"/>
        <w:rPr>
          <w:rFonts w:cs="Arial"/>
          <w:szCs w:val="20"/>
        </w:rPr>
      </w:pPr>
      <w:r w:rsidRPr="000A1A8C">
        <w:rPr>
          <w:rFonts w:cs="Arial"/>
          <w:szCs w:val="20"/>
        </w:rPr>
        <w:t xml:space="preserve">Het patroon van maatregelen heeft ZHL voor het hele gebied op kaart gezet: Parameter 7. </w:t>
      </w:r>
    </w:p>
    <w:p w:rsidR="00846AF3" w:rsidRPr="000A1A8C" w:rsidRDefault="00846AF3" w:rsidP="00846AF3">
      <w:pPr>
        <w:ind w:left="426"/>
        <w:jc w:val="left"/>
        <w:rPr>
          <w:rFonts w:cs="Arial"/>
          <w:szCs w:val="20"/>
        </w:rPr>
      </w:pPr>
    </w:p>
    <w:p w:rsidR="00846AF3" w:rsidRPr="003928D8" w:rsidRDefault="00846AF3" w:rsidP="00846AF3">
      <w:pPr>
        <w:jc w:val="left"/>
        <w:rPr>
          <w:rFonts w:cs="Arial"/>
          <w:b/>
          <w:i/>
          <w:szCs w:val="20"/>
        </w:rPr>
      </w:pPr>
      <w:r w:rsidRPr="000A1A8C">
        <w:rPr>
          <w:rFonts w:cs="Arial"/>
          <w:b/>
          <w:i/>
          <w:szCs w:val="20"/>
        </w:rPr>
        <w:t>Grondwater</w:t>
      </w:r>
    </w:p>
    <w:p w:rsidR="00846AF3" w:rsidRDefault="004A538D" w:rsidP="00846AF3">
      <w:pPr>
        <w:numPr>
          <w:ilvl w:val="0"/>
          <w:numId w:val="11"/>
        </w:numPr>
        <w:ind w:left="426"/>
        <w:jc w:val="left"/>
        <w:rPr>
          <w:rFonts w:cs="Arial"/>
          <w:szCs w:val="20"/>
        </w:rPr>
      </w:pPr>
      <w:r>
        <w:rPr>
          <w:rFonts w:cs="Arial"/>
          <w:szCs w:val="20"/>
        </w:rPr>
        <w:t xml:space="preserve">In </w:t>
      </w:r>
      <w:r w:rsidRPr="00CD0192">
        <w:rPr>
          <w:rFonts w:cs="Arial"/>
          <w:szCs w:val="20"/>
        </w:rPr>
        <w:t>10 meetpunten</w:t>
      </w:r>
      <w:r>
        <w:rPr>
          <w:rFonts w:cs="Arial"/>
          <w:szCs w:val="20"/>
        </w:rPr>
        <w:t xml:space="preserve"> wordt maandelijks</w:t>
      </w:r>
      <w:r w:rsidRPr="00CD0192">
        <w:rPr>
          <w:rFonts w:cs="Arial"/>
          <w:szCs w:val="20"/>
        </w:rPr>
        <w:t xml:space="preserve"> </w:t>
      </w:r>
      <w:r>
        <w:rPr>
          <w:rFonts w:cs="Arial"/>
          <w:szCs w:val="20"/>
        </w:rPr>
        <w:t xml:space="preserve">met een handmeting </w:t>
      </w:r>
      <w:r w:rsidRPr="00CD0192">
        <w:rPr>
          <w:rFonts w:cs="Arial"/>
          <w:szCs w:val="20"/>
        </w:rPr>
        <w:t>de grondwaterstand gemeten.</w:t>
      </w:r>
      <w:r>
        <w:rPr>
          <w:rFonts w:cs="Arial"/>
          <w:szCs w:val="20"/>
        </w:rPr>
        <w:t xml:space="preserve"> </w:t>
      </w:r>
      <w:r w:rsidR="00846AF3" w:rsidRPr="00CD0192">
        <w:rPr>
          <w:rFonts w:cs="Arial"/>
          <w:szCs w:val="20"/>
        </w:rPr>
        <w:t xml:space="preserve">De grondwaterstanden zijn </w:t>
      </w:r>
      <w:r>
        <w:rPr>
          <w:rFonts w:cs="Arial"/>
          <w:szCs w:val="20"/>
        </w:rPr>
        <w:t xml:space="preserve">in 2014 </w:t>
      </w:r>
      <w:r w:rsidR="00846AF3" w:rsidRPr="00CD0192">
        <w:rPr>
          <w:rFonts w:cs="Arial"/>
          <w:szCs w:val="20"/>
        </w:rPr>
        <w:t xml:space="preserve">gemeten door het Hoogheemraadschap </w:t>
      </w:r>
      <w:r w:rsidR="00846AF3">
        <w:rPr>
          <w:rFonts w:cs="Arial"/>
          <w:szCs w:val="20"/>
        </w:rPr>
        <w:t xml:space="preserve">van </w:t>
      </w:r>
      <w:r w:rsidR="00846AF3" w:rsidRPr="00CD0192">
        <w:rPr>
          <w:rFonts w:cs="Arial"/>
          <w:szCs w:val="20"/>
        </w:rPr>
        <w:t>Delf</w:t>
      </w:r>
      <w:r w:rsidR="00846AF3">
        <w:rPr>
          <w:rFonts w:cs="Arial"/>
          <w:szCs w:val="20"/>
        </w:rPr>
        <w:t xml:space="preserve">land </w:t>
      </w:r>
      <w:r>
        <w:rPr>
          <w:rFonts w:cs="Arial"/>
          <w:szCs w:val="20"/>
        </w:rPr>
        <w:t xml:space="preserve">en in opdracht van Rijkswaterstaat WNZ. </w:t>
      </w:r>
      <w:r w:rsidR="000A1A8C">
        <w:rPr>
          <w:rFonts w:cs="Arial"/>
          <w:szCs w:val="20"/>
        </w:rPr>
        <w:t>Op dit moment zijn 3 meetpunten uitgerust met drukopnemers. Geadviseerd wordt om meer meetpunten uit te rusten met drukopnemers.</w:t>
      </w:r>
    </w:p>
    <w:p w:rsidR="00846AF3" w:rsidRDefault="00846AF3" w:rsidP="00846AF3">
      <w:pPr>
        <w:numPr>
          <w:ilvl w:val="0"/>
          <w:numId w:val="11"/>
        </w:numPr>
        <w:ind w:left="426"/>
        <w:jc w:val="left"/>
        <w:rPr>
          <w:rFonts w:cs="Arial"/>
          <w:szCs w:val="20"/>
        </w:rPr>
      </w:pPr>
      <w:r w:rsidRPr="00CD0192">
        <w:rPr>
          <w:rFonts w:cs="Arial"/>
          <w:szCs w:val="20"/>
        </w:rPr>
        <w:t>De grondwaterkwaliteit is gemeten aan de hand van een grondwaterbemonstering in de peilbuizen in het voor- en najaar; behalve pH en geleidingswaarden zijn relevante nutriëntengehaltes in het laboratorium geanalyseerd: Parameter 9.</w:t>
      </w:r>
    </w:p>
    <w:p w:rsidR="00846AF3" w:rsidRDefault="00CD7FE9" w:rsidP="00846AF3">
      <w:pPr>
        <w:numPr>
          <w:ilvl w:val="0"/>
          <w:numId w:val="11"/>
        </w:numPr>
        <w:ind w:left="426"/>
        <w:jc w:val="left"/>
        <w:rPr>
          <w:rFonts w:cs="Arial"/>
          <w:szCs w:val="20"/>
        </w:rPr>
      </w:pPr>
      <w:r>
        <w:rPr>
          <w:rFonts w:cs="Arial"/>
          <w:szCs w:val="20"/>
        </w:rPr>
        <w:t xml:space="preserve">In augustus 2012, mei 2013, september 2013, januari 2014, augustus 2014 en januari 2015 zijn in 16 meetpunten grondwaterstanden opgenomen in de duinvallei. </w:t>
      </w:r>
      <w:r w:rsidR="004A538D">
        <w:rPr>
          <w:rFonts w:cs="Arial"/>
          <w:szCs w:val="20"/>
        </w:rPr>
        <w:t>Geadviseer</w:t>
      </w:r>
      <w:r w:rsidR="005525BB">
        <w:rPr>
          <w:rFonts w:cs="Arial"/>
          <w:szCs w:val="20"/>
        </w:rPr>
        <w:t>d</w:t>
      </w:r>
      <w:r w:rsidR="004A538D">
        <w:rPr>
          <w:rFonts w:cs="Arial"/>
          <w:szCs w:val="20"/>
        </w:rPr>
        <w:t xml:space="preserve"> wordt deze metingen </w:t>
      </w:r>
      <w:proofErr w:type="gramStart"/>
      <w:r w:rsidR="005525BB">
        <w:rPr>
          <w:rFonts w:cs="Arial"/>
          <w:szCs w:val="20"/>
        </w:rPr>
        <w:t>te</w:t>
      </w:r>
      <w:proofErr w:type="gramEnd"/>
      <w:r w:rsidR="005525BB">
        <w:rPr>
          <w:rFonts w:cs="Arial"/>
          <w:szCs w:val="20"/>
        </w:rPr>
        <w:t xml:space="preserve"> beëindigen, omdat </w:t>
      </w:r>
      <w:r w:rsidR="004A538D">
        <w:rPr>
          <w:rFonts w:cs="Arial"/>
          <w:szCs w:val="20"/>
        </w:rPr>
        <w:t xml:space="preserve"> </w:t>
      </w:r>
      <w:r w:rsidR="005525BB">
        <w:rPr>
          <w:rFonts w:cs="Arial"/>
          <w:szCs w:val="20"/>
        </w:rPr>
        <w:t>ruimtelijke verdeling van de grondwaterstand over de vallei voldoende bekend is.</w:t>
      </w:r>
    </w:p>
    <w:p w:rsidR="00846AF3" w:rsidRDefault="00846AF3" w:rsidP="00846AF3">
      <w:pPr>
        <w:numPr>
          <w:ilvl w:val="0"/>
          <w:numId w:val="11"/>
        </w:numPr>
        <w:ind w:left="426"/>
        <w:jc w:val="left"/>
        <w:rPr>
          <w:rFonts w:cs="Arial"/>
          <w:szCs w:val="20"/>
        </w:rPr>
      </w:pPr>
      <w:r>
        <w:rPr>
          <w:rFonts w:cs="Arial"/>
          <w:szCs w:val="20"/>
        </w:rPr>
        <w:lastRenderedPageBreak/>
        <w:t xml:space="preserve">In januari 2014 </w:t>
      </w:r>
      <w:r w:rsidR="005525BB">
        <w:rPr>
          <w:rFonts w:cs="Arial"/>
          <w:szCs w:val="20"/>
        </w:rPr>
        <w:t xml:space="preserve">en januari 2015 </w:t>
      </w:r>
      <w:r>
        <w:rPr>
          <w:rFonts w:cs="Arial"/>
          <w:szCs w:val="20"/>
        </w:rPr>
        <w:t>is er een CVES-meting gedaan door Artesia om zoet</w:t>
      </w:r>
      <w:r w:rsidR="005525BB">
        <w:rPr>
          <w:rFonts w:cs="Arial"/>
          <w:szCs w:val="20"/>
        </w:rPr>
        <w:t>-</w:t>
      </w:r>
      <w:r>
        <w:rPr>
          <w:rFonts w:cs="Arial"/>
          <w:szCs w:val="20"/>
        </w:rPr>
        <w:t>zoutverdeling in de ondergrond te bepalen. Dit geeft een beeld over de opbolling van de zoetwaterlens onder het maaiveld van de duinvallei.</w:t>
      </w:r>
      <w:r w:rsidR="000A1A8C">
        <w:rPr>
          <w:rFonts w:cs="Arial"/>
          <w:szCs w:val="20"/>
        </w:rPr>
        <w:t xml:space="preserve"> Geadviseerd wordt om minimaal eens per 2 jaar een CVES-meting uit te voeren.</w:t>
      </w:r>
    </w:p>
    <w:p w:rsidR="00846AF3" w:rsidRPr="00CD0192" w:rsidRDefault="00846AF3" w:rsidP="00846AF3">
      <w:pPr>
        <w:ind w:left="426"/>
        <w:jc w:val="left"/>
        <w:rPr>
          <w:rFonts w:cs="Arial"/>
          <w:szCs w:val="20"/>
        </w:rPr>
      </w:pPr>
    </w:p>
    <w:p w:rsidR="00846AF3" w:rsidRPr="003928D8" w:rsidRDefault="00846AF3" w:rsidP="00846AF3">
      <w:pPr>
        <w:jc w:val="left"/>
        <w:rPr>
          <w:rFonts w:cs="Arial"/>
          <w:b/>
          <w:i/>
          <w:szCs w:val="20"/>
        </w:rPr>
      </w:pPr>
      <w:r>
        <w:rPr>
          <w:rFonts w:cs="Arial"/>
          <w:b/>
          <w:i/>
          <w:szCs w:val="20"/>
        </w:rPr>
        <w:t>Vegetatie en flora</w:t>
      </w:r>
      <w:r w:rsidRPr="003928D8">
        <w:rPr>
          <w:rFonts w:cs="Arial"/>
          <w:b/>
          <w:i/>
          <w:szCs w:val="20"/>
        </w:rPr>
        <w:t xml:space="preserve"> </w:t>
      </w:r>
    </w:p>
    <w:p w:rsidR="00846AF3" w:rsidRPr="003928D8" w:rsidRDefault="00846AF3" w:rsidP="00846AF3">
      <w:pPr>
        <w:numPr>
          <w:ilvl w:val="0"/>
          <w:numId w:val="12"/>
        </w:numPr>
        <w:ind w:left="426"/>
        <w:jc w:val="left"/>
        <w:rPr>
          <w:rFonts w:cs="Arial"/>
          <w:szCs w:val="20"/>
        </w:rPr>
      </w:pPr>
      <w:r>
        <w:rPr>
          <w:rFonts w:cs="Arial"/>
          <w:szCs w:val="20"/>
        </w:rPr>
        <w:t>In 2013 en 2014 hebben er plantopnames plaatsgevonden en is de vegetatiestructuur door</w:t>
      </w:r>
      <w:r w:rsidRPr="003928D8">
        <w:rPr>
          <w:rFonts w:cs="Arial"/>
          <w:szCs w:val="20"/>
        </w:rPr>
        <w:t xml:space="preserve"> terreinbezoeken bepaald. Ook de lokale ruigten zijn hierbij vastgesteld (ZHL): Parameters 10 en 11. </w:t>
      </w:r>
      <w:r>
        <w:rPr>
          <w:rFonts w:cs="Arial"/>
          <w:szCs w:val="20"/>
        </w:rPr>
        <w:t>In 2014 is de vegetatiestructuur wel bepaald, maar er heeft geen luchtfoto-analyse plaatsgevonden.</w:t>
      </w:r>
    </w:p>
    <w:p w:rsidR="00846AF3" w:rsidRPr="003928D8" w:rsidRDefault="00846AF3" w:rsidP="00846AF3">
      <w:pPr>
        <w:numPr>
          <w:ilvl w:val="0"/>
          <w:numId w:val="12"/>
        </w:numPr>
        <w:ind w:left="426"/>
        <w:jc w:val="left"/>
        <w:rPr>
          <w:rFonts w:cs="Arial"/>
          <w:szCs w:val="20"/>
        </w:rPr>
      </w:pPr>
      <w:r w:rsidRPr="003928D8">
        <w:rPr>
          <w:rFonts w:cs="Arial"/>
          <w:szCs w:val="20"/>
        </w:rPr>
        <w:t>De vegetaties en habitattypen zijn nu nog niet vast te stellen; er is een voorlopige ‘pre-habitattypenkaart opgesteld. In fase twee (vanaf ca</w:t>
      </w:r>
      <w:r w:rsidR="000A1A8C">
        <w:rPr>
          <w:rFonts w:cs="Arial"/>
          <w:szCs w:val="20"/>
        </w:rPr>
        <w:t>.</w:t>
      </w:r>
      <w:r w:rsidRPr="003928D8">
        <w:rPr>
          <w:rFonts w:cs="Arial"/>
          <w:szCs w:val="20"/>
        </w:rPr>
        <w:t xml:space="preserve"> 2015) worden deze gemonitord. Parameters 12 en 13.</w:t>
      </w:r>
    </w:p>
    <w:p w:rsidR="00846AF3" w:rsidRDefault="00846AF3" w:rsidP="00846AF3">
      <w:pPr>
        <w:jc w:val="left"/>
        <w:rPr>
          <w:rFonts w:cs="Arial"/>
          <w:b/>
          <w:i/>
          <w:szCs w:val="20"/>
        </w:rPr>
      </w:pPr>
    </w:p>
    <w:p w:rsidR="00846AF3" w:rsidRPr="003928D8" w:rsidRDefault="00846AF3" w:rsidP="00846AF3">
      <w:pPr>
        <w:jc w:val="left"/>
        <w:rPr>
          <w:rFonts w:cs="Arial"/>
          <w:b/>
          <w:i/>
          <w:szCs w:val="20"/>
        </w:rPr>
      </w:pPr>
      <w:r w:rsidRPr="003928D8">
        <w:rPr>
          <w:rFonts w:cs="Arial"/>
          <w:b/>
          <w:i/>
          <w:szCs w:val="20"/>
        </w:rPr>
        <w:t>Broedvogels</w:t>
      </w:r>
    </w:p>
    <w:p w:rsidR="00846AF3" w:rsidRDefault="00846AF3" w:rsidP="00846AF3">
      <w:pPr>
        <w:numPr>
          <w:ilvl w:val="0"/>
          <w:numId w:val="13"/>
        </w:numPr>
        <w:ind w:left="426"/>
        <w:jc w:val="left"/>
        <w:rPr>
          <w:rFonts w:cs="Arial"/>
          <w:szCs w:val="20"/>
        </w:rPr>
      </w:pPr>
      <w:r w:rsidRPr="003928D8">
        <w:rPr>
          <w:rFonts w:cs="Arial"/>
          <w:szCs w:val="20"/>
        </w:rPr>
        <w:t xml:space="preserve">Het aantal territoria broedvogels </w:t>
      </w:r>
      <w:r>
        <w:rPr>
          <w:rFonts w:cs="Arial"/>
          <w:szCs w:val="20"/>
        </w:rPr>
        <w:t>wordt jaarlijks door</w:t>
      </w:r>
      <w:r w:rsidRPr="003928D8">
        <w:rPr>
          <w:rFonts w:cs="Arial"/>
          <w:szCs w:val="20"/>
        </w:rPr>
        <w:t xml:space="preserve"> vrijwillige vogelaars (T. en C. van Schie</w:t>
      </w:r>
      <w:r>
        <w:rPr>
          <w:rFonts w:cs="Arial"/>
          <w:szCs w:val="20"/>
        </w:rPr>
        <w:t xml:space="preserve"> en J. </w:t>
      </w:r>
      <w:proofErr w:type="spellStart"/>
      <w:r>
        <w:rPr>
          <w:rFonts w:cs="Arial"/>
          <w:szCs w:val="20"/>
        </w:rPr>
        <w:t>Duijndam</w:t>
      </w:r>
      <w:proofErr w:type="spellEnd"/>
      <w:r w:rsidRPr="003928D8">
        <w:rPr>
          <w:rFonts w:cs="Arial"/>
          <w:szCs w:val="20"/>
        </w:rPr>
        <w:t>), in het hele gebied vastgesteld: Parameter 14.</w:t>
      </w:r>
    </w:p>
    <w:p w:rsidR="00846AF3" w:rsidRPr="003928D8" w:rsidRDefault="00846AF3" w:rsidP="00846AF3">
      <w:pPr>
        <w:ind w:left="426"/>
        <w:jc w:val="left"/>
        <w:rPr>
          <w:rFonts w:cs="Arial"/>
          <w:szCs w:val="20"/>
        </w:rPr>
      </w:pPr>
    </w:p>
    <w:p w:rsidR="00846AF3" w:rsidRPr="003928D8" w:rsidRDefault="00846AF3" w:rsidP="00846AF3">
      <w:pPr>
        <w:jc w:val="left"/>
        <w:rPr>
          <w:rFonts w:cs="Arial"/>
          <w:b/>
          <w:i/>
          <w:szCs w:val="20"/>
        </w:rPr>
      </w:pPr>
      <w:r w:rsidRPr="003928D8">
        <w:rPr>
          <w:rFonts w:cs="Arial"/>
          <w:b/>
          <w:i/>
          <w:szCs w:val="20"/>
        </w:rPr>
        <w:t>Recreatie</w:t>
      </w:r>
    </w:p>
    <w:p w:rsidR="00846AF3" w:rsidRPr="003928D8" w:rsidRDefault="00846AF3" w:rsidP="00846AF3">
      <w:pPr>
        <w:numPr>
          <w:ilvl w:val="0"/>
          <w:numId w:val="13"/>
        </w:numPr>
        <w:ind w:left="426"/>
        <w:jc w:val="left"/>
        <w:rPr>
          <w:rFonts w:cs="Arial"/>
          <w:szCs w:val="20"/>
        </w:rPr>
      </w:pPr>
      <w:r w:rsidRPr="003928D8">
        <w:rPr>
          <w:rFonts w:cs="Arial"/>
          <w:szCs w:val="20"/>
        </w:rPr>
        <w:t xml:space="preserve">De recreatiedruk en betreding </w:t>
      </w:r>
      <w:proofErr w:type="gramStart"/>
      <w:r w:rsidRPr="003928D8">
        <w:rPr>
          <w:rFonts w:cs="Arial"/>
          <w:szCs w:val="20"/>
        </w:rPr>
        <w:t>heeft</w:t>
      </w:r>
      <w:proofErr w:type="gramEnd"/>
      <w:r w:rsidRPr="003928D8">
        <w:rPr>
          <w:rFonts w:cs="Arial"/>
          <w:szCs w:val="20"/>
        </w:rPr>
        <w:t xml:space="preserve"> ZHL zeer regelmatig gevolgd; hierbij is rekening gehouden met een intensiever toezicht tijdens ‘</w:t>
      </w:r>
      <w:proofErr w:type="spellStart"/>
      <w:r w:rsidRPr="003928D8">
        <w:rPr>
          <w:rFonts w:cs="Arial"/>
          <w:szCs w:val="20"/>
        </w:rPr>
        <w:t>strand’dagen</w:t>
      </w:r>
      <w:proofErr w:type="spellEnd"/>
      <w:r w:rsidRPr="003928D8">
        <w:rPr>
          <w:rFonts w:cs="Arial"/>
          <w:szCs w:val="20"/>
        </w:rPr>
        <w:t xml:space="preserve">: Parameter 15. </w:t>
      </w:r>
    </w:p>
    <w:p w:rsidR="00846AF3" w:rsidRPr="003928D8" w:rsidRDefault="00846AF3" w:rsidP="00846AF3">
      <w:pPr>
        <w:ind w:left="360"/>
        <w:jc w:val="left"/>
        <w:rPr>
          <w:rFonts w:cs="Arial"/>
          <w:szCs w:val="20"/>
        </w:rPr>
      </w:pPr>
    </w:p>
    <w:p w:rsidR="00846AF3" w:rsidRPr="003928D8" w:rsidRDefault="00846AF3" w:rsidP="00846AF3">
      <w:pPr>
        <w:jc w:val="left"/>
        <w:rPr>
          <w:rFonts w:cs="Arial"/>
          <w:szCs w:val="20"/>
        </w:rPr>
      </w:pPr>
      <w:r w:rsidRPr="003928D8">
        <w:rPr>
          <w:rFonts w:cs="Arial"/>
          <w:szCs w:val="20"/>
        </w:rPr>
        <w:t xml:space="preserve">Aanvullend op de te monitoren parameters zijn regelmatig door Deltares veldbezoeken afgelegd (met verslaglegging) om een (aanvullend) kwalitatief beeld van de ontwikkeling te krijgen en eventueel ongewenste ontwikkelingen te signaleren. </w:t>
      </w:r>
    </w:p>
    <w:p w:rsidR="00846AF3" w:rsidRPr="003928D8" w:rsidRDefault="00846AF3" w:rsidP="00846AF3">
      <w:pPr>
        <w:pStyle w:val="Heading2"/>
        <w:ind w:left="578" w:hanging="578"/>
        <w:jc w:val="left"/>
      </w:pPr>
      <w:bookmarkStart w:id="31" w:name="_Toc412555528"/>
      <w:bookmarkStart w:id="32" w:name="_Toc423353386"/>
      <w:r w:rsidRPr="003928D8">
        <w:t>Dataverzameling en –opslag</w:t>
      </w:r>
      <w:bookmarkEnd w:id="31"/>
      <w:bookmarkEnd w:id="32"/>
    </w:p>
    <w:p w:rsidR="00846AF3" w:rsidRPr="003928D8" w:rsidRDefault="00846AF3" w:rsidP="00846AF3">
      <w:pPr>
        <w:jc w:val="left"/>
        <w:rPr>
          <w:rFonts w:cs="Arial"/>
          <w:szCs w:val="20"/>
        </w:rPr>
      </w:pPr>
      <w:r>
        <w:rPr>
          <w:szCs w:val="20"/>
        </w:rPr>
        <w:t>De CDBD</w:t>
      </w:r>
      <w:r w:rsidRPr="003928D8">
        <w:rPr>
          <w:szCs w:val="20"/>
        </w:rPr>
        <w:t xml:space="preserve"> </w:t>
      </w:r>
      <w:r>
        <w:rPr>
          <w:szCs w:val="20"/>
        </w:rPr>
        <w:t>heeft</w:t>
      </w:r>
      <w:r w:rsidRPr="003928D8">
        <w:rPr>
          <w:szCs w:val="20"/>
        </w:rPr>
        <w:t xml:space="preserve"> in 201</w:t>
      </w:r>
      <w:r>
        <w:rPr>
          <w:szCs w:val="20"/>
        </w:rPr>
        <w:t>3</w:t>
      </w:r>
      <w:r w:rsidRPr="003928D8">
        <w:rPr>
          <w:szCs w:val="20"/>
        </w:rPr>
        <w:t xml:space="preserve"> afspraken </w:t>
      </w:r>
      <w:r>
        <w:rPr>
          <w:szCs w:val="20"/>
        </w:rPr>
        <w:t>ge</w:t>
      </w:r>
      <w:r w:rsidRPr="003928D8">
        <w:rPr>
          <w:szCs w:val="20"/>
        </w:rPr>
        <w:t>ma</w:t>
      </w:r>
      <w:r>
        <w:rPr>
          <w:szCs w:val="20"/>
        </w:rPr>
        <w:t>a</w:t>
      </w:r>
      <w:r w:rsidRPr="003928D8">
        <w:rPr>
          <w:szCs w:val="20"/>
        </w:rPr>
        <w:t>k</w:t>
      </w:r>
      <w:r>
        <w:rPr>
          <w:szCs w:val="20"/>
        </w:rPr>
        <w:t>t</w:t>
      </w:r>
      <w:r w:rsidRPr="003928D8">
        <w:rPr>
          <w:szCs w:val="20"/>
        </w:rPr>
        <w:t xml:space="preserve"> over een goede </w:t>
      </w:r>
      <w:r w:rsidRPr="003928D8">
        <w:rPr>
          <w:rFonts w:cs="Arial"/>
          <w:szCs w:val="20"/>
        </w:rPr>
        <w:t xml:space="preserve">data-verzameling en </w:t>
      </w:r>
      <w:r w:rsidR="00CD7FE9" w:rsidRPr="003928D8">
        <w:rPr>
          <w:rFonts w:cs="Arial"/>
          <w:szCs w:val="20"/>
        </w:rPr>
        <w:t>dataopslag</w:t>
      </w:r>
      <w:r w:rsidRPr="003928D8">
        <w:rPr>
          <w:rFonts w:cs="Arial"/>
          <w:szCs w:val="20"/>
        </w:rPr>
        <w:t xml:space="preserve">. </w:t>
      </w:r>
      <w:proofErr w:type="gramStart"/>
      <w:r>
        <w:rPr>
          <w:rFonts w:cs="Arial"/>
          <w:szCs w:val="20"/>
        </w:rPr>
        <w:t>Inmiddels</w:t>
      </w:r>
      <w:proofErr w:type="gramEnd"/>
      <w:r>
        <w:rPr>
          <w:rFonts w:cs="Arial"/>
          <w:szCs w:val="20"/>
        </w:rPr>
        <w:t xml:space="preserve"> zijn alle datastromen rond Spanjaards Duin aangeleverd en verzameld in </w:t>
      </w:r>
      <w:r w:rsidR="00811A61">
        <w:rPr>
          <w:rFonts w:cs="Arial"/>
          <w:szCs w:val="20"/>
        </w:rPr>
        <w:t>een repository</w:t>
      </w:r>
      <w:r>
        <w:rPr>
          <w:rFonts w:cs="Arial"/>
          <w:szCs w:val="20"/>
        </w:rPr>
        <w:t xml:space="preserve">. </w:t>
      </w:r>
      <w:r w:rsidR="00811A61">
        <w:rPr>
          <w:rFonts w:cs="Arial"/>
          <w:szCs w:val="20"/>
        </w:rPr>
        <w:t>H</w:t>
      </w:r>
      <w:r>
        <w:rPr>
          <w:rFonts w:cs="Arial"/>
          <w:szCs w:val="20"/>
        </w:rPr>
        <w:t xml:space="preserve">et </w:t>
      </w:r>
      <w:r w:rsidR="00811A61">
        <w:rPr>
          <w:rFonts w:cs="Arial"/>
          <w:szCs w:val="20"/>
        </w:rPr>
        <w:t xml:space="preserve">is </w:t>
      </w:r>
      <w:r>
        <w:rPr>
          <w:rFonts w:cs="Arial"/>
          <w:szCs w:val="20"/>
        </w:rPr>
        <w:t xml:space="preserve">nog niet </w:t>
      </w:r>
      <w:r w:rsidR="00811A61">
        <w:rPr>
          <w:rFonts w:cs="Arial"/>
          <w:szCs w:val="20"/>
        </w:rPr>
        <w:t xml:space="preserve">altijd gewenst </w:t>
      </w:r>
      <w:r>
        <w:rPr>
          <w:rFonts w:cs="Arial"/>
          <w:szCs w:val="20"/>
        </w:rPr>
        <w:t xml:space="preserve">om externe gebruikers </w:t>
      </w:r>
      <w:r w:rsidR="00811A61">
        <w:rPr>
          <w:rFonts w:cs="Arial"/>
          <w:szCs w:val="20"/>
        </w:rPr>
        <w:t xml:space="preserve">toegang </w:t>
      </w:r>
      <w:r>
        <w:rPr>
          <w:rFonts w:cs="Arial"/>
          <w:szCs w:val="20"/>
        </w:rPr>
        <w:t xml:space="preserve">te </w:t>
      </w:r>
      <w:r w:rsidR="00811A61">
        <w:rPr>
          <w:rFonts w:cs="Arial"/>
          <w:szCs w:val="20"/>
        </w:rPr>
        <w:t xml:space="preserve">geven tot het </w:t>
      </w:r>
      <w:r>
        <w:rPr>
          <w:rFonts w:cs="Arial"/>
          <w:szCs w:val="20"/>
        </w:rPr>
        <w:t xml:space="preserve">systeem. </w:t>
      </w:r>
      <w:r w:rsidR="00811A61">
        <w:rPr>
          <w:rFonts w:cs="Arial"/>
          <w:szCs w:val="20"/>
        </w:rPr>
        <w:t xml:space="preserve">Dit geldt zowel voor de dataverzamelaars als de datagebruikers. </w:t>
      </w:r>
      <w:r>
        <w:rPr>
          <w:rFonts w:cs="Arial"/>
          <w:szCs w:val="20"/>
        </w:rPr>
        <w:t xml:space="preserve">Dit maakt </w:t>
      </w:r>
      <w:r w:rsidRPr="003928D8">
        <w:rPr>
          <w:rFonts w:cs="Arial"/>
          <w:szCs w:val="20"/>
        </w:rPr>
        <w:t>dat</w:t>
      </w:r>
      <w:r>
        <w:rPr>
          <w:rFonts w:cs="Arial"/>
          <w:szCs w:val="20"/>
        </w:rPr>
        <w:t xml:space="preserve"> er nog steeds</w:t>
      </w:r>
      <w:r w:rsidRPr="003928D8">
        <w:rPr>
          <w:rFonts w:cs="Arial"/>
          <w:szCs w:val="20"/>
        </w:rPr>
        <w:t xml:space="preserve"> tijd nodig is om de gegevens </w:t>
      </w:r>
      <w:r w:rsidR="00811A61">
        <w:rPr>
          <w:rFonts w:cs="Arial"/>
          <w:szCs w:val="20"/>
        </w:rPr>
        <w:t xml:space="preserve">van de </w:t>
      </w:r>
      <w:r>
        <w:rPr>
          <w:rFonts w:cs="Arial"/>
          <w:szCs w:val="20"/>
        </w:rPr>
        <w:t xml:space="preserve">verschillende </w:t>
      </w:r>
      <w:r w:rsidR="00811A61">
        <w:rPr>
          <w:rFonts w:cs="Arial"/>
          <w:szCs w:val="20"/>
        </w:rPr>
        <w:t xml:space="preserve">data verzamelende </w:t>
      </w:r>
      <w:r>
        <w:rPr>
          <w:rFonts w:cs="Arial"/>
          <w:szCs w:val="20"/>
        </w:rPr>
        <w:t xml:space="preserve">organisaties </w:t>
      </w:r>
      <w:r w:rsidR="00811A61">
        <w:rPr>
          <w:rFonts w:cs="Arial"/>
          <w:szCs w:val="20"/>
        </w:rPr>
        <w:t>naar de datagebruikers te sturen.</w:t>
      </w:r>
      <w:r w:rsidR="00054982">
        <w:rPr>
          <w:rFonts w:cs="Arial"/>
          <w:szCs w:val="20"/>
        </w:rPr>
        <w:t xml:space="preserve"> </w:t>
      </w:r>
      <w:r w:rsidR="00811A61">
        <w:rPr>
          <w:rFonts w:cs="Arial"/>
          <w:szCs w:val="20"/>
        </w:rPr>
        <w:t>In het afgelopen jaar zijn afspraken gemaakt over het aanleveren van de gegevens als ruwe data naast de voorheen gebruikelijke PDF-rapporten. Dit maakt de verwerking van gegevens eenvoudiger.</w:t>
      </w:r>
    </w:p>
    <w:p w:rsidR="00846AF3" w:rsidRPr="003928D8" w:rsidRDefault="00846AF3" w:rsidP="00846AF3">
      <w:pPr>
        <w:pStyle w:val="Heading2"/>
        <w:ind w:left="578" w:hanging="578"/>
        <w:jc w:val="left"/>
      </w:pPr>
      <w:bookmarkStart w:id="33" w:name="_Toc412555529"/>
      <w:bookmarkStart w:id="34" w:name="_Toc423353387"/>
      <w:r w:rsidRPr="003928D8">
        <w:t>Verwerking van de monitoringge</w:t>
      </w:r>
      <w:r w:rsidR="000A1A8C">
        <w:t>ge</w:t>
      </w:r>
      <w:r w:rsidRPr="003928D8">
        <w:t>vens t.b.v. jaarlijkse evaluatie</w:t>
      </w:r>
      <w:bookmarkEnd w:id="33"/>
      <w:bookmarkEnd w:id="34"/>
    </w:p>
    <w:p w:rsidR="00846AF3" w:rsidRPr="003928D8" w:rsidRDefault="00846AF3" w:rsidP="00846AF3">
      <w:pPr>
        <w:jc w:val="left"/>
        <w:rPr>
          <w:rFonts w:cs="Arial"/>
          <w:szCs w:val="20"/>
        </w:rPr>
      </w:pPr>
      <w:r>
        <w:t>Voor de verwerking van monitoringsgegevens is begin 2015 o</w:t>
      </w:r>
      <w:r w:rsidRPr="003928D8">
        <w:t xml:space="preserve">pdracht </w:t>
      </w:r>
      <w:r>
        <w:t xml:space="preserve">gegeven aan een combinatie van </w:t>
      </w:r>
      <w:r w:rsidRPr="003928D8">
        <w:t>Bureau voor Stra</w:t>
      </w:r>
      <w:r>
        <w:t xml:space="preserve">nd- en Duinonderzoek, </w:t>
      </w:r>
      <w:r w:rsidRPr="003928D8">
        <w:t>Artesia</w:t>
      </w:r>
      <w:r>
        <w:t xml:space="preserve"> en</w:t>
      </w:r>
      <w:r w:rsidRPr="003928D8">
        <w:t xml:space="preserve"> Vertegaal Advies</w:t>
      </w:r>
      <w:r>
        <w:t xml:space="preserve"> om een analyse van de geomorfologische</w:t>
      </w:r>
      <w:r w:rsidR="00054982">
        <w:t xml:space="preserve">, </w:t>
      </w:r>
      <w:r>
        <w:t xml:space="preserve">grondwatergegevens </w:t>
      </w:r>
      <w:r w:rsidR="00054982">
        <w:t xml:space="preserve">en vegetatie </w:t>
      </w:r>
      <w:r>
        <w:t>van 20</w:t>
      </w:r>
      <w:r w:rsidR="000A1A8C">
        <w:t xml:space="preserve">09 tot </w:t>
      </w:r>
      <w:r>
        <w:t>2014 te maken.</w:t>
      </w:r>
    </w:p>
    <w:p w:rsidR="00846AF3" w:rsidRPr="003928D8" w:rsidRDefault="00846AF3" w:rsidP="00846AF3">
      <w:pPr>
        <w:pStyle w:val="Heading2"/>
        <w:ind w:left="578" w:hanging="578"/>
        <w:jc w:val="left"/>
      </w:pPr>
      <w:bookmarkStart w:id="35" w:name="_Toc412555530"/>
      <w:bookmarkStart w:id="36" w:name="_Toc423353388"/>
      <w:r w:rsidRPr="003928D8">
        <w:t>Conclusies en aanbevelingen monitoringsaspecten</w:t>
      </w:r>
      <w:bookmarkEnd w:id="35"/>
      <w:bookmarkEnd w:id="36"/>
      <w:r w:rsidRPr="003928D8">
        <w:t xml:space="preserve"> </w:t>
      </w:r>
    </w:p>
    <w:p w:rsidR="00CD0066" w:rsidRDefault="00846AF3" w:rsidP="000A1A8C">
      <w:pPr>
        <w:pStyle w:val="Lijstalinea1"/>
        <w:ind w:left="0"/>
        <w:jc w:val="left"/>
        <w:rPr>
          <w:rFonts w:cs="Arial"/>
          <w:szCs w:val="20"/>
        </w:rPr>
      </w:pPr>
      <w:r w:rsidRPr="003928D8">
        <w:rPr>
          <w:rFonts w:cs="Arial"/>
          <w:szCs w:val="20"/>
        </w:rPr>
        <w:t xml:space="preserve">Er is </w:t>
      </w:r>
      <w:r>
        <w:rPr>
          <w:rFonts w:cs="Arial"/>
          <w:szCs w:val="20"/>
        </w:rPr>
        <w:t>noodgedwongen veel</w:t>
      </w:r>
      <w:r w:rsidRPr="003928D8">
        <w:rPr>
          <w:rFonts w:cs="Arial"/>
          <w:szCs w:val="20"/>
        </w:rPr>
        <w:t xml:space="preserve"> aandacht besteed aan </w:t>
      </w:r>
      <w:r>
        <w:rPr>
          <w:rFonts w:cs="Arial"/>
          <w:szCs w:val="20"/>
        </w:rPr>
        <w:t>het</w:t>
      </w:r>
      <w:r w:rsidRPr="003928D8">
        <w:rPr>
          <w:rFonts w:cs="Arial"/>
          <w:szCs w:val="20"/>
        </w:rPr>
        <w:t xml:space="preserve"> zorgvuldig </w:t>
      </w:r>
      <w:r>
        <w:rPr>
          <w:rFonts w:cs="Arial"/>
          <w:szCs w:val="20"/>
        </w:rPr>
        <w:t>organiseren</w:t>
      </w:r>
      <w:r w:rsidRPr="003928D8">
        <w:rPr>
          <w:rFonts w:cs="Arial"/>
          <w:szCs w:val="20"/>
        </w:rPr>
        <w:t xml:space="preserve"> van de </w:t>
      </w:r>
      <w:r>
        <w:rPr>
          <w:rFonts w:cs="Arial"/>
          <w:szCs w:val="20"/>
        </w:rPr>
        <w:t xml:space="preserve">beschikbare </w:t>
      </w:r>
      <w:r w:rsidRPr="003928D8">
        <w:rPr>
          <w:rFonts w:cs="Arial"/>
          <w:szCs w:val="20"/>
        </w:rPr>
        <w:t>gegevens. Deze aanpak draagt bij aan een goede interpretatie die d</w:t>
      </w:r>
      <w:r>
        <w:rPr>
          <w:rFonts w:cs="Arial"/>
          <w:szCs w:val="20"/>
        </w:rPr>
        <w:t>e basis vormt voor de evaluatie. Helaas blijkt ieder jaar dat de manier waarop de nieuwe gegevens worden verzameld en opgeslagen te wensen over laat, waardoor bij iedere</w:t>
      </w:r>
      <w:r w:rsidR="00E17561">
        <w:rPr>
          <w:rFonts w:cs="Arial"/>
          <w:szCs w:val="20"/>
        </w:rPr>
        <w:t xml:space="preserve"> nieuwe analyse veel tijd </w:t>
      </w:r>
      <w:r>
        <w:rPr>
          <w:rFonts w:cs="Arial"/>
          <w:szCs w:val="20"/>
        </w:rPr>
        <w:t>nodig is om de data weer goed op orde te brengen.</w:t>
      </w:r>
      <w:r w:rsidR="000A1A8C">
        <w:rPr>
          <w:rFonts w:cs="Arial"/>
          <w:szCs w:val="20"/>
        </w:rPr>
        <w:t xml:space="preserve"> </w:t>
      </w:r>
      <w:r>
        <w:rPr>
          <w:rFonts w:cs="Arial"/>
          <w:szCs w:val="20"/>
        </w:rPr>
        <w:t>De beschikbaarheid van luchtfoto´s voor analyses laat te wensen over.</w:t>
      </w:r>
    </w:p>
    <w:p w:rsidR="00E60309" w:rsidRDefault="00E60309">
      <w:pPr>
        <w:spacing w:line="240" w:lineRule="auto"/>
        <w:jc w:val="left"/>
        <w:rPr>
          <w:rFonts w:cs="Arial"/>
          <w:szCs w:val="20"/>
        </w:rPr>
      </w:pPr>
      <w:r>
        <w:rPr>
          <w:rFonts w:cs="Arial"/>
          <w:szCs w:val="20"/>
        </w:rPr>
        <w:br w:type="page"/>
      </w:r>
    </w:p>
    <w:p w:rsidR="00CC27AB" w:rsidRPr="000A1A8C" w:rsidRDefault="00CC27AB" w:rsidP="00CC27AB">
      <w:pPr>
        <w:pStyle w:val="Heading1"/>
      </w:pPr>
      <w:bookmarkStart w:id="37" w:name="_Toc354820392"/>
      <w:bookmarkStart w:id="38" w:name="_Toc423353389"/>
      <w:r w:rsidRPr="000A1A8C">
        <w:lastRenderedPageBreak/>
        <w:t>Geomorfologie</w:t>
      </w:r>
      <w:bookmarkEnd w:id="37"/>
      <w:bookmarkEnd w:id="38"/>
    </w:p>
    <w:p w:rsidR="00CC27AB" w:rsidRPr="00371015" w:rsidRDefault="00CC27AB" w:rsidP="00806AA9">
      <w:pPr>
        <w:jc w:val="left"/>
        <w:rPr>
          <w:lang w:eastAsia="en-US"/>
        </w:rPr>
      </w:pPr>
      <w:r w:rsidRPr="00371015">
        <w:rPr>
          <w:lang w:eastAsia="en-US"/>
        </w:rPr>
        <w:t xml:space="preserve">De geomorfologische monitoring wordt tot nu toe uitgevoerd aan de hand van hoogtemetingen, zowel in het veld als vanuit de lucht (laseraltimetrie). Er is geen luchtfoto-interpretatie van de ontwikkeling van het gebied uitgevoerd, met uitzondering van een interpretatie voor het in kaart brengen van de </w:t>
      </w:r>
      <w:r w:rsidR="00650EB5" w:rsidRPr="00371015">
        <w:rPr>
          <w:lang w:eastAsia="en-US"/>
        </w:rPr>
        <w:t xml:space="preserve">potentiële habitattypen (Hoofdstuk </w:t>
      </w:r>
      <w:r w:rsidR="00722220" w:rsidRPr="00371015">
        <w:rPr>
          <w:lang w:eastAsia="en-US"/>
        </w:rPr>
        <w:t>9</w:t>
      </w:r>
      <w:r w:rsidRPr="00371015">
        <w:rPr>
          <w:lang w:eastAsia="en-US"/>
        </w:rPr>
        <w:t>).</w:t>
      </w:r>
    </w:p>
    <w:p w:rsidR="00CC27AB" w:rsidRPr="00371015" w:rsidRDefault="00CC27AB" w:rsidP="00CC27AB">
      <w:pPr>
        <w:pStyle w:val="Heading2"/>
        <w:tabs>
          <w:tab w:val="num" w:pos="718"/>
        </w:tabs>
        <w:spacing w:line="280" w:lineRule="atLeast"/>
        <w:ind w:left="578" w:hanging="578"/>
      </w:pPr>
      <w:bookmarkStart w:id="39" w:name="_Toc354820393"/>
      <w:bookmarkStart w:id="40" w:name="_Toc423353390"/>
      <w:r w:rsidRPr="00371015">
        <w:t>Aanleiding</w:t>
      </w:r>
      <w:bookmarkEnd w:id="39"/>
      <w:bookmarkEnd w:id="40"/>
      <w:r w:rsidRPr="00371015">
        <w:t xml:space="preserve"> </w:t>
      </w:r>
    </w:p>
    <w:p w:rsidR="00CC27AB" w:rsidRPr="00371015" w:rsidRDefault="00CC27AB" w:rsidP="00806AA9">
      <w:pPr>
        <w:jc w:val="left"/>
        <w:rPr>
          <w:szCs w:val="20"/>
        </w:rPr>
      </w:pPr>
      <w:r w:rsidRPr="00371015">
        <w:rPr>
          <w:szCs w:val="20"/>
        </w:rPr>
        <w:t xml:space="preserve">De abiotische ontwikkeling wordt onderzocht met als doel binnen het jaar een goed (en kwantitatief onderbouwd) inzicht in de ontwikkeling te krijgen (die uiteindelijk moet leiden tot de juiste randvoorwaarden voor de gewenste biotische ontwikkeling). Bijkomend doel is zo nodig snel bij te kunnen sturen. Belangrijk onderdeel hiervan zijn de profielmetingen die drie keer per jaar worden uitgevoerd door </w:t>
      </w:r>
      <w:r w:rsidR="00FB2006" w:rsidRPr="00371015">
        <w:rPr>
          <w:szCs w:val="20"/>
        </w:rPr>
        <w:t>V</w:t>
      </w:r>
      <w:r w:rsidRPr="00371015">
        <w:rPr>
          <w:szCs w:val="20"/>
        </w:rPr>
        <w:t xml:space="preserve">an </w:t>
      </w:r>
      <w:r w:rsidR="00FB2006" w:rsidRPr="00371015">
        <w:rPr>
          <w:szCs w:val="20"/>
        </w:rPr>
        <w:t>D</w:t>
      </w:r>
      <w:r w:rsidRPr="00371015">
        <w:rPr>
          <w:szCs w:val="20"/>
        </w:rPr>
        <w:t>er Helm milieubeheer. Daarnaast is er een globalere monitoring aan de hand van luchtfoto´s en laseraltimetrie (uitgevoerd ten behoeve van deze rapportage), die wel bedoeld is om de ontwikkeling te analyseren maar niet als onderbouwing om snel beslissingen te kunnen nemen om ongewenste ontwikkelingen bij te sturen.</w:t>
      </w:r>
    </w:p>
    <w:p w:rsidR="00CC27AB" w:rsidRPr="00371015" w:rsidRDefault="00CC27AB" w:rsidP="00806AA9">
      <w:pPr>
        <w:pStyle w:val="Heading2"/>
        <w:tabs>
          <w:tab w:val="num" w:pos="718"/>
        </w:tabs>
        <w:spacing w:line="280" w:lineRule="atLeast"/>
        <w:ind w:left="578" w:hanging="578"/>
        <w:jc w:val="left"/>
      </w:pPr>
      <w:bookmarkStart w:id="41" w:name="_Toc354820394"/>
      <w:bookmarkStart w:id="42" w:name="_Toc423353391"/>
      <w:r w:rsidRPr="00371015">
        <w:t>Hoogtemetingen</w:t>
      </w:r>
      <w:bookmarkEnd w:id="41"/>
      <w:bookmarkEnd w:id="42"/>
    </w:p>
    <w:p w:rsidR="00CC27AB" w:rsidRPr="00371015" w:rsidRDefault="00CC27AB" w:rsidP="00806AA9">
      <w:pPr>
        <w:jc w:val="left"/>
        <w:rPr>
          <w:szCs w:val="20"/>
        </w:rPr>
      </w:pPr>
      <w:r w:rsidRPr="00371015">
        <w:rPr>
          <w:szCs w:val="20"/>
        </w:rPr>
        <w:t xml:space="preserve">De opnamedata van de metingen van profielen die voor deze rapportage zijn geanalyseerd, zijn gegeven in </w:t>
      </w:r>
      <w:r w:rsidR="00722220" w:rsidRPr="00371015">
        <w:t xml:space="preserve">Tabel </w:t>
      </w:r>
      <w:r w:rsidR="00722220" w:rsidRPr="00371015">
        <w:rPr>
          <w:noProof/>
        </w:rPr>
        <w:t>5</w:t>
      </w:r>
      <w:r w:rsidR="00722220" w:rsidRPr="00371015">
        <w:rPr>
          <w:noProof/>
        </w:rPr>
        <w:noBreakHyphen/>
        <w:t>1</w:t>
      </w:r>
      <w:r w:rsidRPr="00371015">
        <w:rPr>
          <w:szCs w:val="20"/>
        </w:rPr>
        <w:t>. De profielen zijn genummerd volgens het Rijks-</w:t>
      </w:r>
      <w:proofErr w:type="spellStart"/>
      <w:r w:rsidRPr="00371015">
        <w:rPr>
          <w:szCs w:val="20"/>
        </w:rPr>
        <w:t>StrandPalennet</w:t>
      </w:r>
      <w:proofErr w:type="spellEnd"/>
      <w:r w:rsidRPr="00371015">
        <w:rPr>
          <w:szCs w:val="20"/>
        </w:rPr>
        <w:t xml:space="preserve"> van Rijkswaterstaat. Aanvankelijk werden in totaal 28 profielen opgemeten, maar het meest noordelijke en meeste zuidelijke profiel zijn niet bij iedere meting opgenomen. Deze profielen zijn hier verder buiten beschouwing gelaten. De geanalyseerde profielen liggen tussen RSP 114.225 en 116.475. Voor de ligging </w:t>
      </w:r>
      <w:proofErr w:type="gramStart"/>
      <w:r w:rsidRPr="00371015">
        <w:rPr>
          <w:szCs w:val="20"/>
        </w:rPr>
        <w:t>zie</w:t>
      </w:r>
      <w:proofErr w:type="gramEnd"/>
      <w:r w:rsidRPr="00371015">
        <w:rPr>
          <w:szCs w:val="20"/>
        </w:rPr>
        <w:t xml:space="preserve"> </w:t>
      </w:r>
      <w:r w:rsidR="00722220" w:rsidRPr="00371015">
        <w:t xml:space="preserve">Figuur </w:t>
      </w:r>
      <w:r w:rsidR="00722220" w:rsidRPr="00371015">
        <w:rPr>
          <w:noProof/>
        </w:rPr>
        <w:t>5</w:t>
      </w:r>
      <w:r w:rsidR="00722220" w:rsidRPr="00371015">
        <w:rPr>
          <w:noProof/>
        </w:rPr>
        <w:noBreakHyphen/>
        <w:t>1</w:t>
      </w:r>
      <w:r w:rsidRPr="00371015">
        <w:rPr>
          <w:szCs w:val="20"/>
        </w:rPr>
        <w:t xml:space="preserve">. </w:t>
      </w:r>
      <w:r w:rsidRPr="00371015">
        <w:rPr>
          <w:lang w:eastAsia="en-US"/>
        </w:rPr>
        <w:t xml:space="preserve">Van de profielen liggen alleen 114.975 t/m 115.475 en 115.975 t/m 116.075 over het </w:t>
      </w:r>
      <w:r w:rsidR="008A248F" w:rsidRPr="00371015">
        <w:rPr>
          <w:lang w:eastAsia="en-US"/>
        </w:rPr>
        <w:t xml:space="preserve">in eerste instantie </w:t>
      </w:r>
      <w:r w:rsidRPr="00371015">
        <w:rPr>
          <w:lang w:eastAsia="en-US"/>
        </w:rPr>
        <w:t>niet beplante basisduin (</w:t>
      </w:r>
      <w:r w:rsidR="008A248F" w:rsidRPr="00371015">
        <w:rPr>
          <w:lang w:eastAsia="en-US"/>
        </w:rPr>
        <w:t>d</w:t>
      </w:r>
      <w:r w:rsidRPr="00371015">
        <w:rPr>
          <w:lang w:eastAsia="en-US"/>
        </w:rPr>
        <w:t xml:space="preserve">at sinds </w:t>
      </w:r>
      <w:r w:rsidR="00251830" w:rsidRPr="00371015">
        <w:rPr>
          <w:lang w:eastAsia="en-US"/>
        </w:rPr>
        <w:t>maart/april</w:t>
      </w:r>
      <w:r w:rsidRPr="00371015">
        <w:rPr>
          <w:lang w:eastAsia="en-US"/>
        </w:rPr>
        <w:t xml:space="preserve"> 2013</w:t>
      </w:r>
      <w:r w:rsidR="008A248F" w:rsidRPr="00371015">
        <w:rPr>
          <w:lang w:eastAsia="en-US"/>
        </w:rPr>
        <w:t xml:space="preserve"> alsnog</w:t>
      </w:r>
      <w:r w:rsidRPr="00371015">
        <w:rPr>
          <w:lang w:eastAsia="en-US"/>
        </w:rPr>
        <w:t xml:space="preserve"> gedeeltelijk beplant is</w:t>
      </w:r>
      <w:r w:rsidR="0037769F">
        <w:rPr>
          <w:lang w:eastAsia="en-US"/>
        </w:rPr>
        <w:t xml:space="preserve"> met h</w:t>
      </w:r>
      <w:r w:rsidR="00251830" w:rsidRPr="00371015">
        <w:rPr>
          <w:lang w:eastAsia="en-US"/>
        </w:rPr>
        <w:t>elm</w:t>
      </w:r>
      <w:r w:rsidRPr="00371015">
        <w:rPr>
          <w:lang w:eastAsia="en-US"/>
        </w:rPr>
        <w:t>). Het noordelijk “niet” beplante deel is 600m lang, het zuidelijk “niet” beplante deel is 240m lang.</w:t>
      </w:r>
      <w:r w:rsidRPr="00371015">
        <w:rPr>
          <w:szCs w:val="20"/>
        </w:rPr>
        <w:t xml:space="preserve"> De profielen bieden een gedetailleerd inzicht in de ontwikkeling van basisduin, vallei en oude zeereep van 2010 tot en met oktober 2013. In dit rapport zijn de veranderingen </w:t>
      </w:r>
      <w:r w:rsidR="009720FC" w:rsidRPr="00371015">
        <w:rPr>
          <w:szCs w:val="20"/>
        </w:rPr>
        <w:t>i</w:t>
      </w:r>
      <w:r w:rsidRPr="00371015">
        <w:rPr>
          <w:szCs w:val="20"/>
        </w:rPr>
        <w:t>n de profielen uitgewerkt.</w:t>
      </w:r>
    </w:p>
    <w:p w:rsidR="00C118FE" w:rsidRPr="00371015" w:rsidRDefault="00C118FE" w:rsidP="00806AA9">
      <w:pPr>
        <w:jc w:val="left"/>
        <w:rPr>
          <w:szCs w:val="20"/>
        </w:rPr>
      </w:pPr>
    </w:p>
    <w:p w:rsidR="00CC27AB" w:rsidRPr="00371015" w:rsidRDefault="00CC27AB" w:rsidP="00806AA9">
      <w:pPr>
        <w:pStyle w:val="Caption"/>
      </w:pPr>
      <w:bookmarkStart w:id="43" w:name="_Ref348965240"/>
      <w:r w:rsidRPr="00371015">
        <w:t xml:space="preserve">Tabel </w:t>
      </w:r>
      <w:fldSimple w:instr=" STYLEREF 1 \s ">
        <w:r w:rsidR="00533643">
          <w:rPr>
            <w:noProof/>
          </w:rPr>
          <w:t>5</w:t>
        </w:r>
      </w:fldSimple>
      <w:r w:rsidRPr="00371015">
        <w:noBreakHyphen/>
      </w:r>
      <w:fldSimple w:instr=" SEQ Tabel \* ARABIC \s 1 ">
        <w:r w:rsidR="00533643">
          <w:rPr>
            <w:noProof/>
          </w:rPr>
          <w:t>1</w:t>
        </w:r>
      </w:fldSimple>
      <w:bookmarkEnd w:id="43"/>
      <w:r w:rsidRPr="00371015">
        <w:t>. Opnamedata profielen</w:t>
      </w:r>
    </w:p>
    <w:tbl>
      <w:tblPr>
        <w:tblStyle w:val="TableGrid"/>
        <w:tblW w:w="0" w:type="auto"/>
        <w:jc w:val="center"/>
        <w:tblLook w:val="04A0" w:firstRow="1" w:lastRow="0" w:firstColumn="1" w:lastColumn="0" w:noHBand="0" w:noVBand="1"/>
      </w:tblPr>
      <w:tblGrid>
        <w:gridCol w:w="2302"/>
        <w:gridCol w:w="2302"/>
        <w:gridCol w:w="2302"/>
      </w:tblGrid>
      <w:tr w:rsidR="00CC27AB" w:rsidRPr="00371015" w:rsidTr="00CC27AB">
        <w:trPr>
          <w:jc w:val="center"/>
        </w:trPr>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CC27AB" w:rsidP="00806AA9">
            <w:pPr>
              <w:spacing w:line="280" w:lineRule="atLeast"/>
              <w:jc w:val="left"/>
              <w:rPr>
                <w:rFonts w:eastAsia="Times New Roman"/>
                <w:b/>
                <w:sz w:val="18"/>
                <w:szCs w:val="18"/>
              </w:rPr>
            </w:pPr>
            <w:r w:rsidRPr="00371015">
              <w:rPr>
                <w:b/>
                <w:sz w:val="18"/>
                <w:szCs w:val="18"/>
              </w:rPr>
              <w:t>Opnemer</w:t>
            </w:r>
          </w:p>
        </w:tc>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CC27AB" w:rsidP="00806AA9">
            <w:pPr>
              <w:spacing w:line="280" w:lineRule="atLeast"/>
              <w:jc w:val="left"/>
              <w:rPr>
                <w:rFonts w:eastAsia="Times New Roman"/>
                <w:b/>
                <w:sz w:val="18"/>
                <w:szCs w:val="18"/>
              </w:rPr>
            </w:pPr>
            <w:r w:rsidRPr="00371015">
              <w:rPr>
                <w:b/>
                <w:sz w:val="18"/>
                <w:szCs w:val="18"/>
              </w:rPr>
              <w:t>Datum opname</w:t>
            </w:r>
          </w:p>
        </w:tc>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CC27AB" w:rsidP="00806AA9">
            <w:pPr>
              <w:spacing w:line="280" w:lineRule="atLeast"/>
              <w:jc w:val="left"/>
              <w:rPr>
                <w:rFonts w:eastAsia="Times New Roman"/>
                <w:b/>
                <w:sz w:val="18"/>
                <w:szCs w:val="18"/>
              </w:rPr>
            </w:pPr>
            <w:r w:rsidRPr="00371015">
              <w:rPr>
                <w:b/>
                <w:sz w:val="18"/>
                <w:szCs w:val="18"/>
              </w:rPr>
              <w:t>Aantal dagen tussen meting</w:t>
            </w:r>
          </w:p>
        </w:tc>
      </w:tr>
      <w:tr w:rsidR="00CC27AB" w:rsidRPr="00371015" w:rsidTr="00CC27AB">
        <w:trPr>
          <w:jc w:val="center"/>
        </w:trPr>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CC27AB" w:rsidP="00806AA9">
            <w:pPr>
              <w:spacing w:line="280" w:lineRule="atLeast"/>
              <w:jc w:val="left"/>
              <w:rPr>
                <w:rFonts w:eastAsia="Times New Roman"/>
                <w:sz w:val="18"/>
                <w:szCs w:val="18"/>
              </w:rPr>
            </w:pPr>
            <w:r w:rsidRPr="00371015">
              <w:rPr>
                <w:sz w:val="18"/>
                <w:szCs w:val="18"/>
              </w:rPr>
              <w:t>Aannemer aanleg</w:t>
            </w:r>
          </w:p>
        </w:tc>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CC27AB" w:rsidP="00806AA9">
            <w:pPr>
              <w:spacing w:line="280" w:lineRule="atLeast"/>
              <w:jc w:val="left"/>
              <w:rPr>
                <w:rFonts w:eastAsia="Times New Roman"/>
                <w:sz w:val="18"/>
                <w:szCs w:val="18"/>
              </w:rPr>
            </w:pPr>
            <w:r w:rsidRPr="00371015">
              <w:rPr>
                <w:sz w:val="18"/>
                <w:szCs w:val="18"/>
              </w:rPr>
              <w:t>15-2-2009</w:t>
            </w:r>
          </w:p>
        </w:tc>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CC27AB" w:rsidP="00806AA9">
            <w:pPr>
              <w:spacing w:line="280" w:lineRule="atLeast"/>
              <w:jc w:val="left"/>
              <w:rPr>
                <w:rFonts w:eastAsia="Times New Roman"/>
                <w:sz w:val="18"/>
                <w:szCs w:val="18"/>
              </w:rPr>
            </w:pPr>
            <w:r w:rsidRPr="00371015">
              <w:rPr>
                <w:sz w:val="18"/>
                <w:szCs w:val="18"/>
              </w:rPr>
              <w:t>-</w:t>
            </w:r>
          </w:p>
        </w:tc>
      </w:tr>
      <w:tr w:rsidR="00CC27AB" w:rsidRPr="00371015" w:rsidTr="00CC27AB">
        <w:trPr>
          <w:jc w:val="center"/>
        </w:trPr>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FB2006" w:rsidP="00806AA9">
            <w:pPr>
              <w:spacing w:line="280" w:lineRule="atLeast"/>
              <w:jc w:val="left"/>
              <w:rPr>
                <w:rFonts w:eastAsia="Times New Roman"/>
                <w:sz w:val="18"/>
                <w:szCs w:val="18"/>
              </w:rPr>
            </w:pPr>
            <w:r w:rsidRPr="00371015">
              <w:rPr>
                <w:sz w:val="18"/>
                <w:szCs w:val="18"/>
              </w:rPr>
              <w:t>Van D</w:t>
            </w:r>
            <w:r w:rsidR="00CC27AB" w:rsidRPr="00371015">
              <w:rPr>
                <w:sz w:val="18"/>
                <w:szCs w:val="18"/>
              </w:rPr>
              <w:t>er Helm</w:t>
            </w:r>
          </w:p>
        </w:tc>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CC27AB" w:rsidP="00806AA9">
            <w:pPr>
              <w:spacing w:line="280" w:lineRule="atLeast"/>
              <w:jc w:val="left"/>
              <w:rPr>
                <w:rFonts w:eastAsia="Times New Roman"/>
                <w:sz w:val="18"/>
                <w:szCs w:val="18"/>
              </w:rPr>
            </w:pPr>
            <w:r w:rsidRPr="00371015">
              <w:rPr>
                <w:sz w:val="18"/>
                <w:szCs w:val="18"/>
              </w:rPr>
              <w:t>12-2-2010</w:t>
            </w:r>
          </w:p>
        </w:tc>
        <w:tc>
          <w:tcPr>
            <w:tcW w:w="2302" w:type="dxa"/>
            <w:tcBorders>
              <w:top w:val="single" w:sz="4" w:space="0" w:color="auto"/>
              <w:left w:val="single" w:sz="4" w:space="0" w:color="auto"/>
              <w:bottom w:val="single" w:sz="4" w:space="0" w:color="auto"/>
              <w:right w:val="single" w:sz="4" w:space="0" w:color="auto"/>
            </w:tcBorders>
            <w:vAlign w:val="bottom"/>
            <w:hideMark/>
          </w:tcPr>
          <w:p w:rsidR="00CC27AB" w:rsidRPr="00371015" w:rsidRDefault="00CC27AB" w:rsidP="00806AA9">
            <w:pPr>
              <w:spacing w:line="280" w:lineRule="atLeast"/>
              <w:jc w:val="left"/>
              <w:rPr>
                <w:rFonts w:eastAsia="Times New Roman"/>
                <w:color w:val="000000"/>
                <w:sz w:val="18"/>
                <w:szCs w:val="18"/>
              </w:rPr>
            </w:pPr>
            <w:r w:rsidRPr="00371015">
              <w:rPr>
                <w:color w:val="000000"/>
                <w:sz w:val="18"/>
                <w:szCs w:val="18"/>
              </w:rPr>
              <w:t>362</w:t>
            </w:r>
          </w:p>
        </w:tc>
      </w:tr>
      <w:tr w:rsidR="00CC27AB" w:rsidRPr="00371015" w:rsidTr="00CC27AB">
        <w:trPr>
          <w:jc w:val="center"/>
        </w:trPr>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FB2006" w:rsidP="00806AA9">
            <w:pPr>
              <w:spacing w:line="280" w:lineRule="atLeast"/>
              <w:jc w:val="left"/>
              <w:rPr>
                <w:rFonts w:eastAsia="Times New Roman"/>
                <w:sz w:val="18"/>
                <w:szCs w:val="18"/>
              </w:rPr>
            </w:pPr>
            <w:r w:rsidRPr="00371015">
              <w:rPr>
                <w:sz w:val="18"/>
                <w:szCs w:val="18"/>
              </w:rPr>
              <w:t>Van Der Helm</w:t>
            </w:r>
          </w:p>
        </w:tc>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CC27AB" w:rsidP="00806AA9">
            <w:pPr>
              <w:spacing w:line="280" w:lineRule="atLeast"/>
              <w:jc w:val="left"/>
              <w:rPr>
                <w:rFonts w:eastAsia="Times New Roman"/>
                <w:sz w:val="18"/>
                <w:szCs w:val="18"/>
              </w:rPr>
            </w:pPr>
            <w:r w:rsidRPr="00371015">
              <w:rPr>
                <w:sz w:val="18"/>
                <w:szCs w:val="18"/>
              </w:rPr>
              <w:t>8-7-2010</w:t>
            </w:r>
          </w:p>
        </w:tc>
        <w:tc>
          <w:tcPr>
            <w:tcW w:w="2302" w:type="dxa"/>
            <w:tcBorders>
              <w:top w:val="single" w:sz="4" w:space="0" w:color="auto"/>
              <w:left w:val="single" w:sz="4" w:space="0" w:color="auto"/>
              <w:bottom w:val="single" w:sz="4" w:space="0" w:color="auto"/>
              <w:right w:val="single" w:sz="4" w:space="0" w:color="auto"/>
            </w:tcBorders>
            <w:vAlign w:val="bottom"/>
            <w:hideMark/>
          </w:tcPr>
          <w:p w:rsidR="00CC27AB" w:rsidRPr="00371015" w:rsidRDefault="00CC27AB" w:rsidP="00806AA9">
            <w:pPr>
              <w:spacing w:line="280" w:lineRule="atLeast"/>
              <w:jc w:val="left"/>
              <w:rPr>
                <w:rFonts w:eastAsia="Times New Roman"/>
                <w:color w:val="000000"/>
                <w:sz w:val="18"/>
                <w:szCs w:val="18"/>
              </w:rPr>
            </w:pPr>
            <w:r w:rsidRPr="00371015">
              <w:rPr>
                <w:color w:val="000000"/>
                <w:sz w:val="18"/>
                <w:szCs w:val="18"/>
              </w:rPr>
              <w:t>146</w:t>
            </w:r>
          </w:p>
        </w:tc>
      </w:tr>
      <w:tr w:rsidR="00CC27AB" w:rsidRPr="00371015" w:rsidTr="00CC27AB">
        <w:trPr>
          <w:jc w:val="center"/>
        </w:trPr>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FB2006" w:rsidP="00806AA9">
            <w:pPr>
              <w:spacing w:line="280" w:lineRule="atLeast"/>
              <w:jc w:val="left"/>
              <w:rPr>
                <w:rFonts w:eastAsia="Times New Roman"/>
                <w:sz w:val="18"/>
                <w:szCs w:val="18"/>
              </w:rPr>
            </w:pPr>
            <w:r w:rsidRPr="00371015">
              <w:rPr>
                <w:sz w:val="18"/>
                <w:szCs w:val="18"/>
              </w:rPr>
              <w:t>Van Der Helm</w:t>
            </w:r>
          </w:p>
        </w:tc>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CC27AB" w:rsidP="00806AA9">
            <w:pPr>
              <w:spacing w:line="280" w:lineRule="atLeast"/>
              <w:jc w:val="left"/>
              <w:rPr>
                <w:rFonts w:eastAsia="Times New Roman"/>
                <w:sz w:val="18"/>
                <w:szCs w:val="18"/>
              </w:rPr>
            </w:pPr>
            <w:r w:rsidRPr="00371015">
              <w:rPr>
                <w:sz w:val="18"/>
                <w:szCs w:val="18"/>
              </w:rPr>
              <w:t>13-10-2010</w:t>
            </w:r>
          </w:p>
        </w:tc>
        <w:tc>
          <w:tcPr>
            <w:tcW w:w="2302" w:type="dxa"/>
            <w:tcBorders>
              <w:top w:val="single" w:sz="4" w:space="0" w:color="auto"/>
              <w:left w:val="single" w:sz="4" w:space="0" w:color="auto"/>
              <w:bottom w:val="single" w:sz="4" w:space="0" w:color="auto"/>
              <w:right w:val="single" w:sz="4" w:space="0" w:color="auto"/>
            </w:tcBorders>
            <w:vAlign w:val="bottom"/>
            <w:hideMark/>
          </w:tcPr>
          <w:p w:rsidR="00CC27AB" w:rsidRPr="00371015" w:rsidRDefault="00CC27AB" w:rsidP="00806AA9">
            <w:pPr>
              <w:spacing w:line="280" w:lineRule="atLeast"/>
              <w:jc w:val="left"/>
              <w:rPr>
                <w:rFonts w:eastAsia="Times New Roman"/>
                <w:color w:val="000000"/>
                <w:sz w:val="18"/>
                <w:szCs w:val="18"/>
              </w:rPr>
            </w:pPr>
            <w:r w:rsidRPr="00371015">
              <w:rPr>
                <w:color w:val="000000"/>
                <w:sz w:val="18"/>
                <w:szCs w:val="18"/>
              </w:rPr>
              <w:t>97</w:t>
            </w:r>
          </w:p>
        </w:tc>
      </w:tr>
      <w:tr w:rsidR="00CC27AB" w:rsidRPr="00371015" w:rsidTr="00CC27AB">
        <w:trPr>
          <w:jc w:val="center"/>
        </w:trPr>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FB2006" w:rsidP="00806AA9">
            <w:pPr>
              <w:spacing w:line="280" w:lineRule="atLeast"/>
              <w:jc w:val="left"/>
              <w:rPr>
                <w:rFonts w:eastAsia="Times New Roman"/>
                <w:sz w:val="18"/>
                <w:szCs w:val="18"/>
              </w:rPr>
            </w:pPr>
            <w:r w:rsidRPr="00371015">
              <w:rPr>
                <w:sz w:val="18"/>
                <w:szCs w:val="18"/>
              </w:rPr>
              <w:t>Van Der Helm</w:t>
            </w:r>
          </w:p>
        </w:tc>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CC27AB" w:rsidP="00806AA9">
            <w:pPr>
              <w:spacing w:line="280" w:lineRule="atLeast"/>
              <w:jc w:val="left"/>
              <w:rPr>
                <w:rFonts w:eastAsia="Times New Roman"/>
                <w:sz w:val="18"/>
                <w:szCs w:val="18"/>
              </w:rPr>
            </w:pPr>
            <w:r w:rsidRPr="00371015">
              <w:rPr>
                <w:sz w:val="18"/>
                <w:szCs w:val="18"/>
              </w:rPr>
              <w:t>24-03-2011</w:t>
            </w:r>
          </w:p>
        </w:tc>
        <w:tc>
          <w:tcPr>
            <w:tcW w:w="2302" w:type="dxa"/>
            <w:tcBorders>
              <w:top w:val="single" w:sz="4" w:space="0" w:color="auto"/>
              <w:left w:val="single" w:sz="4" w:space="0" w:color="auto"/>
              <w:bottom w:val="single" w:sz="4" w:space="0" w:color="auto"/>
              <w:right w:val="single" w:sz="4" w:space="0" w:color="auto"/>
            </w:tcBorders>
            <w:vAlign w:val="bottom"/>
            <w:hideMark/>
          </w:tcPr>
          <w:p w:rsidR="00CC27AB" w:rsidRPr="00371015" w:rsidRDefault="00CC27AB" w:rsidP="00806AA9">
            <w:pPr>
              <w:spacing w:line="280" w:lineRule="atLeast"/>
              <w:jc w:val="left"/>
              <w:rPr>
                <w:rFonts w:eastAsia="Times New Roman"/>
                <w:color w:val="000000"/>
                <w:sz w:val="18"/>
                <w:szCs w:val="18"/>
              </w:rPr>
            </w:pPr>
            <w:r w:rsidRPr="00371015">
              <w:rPr>
                <w:color w:val="000000"/>
                <w:sz w:val="18"/>
                <w:szCs w:val="18"/>
              </w:rPr>
              <w:t>162</w:t>
            </w:r>
          </w:p>
        </w:tc>
      </w:tr>
      <w:tr w:rsidR="00CC27AB" w:rsidRPr="00371015" w:rsidTr="00CC27AB">
        <w:trPr>
          <w:jc w:val="center"/>
        </w:trPr>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FB2006" w:rsidP="00806AA9">
            <w:pPr>
              <w:spacing w:line="280" w:lineRule="atLeast"/>
              <w:jc w:val="left"/>
              <w:rPr>
                <w:rFonts w:eastAsia="Times New Roman"/>
                <w:sz w:val="18"/>
                <w:szCs w:val="18"/>
              </w:rPr>
            </w:pPr>
            <w:r w:rsidRPr="00371015">
              <w:rPr>
                <w:sz w:val="18"/>
                <w:szCs w:val="18"/>
              </w:rPr>
              <w:t>Van Der Helm</w:t>
            </w:r>
          </w:p>
        </w:tc>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CC27AB" w:rsidP="00806AA9">
            <w:pPr>
              <w:spacing w:line="280" w:lineRule="atLeast"/>
              <w:jc w:val="left"/>
              <w:rPr>
                <w:rFonts w:eastAsia="Times New Roman"/>
                <w:sz w:val="18"/>
                <w:szCs w:val="18"/>
              </w:rPr>
            </w:pPr>
            <w:r w:rsidRPr="00371015">
              <w:rPr>
                <w:sz w:val="18"/>
                <w:szCs w:val="18"/>
              </w:rPr>
              <w:t>15-08-2011</w:t>
            </w:r>
          </w:p>
        </w:tc>
        <w:tc>
          <w:tcPr>
            <w:tcW w:w="2302" w:type="dxa"/>
            <w:tcBorders>
              <w:top w:val="single" w:sz="4" w:space="0" w:color="auto"/>
              <w:left w:val="single" w:sz="4" w:space="0" w:color="auto"/>
              <w:bottom w:val="single" w:sz="4" w:space="0" w:color="auto"/>
              <w:right w:val="single" w:sz="4" w:space="0" w:color="auto"/>
            </w:tcBorders>
            <w:vAlign w:val="bottom"/>
            <w:hideMark/>
          </w:tcPr>
          <w:p w:rsidR="00CC27AB" w:rsidRPr="00371015" w:rsidRDefault="00CC27AB" w:rsidP="00806AA9">
            <w:pPr>
              <w:spacing w:line="280" w:lineRule="atLeast"/>
              <w:jc w:val="left"/>
              <w:rPr>
                <w:rFonts w:eastAsia="Times New Roman"/>
                <w:color w:val="000000"/>
                <w:sz w:val="18"/>
                <w:szCs w:val="18"/>
              </w:rPr>
            </w:pPr>
            <w:r w:rsidRPr="00371015">
              <w:rPr>
                <w:color w:val="000000"/>
                <w:sz w:val="18"/>
                <w:szCs w:val="18"/>
              </w:rPr>
              <w:t>144</w:t>
            </w:r>
          </w:p>
        </w:tc>
      </w:tr>
      <w:tr w:rsidR="00CC27AB" w:rsidRPr="00371015" w:rsidTr="00CC27AB">
        <w:trPr>
          <w:jc w:val="center"/>
        </w:trPr>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FB2006" w:rsidP="00806AA9">
            <w:pPr>
              <w:spacing w:line="280" w:lineRule="atLeast"/>
              <w:jc w:val="left"/>
              <w:rPr>
                <w:rFonts w:eastAsia="Times New Roman"/>
                <w:sz w:val="18"/>
                <w:szCs w:val="18"/>
              </w:rPr>
            </w:pPr>
            <w:r w:rsidRPr="00371015">
              <w:rPr>
                <w:sz w:val="18"/>
                <w:szCs w:val="18"/>
              </w:rPr>
              <w:t>Van Der Helm</w:t>
            </w:r>
          </w:p>
        </w:tc>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CC27AB" w:rsidP="00806AA9">
            <w:pPr>
              <w:spacing w:line="280" w:lineRule="atLeast"/>
              <w:jc w:val="left"/>
              <w:rPr>
                <w:rFonts w:eastAsia="Times New Roman"/>
                <w:sz w:val="18"/>
                <w:szCs w:val="18"/>
              </w:rPr>
            </w:pPr>
            <w:r w:rsidRPr="00371015">
              <w:rPr>
                <w:sz w:val="18"/>
                <w:szCs w:val="18"/>
              </w:rPr>
              <w:t>17-11-2011</w:t>
            </w:r>
          </w:p>
        </w:tc>
        <w:tc>
          <w:tcPr>
            <w:tcW w:w="2302" w:type="dxa"/>
            <w:tcBorders>
              <w:top w:val="single" w:sz="4" w:space="0" w:color="auto"/>
              <w:left w:val="single" w:sz="4" w:space="0" w:color="auto"/>
              <w:bottom w:val="single" w:sz="4" w:space="0" w:color="auto"/>
              <w:right w:val="single" w:sz="4" w:space="0" w:color="auto"/>
            </w:tcBorders>
            <w:vAlign w:val="bottom"/>
            <w:hideMark/>
          </w:tcPr>
          <w:p w:rsidR="00CC27AB" w:rsidRPr="00371015" w:rsidRDefault="00CC27AB" w:rsidP="00806AA9">
            <w:pPr>
              <w:spacing w:line="280" w:lineRule="atLeast"/>
              <w:jc w:val="left"/>
              <w:rPr>
                <w:rFonts w:eastAsia="Times New Roman"/>
                <w:color w:val="000000"/>
                <w:sz w:val="18"/>
                <w:szCs w:val="18"/>
              </w:rPr>
            </w:pPr>
            <w:r w:rsidRPr="00371015">
              <w:rPr>
                <w:color w:val="000000"/>
                <w:sz w:val="18"/>
                <w:szCs w:val="18"/>
              </w:rPr>
              <w:t>94</w:t>
            </w:r>
          </w:p>
        </w:tc>
      </w:tr>
      <w:tr w:rsidR="00CC27AB" w:rsidRPr="00371015" w:rsidTr="00CC27AB">
        <w:trPr>
          <w:jc w:val="center"/>
        </w:trPr>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FB2006" w:rsidP="00806AA9">
            <w:pPr>
              <w:spacing w:line="280" w:lineRule="atLeast"/>
              <w:jc w:val="left"/>
              <w:rPr>
                <w:rFonts w:eastAsia="Times New Roman"/>
                <w:sz w:val="18"/>
                <w:szCs w:val="18"/>
              </w:rPr>
            </w:pPr>
            <w:r w:rsidRPr="00371015">
              <w:rPr>
                <w:sz w:val="18"/>
                <w:szCs w:val="18"/>
              </w:rPr>
              <w:t>Van Der Helm</w:t>
            </w:r>
          </w:p>
        </w:tc>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CC27AB" w:rsidP="00806AA9">
            <w:pPr>
              <w:spacing w:line="280" w:lineRule="atLeast"/>
              <w:jc w:val="left"/>
              <w:rPr>
                <w:rFonts w:eastAsia="Times New Roman"/>
                <w:sz w:val="18"/>
                <w:szCs w:val="18"/>
              </w:rPr>
            </w:pPr>
            <w:r w:rsidRPr="00371015">
              <w:rPr>
                <w:sz w:val="18"/>
                <w:szCs w:val="18"/>
              </w:rPr>
              <w:t>27-02-2012</w:t>
            </w:r>
          </w:p>
        </w:tc>
        <w:tc>
          <w:tcPr>
            <w:tcW w:w="2302" w:type="dxa"/>
            <w:tcBorders>
              <w:top w:val="single" w:sz="4" w:space="0" w:color="auto"/>
              <w:left w:val="single" w:sz="4" w:space="0" w:color="auto"/>
              <w:bottom w:val="single" w:sz="4" w:space="0" w:color="auto"/>
              <w:right w:val="single" w:sz="4" w:space="0" w:color="auto"/>
            </w:tcBorders>
            <w:vAlign w:val="bottom"/>
            <w:hideMark/>
          </w:tcPr>
          <w:p w:rsidR="00CC27AB" w:rsidRPr="00371015" w:rsidRDefault="00CC27AB" w:rsidP="00251997">
            <w:pPr>
              <w:spacing w:line="280" w:lineRule="atLeast"/>
              <w:rPr>
                <w:rFonts w:eastAsia="Times New Roman"/>
                <w:color w:val="000000"/>
                <w:sz w:val="18"/>
                <w:szCs w:val="18"/>
              </w:rPr>
            </w:pPr>
            <w:r w:rsidRPr="00371015">
              <w:rPr>
                <w:color w:val="000000"/>
                <w:sz w:val="18"/>
                <w:szCs w:val="18"/>
              </w:rPr>
              <w:t>102</w:t>
            </w:r>
          </w:p>
        </w:tc>
      </w:tr>
      <w:tr w:rsidR="00CC27AB" w:rsidRPr="00371015" w:rsidTr="00CC27AB">
        <w:trPr>
          <w:jc w:val="center"/>
        </w:trPr>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FB2006" w:rsidP="00806AA9">
            <w:pPr>
              <w:spacing w:line="280" w:lineRule="atLeast"/>
              <w:jc w:val="left"/>
              <w:rPr>
                <w:rFonts w:eastAsia="Times New Roman"/>
                <w:sz w:val="18"/>
                <w:szCs w:val="18"/>
              </w:rPr>
            </w:pPr>
            <w:r w:rsidRPr="00371015">
              <w:rPr>
                <w:sz w:val="18"/>
                <w:szCs w:val="18"/>
              </w:rPr>
              <w:t>Van Der Helm</w:t>
            </w:r>
          </w:p>
        </w:tc>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CC27AB" w:rsidP="00806AA9">
            <w:pPr>
              <w:spacing w:line="280" w:lineRule="atLeast"/>
              <w:jc w:val="left"/>
              <w:rPr>
                <w:rFonts w:eastAsia="Times New Roman"/>
                <w:sz w:val="18"/>
                <w:szCs w:val="18"/>
              </w:rPr>
            </w:pPr>
            <w:r w:rsidRPr="00371015">
              <w:rPr>
                <w:sz w:val="18"/>
                <w:szCs w:val="18"/>
              </w:rPr>
              <w:t>06-06-2012</w:t>
            </w:r>
          </w:p>
        </w:tc>
        <w:tc>
          <w:tcPr>
            <w:tcW w:w="2302" w:type="dxa"/>
            <w:tcBorders>
              <w:top w:val="single" w:sz="4" w:space="0" w:color="auto"/>
              <w:left w:val="single" w:sz="4" w:space="0" w:color="auto"/>
              <w:bottom w:val="single" w:sz="4" w:space="0" w:color="auto"/>
              <w:right w:val="single" w:sz="4" w:space="0" w:color="auto"/>
            </w:tcBorders>
            <w:vAlign w:val="bottom"/>
            <w:hideMark/>
          </w:tcPr>
          <w:p w:rsidR="00CC27AB" w:rsidRPr="00371015" w:rsidRDefault="00CC27AB" w:rsidP="00806AA9">
            <w:pPr>
              <w:spacing w:line="280" w:lineRule="atLeast"/>
              <w:jc w:val="left"/>
              <w:rPr>
                <w:rFonts w:eastAsia="Times New Roman"/>
                <w:color w:val="000000"/>
                <w:sz w:val="18"/>
                <w:szCs w:val="18"/>
              </w:rPr>
            </w:pPr>
            <w:r w:rsidRPr="00371015">
              <w:rPr>
                <w:color w:val="000000"/>
                <w:sz w:val="18"/>
                <w:szCs w:val="18"/>
              </w:rPr>
              <w:t>100</w:t>
            </w:r>
          </w:p>
        </w:tc>
      </w:tr>
      <w:tr w:rsidR="00CC27AB" w:rsidRPr="00371015" w:rsidTr="00CC27AB">
        <w:trPr>
          <w:jc w:val="center"/>
        </w:trPr>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FB2006" w:rsidP="00806AA9">
            <w:pPr>
              <w:spacing w:line="280" w:lineRule="atLeast"/>
              <w:jc w:val="left"/>
              <w:rPr>
                <w:rFonts w:eastAsia="Times New Roman"/>
                <w:sz w:val="18"/>
                <w:szCs w:val="18"/>
              </w:rPr>
            </w:pPr>
            <w:r w:rsidRPr="00371015">
              <w:rPr>
                <w:sz w:val="18"/>
                <w:szCs w:val="18"/>
              </w:rPr>
              <w:t>Van Der Helm</w:t>
            </w:r>
          </w:p>
        </w:tc>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CC27AB" w:rsidP="00806AA9">
            <w:pPr>
              <w:spacing w:line="280" w:lineRule="atLeast"/>
              <w:jc w:val="left"/>
              <w:rPr>
                <w:rFonts w:eastAsia="Times New Roman"/>
                <w:sz w:val="18"/>
                <w:szCs w:val="18"/>
              </w:rPr>
            </w:pPr>
            <w:r w:rsidRPr="00371015">
              <w:rPr>
                <w:sz w:val="18"/>
                <w:szCs w:val="18"/>
              </w:rPr>
              <w:t>22-10-2012</w:t>
            </w:r>
          </w:p>
        </w:tc>
        <w:tc>
          <w:tcPr>
            <w:tcW w:w="2302" w:type="dxa"/>
            <w:tcBorders>
              <w:top w:val="single" w:sz="4" w:space="0" w:color="auto"/>
              <w:left w:val="single" w:sz="4" w:space="0" w:color="auto"/>
              <w:bottom w:val="single" w:sz="4" w:space="0" w:color="auto"/>
              <w:right w:val="single" w:sz="4" w:space="0" w:color="auto"/>
            </w:tcBorders>
            <w:vAlign w:val="bottom"/>
            <w:hideMark/>
          </w:tcPr>
          <w:p w:rsidR="00CC27AB" w:rsidRPr="00371015" w:rsidRDefault="00CC27AB" w:rsidP="00806AA9">
            <w:pPr>
              <w:spacing w:line="280" w:lineRule="atLeast"/>
              <w:jc w:val="left"/>
              <w:rPr>
                <w:rFonts w:eastAsia="Times New Roman"/>
                <w:color w:val="000000"/>
                <w:sz w:val="18"/>
                <w:szCs w:val="18"/>
              </w:rPr>
            </w:pPr>
            <w:r w:rsidRPr="00371015">
              <w:rPr>
                <w:color w:val="000000"/>
                <w:sz w:val="18"/>
                <w:szCs w:val="18"/>
              </w:rPr>
              <w:t>138</w:t>
            </w:r>
          </w:p>
        </w:tc>
      </w:tr>
      <w:tr w:rsidR="00CC27AB" w:rsidRPr="00371015" w:rsidTr="00CC27AB">
        <w:trPr>
          <w:jc w:val="center"/>
        </w:trPr>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FB2006" w:rsidP="00806AA9">
            <w:pPr>
              <w:spacing w:line="280" w:lineRule="atLeast"/>
              <w:jc w:val="left"/>
              <w:rPr>
                <w:rFonts w:eastAsia="Times New Roman"/>
                <w:sz w:val="18"/>
                <w:szCs w:val="18"/>
              </w:rPr>
            </w:pPr>
            <w:r w:rsidRPr="00371015">
              <w:rPr>
                <w:sz w:val="18"/>
                <w:szCs w:val="18"/>
              </w:rPr>
              <w:t>Van Der Helm</w:t>
            </w:r>
          </w:p>
        </w:tc>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CC27AB" w:rsidP="00806AA9">
            <w:pPr>
              <w:spacing w:line="280" w:lineRule="atLeast"/>
              <w:jc w:val="left"/>
              <w:rPr>
                <w:rFonts w:eastAsia="Times New Roman"/>
                <w:sz w:val="18"/>
                <w:szCs w:val="18"/>
              </w:rPr>
            </w:pPr>
            <w:r w:rsidRPr="00371015">
              <w:rPr>
                <w:sz w:val="18"/>
                <w:szCs w:val="18"/>
              </w:rPr>
              <w:t>16-4-2013</w:t>
            </w:r>
          </w:p>
        </w:tc>
        <w:tc>
          <w:tcPr>
            <w:tcW w:w="2302" w:type="dxa"/>
            <w:tcBorders>
              <w:top w:val="single" w:sz="4" w:space="0" w:color="auto"/>
              <w:left w:val="single" w:sz="4" w:space="0" w:color="auto"/>
              <w:bottom w:val="single" w:sz="4" w:space="0" w:color="auto"/>
              <w:right w:val="single" w:sz="4" w:space="0" w:color="auto"/>
            </w:tcBorders>
            <w:vAlign w:val="bottom"/>
            <w:hideMark/>
          </w:tcPr>
          <w:p w:rsidR="00CC27AB" w:rsidRPr="00371015" w:rsidRDefault="00CC27AB" w:rsidP="00806AA9">
            <w:pPr>
              <w:spacing w:line="280" w:lineRule="atLeast"/>
              <w:jc w:val="left"/>
              <w:rPr>
                <w:rFonts w:eastAsia="Times New Roman"/>
                <w:color w:val="000000"/>
                <w:sz w:val="18"/>
                <w:szCs w:val="18"/>
              </w:rPr>
            </w:pPr>
            <w:r w:rsidRPr="00371015">
              <w:rPr>
                <w:color w:val="000000"/>
                <w:sz w:val="18"/>
                <w:szCs w:val="18"/>
              </w:rPr>
              <w:t>176</w:t>
            </w:r>
          </w:p>
        </w:tc>
      </w:tr>
      <w:tr w:rsidR="00CC27AB" w:rsidRPr="00371015" w:rsidTr="00CC27AB">
        <w:trPr>
          <w:jc w:val="center"/>
        </w:trPr>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FB2006" w:rsidP="00806AA9">
            <w:pPr>
              <w:spacing w:line="280" w:lineRule="atLeast"/>
              <w:jc w:val="left"/>
              <w:rPr>
                <w:rFonts w:eastAsia="Times New Roman"/>
                <w:sz w:val="18"/>
                <w:szCs w:val="18"/>
              </w:rPr>
            </w:pPr>
            <w:r w:rsidRPr="00371015">
              <w:rPr>
                <w:sz w:val="18"/>
                <w:szCs w:val="18"/>
              </w:rPr>
              <w:t>Van Der Helm</w:t>
            </w:r>
          </w:p>
        </w:tc>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CC27AB" w:rsidP="00806AA9">
            <w:pPr>
              <w:spacing w:line="280" w:lineRule="atLeast"/>
              <w:jc w:val="left"/>
              <w:rPr>
                <w:rFonts w:eastAsia="Times New Roman"/>
                <w:sz w:val="18"/>
                <w:szCs w:val="18"/>
              </w:rPr>
            </w:pPr>
            <w:r w:rsidRPr="00371015">
              <w:rPr>
                <w:sz w:val="18"/>
                <w:szCs w:val="18"/>
              </w:rPr>
              <w:t>15-07-2013</w:t>
            </w:r>
          </w:p>
        </w:tc>
        <w:tc>
          <w:tcPr>
            <w:tcW w:w="2302" w:type="dxa"/>
            <w:tcBorders>
              <w:top w:val="single" w:sz="4" w:space="0" w:color="auto"/>
              <w:left w:val="single" w:sz="4" w:space="0" w:color="auto"/>
              <w:bottom w:val="single" w:sz="4" w:space="0" w:color="auto"/>
              <w:right w:val="single" w:sz="4" w:space="0" w:color="auto"/>
            </w:tcBorders>
            <w:vAlign w:val="bottom"/>
            <w:hideMark/>
          </w:tcPr>
          <w:p w:rsidR="00CC27AB" w:rsidRPr="00371015" w:rsidRDefault="00CC27AB" w:rsidP="00806AA9">
            <w:pPr>
              <w:spacing w:line="280" w:lineRule="atLeast"/>
              <w:jc w:val="left"/>
              <w:rPr>
                <w:rFonts w:eastAsia="Times New Roman"/>
                <w:color w:val="000000"/>
                <w:sz w:val="18"/>
                <w:szCs w:val="18"/>
              </w:rPr>
            </w:pPr>
            <w:r w:rsidRPr="00371015">
              <w:rPr>
                <w:color w:val="000000"/>
                <w:sz w:val="18"/>
                <w:szCs w:val="18"/>
              </w:rPr>
              <w:t>90</w:t>
            </w:r>
          </w:p>
        </w:tc>
      </w:tr>
      <w:tr w:rsidR="00CC27AB" w:rsidRPr="00371015" w:rsidTr="00CC27AB">
        <w:trPr>
          <w:jc w:val="center"/>
        </w:trPr>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FB2006" w:rsidP="00806AA9">
            <w:pPr>
              <w:spacing w:line="280" w:lineRule="atLeast"/>
              <w:jc w:val="left"/>
              <w:rPr>
                <w:rFonts w:eastAsia="Times New Roman"/>
                <w:sz w:val="18"/>
                <w:szCs w:val="18"/>
              </w:rPr>
            </w:pPr>
            <w:r w:rsidRPr="00371015">
              <w:rPr>
                <w:sz w:val="18"/>
                <w:szCs w:val="18"/>
              </w:rPr>
              <w:t>Van Der Helm</w:t>
            </w:r>
          </w:p>
        </w:tc>
        <w:tc>
          <w:tcPr>
            <w:tcW w:w="2302" w:type="dxa"/>
            <w:tcBorders>
              <w:top w:val="single" w:sz="4" w:space="0" w:color="auto"/>
              <w:left w:val="single" w:sz="4" w:space="0" w:color="auto"/>
              <w:bottom w:val="single" w:sz="4" w:space="0" w:color="auto"/>
              <w:right w:val="single" w:sz="4" w:space="0" w:color="auto"/>
            </w:tcBorders>
            <w:hideMark/>
          </w:tcPr>
          <w:p w:rsidR="00CC27AB" w:rsidRPr="00371015" w:rsidRDefault="00CC27AB" w:rsidP="00806AA9">
            <w:pPr>
              <w:spacing w:line="280" w:lineRule="atLeast"/>
              <w:jc w:val="left"/>
              <w:rPr>
                <w:rFonts w:eastAsia="Times New Roman"/>
                <w:sz w:val="18"/>
                <w:szCs w:val="18"/>
              </w:rPr>
            </w:pPr>
            <w:r w:rsidRPr="00371015">
              <w:rPr>
                <w:sz w:val="18"/>
                <w:szCs w:val="18"/>
              </w:rPr>
              <w:t>23-10-2013</w:t>
            </w:r>
          </w:p>
        </w:tc>
        <w:tc>
          <w:tcPr>
            <w:tcW w:w="2302" w:type="dxa"/>
            <w:tcBorders>
              <w:top w:val="single" w:sz="4" w:space="0" w:color="auto"/>
              <w:left w:val="single" w:sz="4" w:space="0" w:color="auto"/>
              <w:bottom w:val="single" w:sz="4" w:space="0" w:color="auto"/>
              <w:right w:val="single" w:sz="4" w:space="0" w:color="auto"/>
            </w:tcBorders>
            <w:vAlign w:val="bottom"/>
            <w:hideMark/>
          </w:tcPr>
          <w:p w:rsidR="00CC27AB" w:rsidRPr="00371015" w:rsidRDefault="00CC27AB" w:rsidP="00806AA9">
            <w:pPr>
              <w:spacing w:line="280" w:lineRule="atLeast"/>
              <w:jc w:val="left"/>
              <w:rPr>
                <w:rFonts w:eastAsia="Times New Roman"/>
                <w:color w:val="000000"/>
                <w:sz w:val="18"/>
                <w:szCs w:val="18"/>
              </w:rPr>
            </w:pPr>
            <w:r w:rsidRPr="00371015">
              <w:rPr>
                <w:color w:val="000000"/>
                <w:sz w:val="18"/>
                <w:szCs w:val="18"/>
              </w:rPr>
              <w:t>100</w:t>
            </w:r>
          </w:p>
        </w:tc>
      </w:tr>
      <w:tr w:rsidR="00371015" w:rsidRPr="00371015" w:rsidTr="00CC27AB">
        <w:trPr>
          <w:jc w:val="center"/>
        </w:trPr>
        <w:tc>
          <w:tcPr>
            <w:tcW w:w="2302" w:type="dxa"/>
            <w:tcBorders>
              <w:top w:val="single" w:sz="4" w:space="0" w:color="auto"/>
              <w:left w:val="single" w:sz="4" w:space="0" w:color="auto"/>
              <w:bottom w:val="single" w:sz="4" w:space="0" w:color="auto"/>
              <w:right w:val="single" w:sz="4" w:space="0" w:color="auto"/>
            </w:tcBorders>
          </w:tcPr>
          <w:p w:rsidR="00371015" w:rsidRPr="00371015" w:rsidRDefault="00371015" w:rsidP="00806AA9">
            <w:pPr>
              <w:spacing w:line="280" w:lineRule="atLeast"/>
              <w:jc w:val="left"/>
              <w:rPr>
                <w:sz w:val="18"/>
                <w:szCs w:val="18"/>
              </w:rPr>
            </w:pPr>
            <w:r w:rsidRPr="00371015">
              <w:rPr>
                <w:sz w:val="18"/>
                <w:szCs w:val="18"/>
              </w:rPr>
              <w:t>Van Der Helm</w:t>
            </w:r>
          </w:p>
        </w:tc>
        <w:tc>
          <w:tcPr>
            <w:tcW w:w="2302" w:type="dxa"/>
            <w:tcBorders>
              <w:top w:val="single" w:sz="4" w:space="0" w:color="auto"/>
              <w:left w:val="single" w:sz="4" w:space="0" w:color="auto"/>
              <w:bottom w:val="single" w:sz="4" w:space="0" w:color="auto"/>
              <w:right w:val="single" w:sz="4" w:space="0" w:color="auto"/>
            </w:tcBorders>
          </w:tcPr>
          <w:p w:rsidR="00371015" w:rsidRPr="00371015" w:rsidRDefault="00371015" w:rsidP="00806AA9">
            <w:pPr>
              <w:spacing w:line="280" w:lineRule="atLeast"/>
              <w:jc w:val="left"/>
              <w:rPr>
                <w:sz w:val="18"/>
                <w:szCs w:val="18"/>
              </w:rPr>
            </w:pPr>
            <w:r>
              <w:rPr>
                <w:sz w:val="18"/>
                <w:szCs w:val="18"/>
              </w:rPr>
              <w:t>27-03-2014</w:t>
            </w:r>
          </w:p>
        </w:tc>
        <w:tc>
          <w:tcPr>
            <w:tcW w:w="2302" w:type="dxa"/>
            <w:tcBorders>
              <w:top w:val="single" w:sz="4" w:space="0" w:color="auto"/>
              <w:left w:val="single" w:sz="4" w:space="0" w:color="auto"/>
              <w:bottom w:val="single" w:sz="4" w:space="0" w:color="auto"/>
              <w:right w:val="single" w:sz="4" w:space="0" w:color="auto"/>
            </w:tcBorders>
            <w:vAlign w:val="bottom"/>
          </w:tcPr>
          <w:p w:rsidR="00371015" w:rsidRPr="00371015" w:rsidRDefault="00371015" w:rsidP="00806AA9">
            <w:pPr>
              <w:spacing w:line="280" w:lineRule="atLeast"/>
              <w:jc w:val="left"/>
              <w:rPr>
                <w:color w:val="000000"/>
                <w:sz w:val="18"/>
                <w:szCs w:val="18"/>
              </w:rPr>
            </w:pPr>
            <w:r>
              <w:rPr>
                <w:color w:val="000000"/>
                <w:sz w:val="18"/>
                <w:szCs w:val="18"/>
              </w:rPr>
              <w:t>155</w:t>
            </w:r>
          </w:p>
        </w:tc>
      </w:tr>
      <w:tr w:rsidR="00371015" w:rsidRPr="00371015" w:rsidTr="00CC27AB">
        <w:trPr>
          <w:jc w:val="center"/>
        </w:trPr>
        <w:tc>
          <w:tcPr>
            <w:tcW w:w="2302" w:type="dxa"/>
            <w:tcBorders>
              <w:top w:val="single" w:sz="4" w:space="0" w:color="auto"/>
              <w:left w:val="single" w:sz="4" w:space="0" w:color="auto"/>
              <w:bottom w:val="single" w:sz="4" w:space="0" w:color="auto"/>
              <w:right w:val="single" w:sz="4" w:space="0" w:color="auto"/>
            </w:tcBorders>
          </w:tcPr>
          <w:p w:rsidR="00371015" w:rsidRPr="00371015" w:rsidRDefault="00371015" w:rsidP="00806AA9">
            <w:pPr>
              <w:spacing w:line="280" w:lineRule="atLeast"/>
              <w:jc w:val="left"/>
              <w:rPr>
                <w:sz w:val="18"/>
                <w:szCs w:val="18"/>
              </w:rPr>
            </w:pPr>
            <w:r w:rsidRPr="00371015">
              <w:rPr>
                <w:sz w:val="18"/>
                <w:szCs w:val="18"/>
              </w:rPr>
              <w:t>Van Der Helm</w:t>
            </w:r>
          </w:p>
        </w:tc>
        <w:tc>
          <w:tcPr>
            <w:tcW w:w="2302" w:type="dxa"/>
            <w:tcBorders>
              <w:top w:val="single" w:sz="4" w:space="0" w:color="auto"/>
              <w:left w:val="single" w:sz="4" w:space="0" w:color="auto"/>
              <w:bottom w:val="single" w:sz="4" w:space="0" w:color="auto"/>
              <w:right w:val="single" w:sz="4" w:space="0" w:color="auto"/>
            </w:tcBorders>
          </w:tcPr>
          <w:p w:rsidR="00371015" w:rsidRPr="00371015" w:rsidRDefault="00371015" w:rsidP="00806AA9">
            <w:pPr>
              <w:spacing w:line="280" w:lineRule="atLeast"/>
              <w:jc w:val="left"/>
              <w:rPr>
                <w:sz w:val="18"/>
                <w:szCs w:val="18"/>
              </w:rPr>
            </w:pPr>
            <w:r>
              <w:rPr>
                <w:sz w:val="18"/>
                <w:szCs w:val="18"/>
              </w:rPr>
              <w:t>07-08-2014</w:t>
            </w:r>
          </w:p>
        </w:tc>
        <w:tc>
          <w:tcPr>
            <w:tcW w:w="2302" w:type="dxa"/>
            <w:tcBorders>
              <w:top w:val="single" w:sz="4" w:space="0" w:color="auto"/>
              <w:left w:val="single" w:sz="4" w:space="0" w:color="auto"/>
              <w:bottom w:val="single" w:sz="4" w:space="0" w:color="auto"/>
              <w:right w:val="single" w:sz="4" w:space="0" w:color="auto"/>
            </w:tcBorders>
            <w:vAlign w:val="bottom"/>
          </w:tcPr>
          <w:p w:rsidR="00371015" w:rsidRPr="00371015" w:rsidRDefault="00371015" w:rsidP="00806AA9">
            <w:pPr>
              <w:spacing w:line="280" w:lineRule="atLeast"/>
              <w:jc w:val="left"/>
              <w:rPr>
                <w:color w:val="000000"/>
                <w:sz w:val="18"/>
                <w:szCs w:val="18"/>
              </w:rPr>
            </w:pPr>
            <w:r>
              <w:rPr>
                <w:color w:val="000000"/>
                <w:sz w:val="18"/>
                <w:szCs w:val="18"/>
              </w:rPr>
              <w:t>133</w:t>
            </w:r>
          </w:p>
        </w:tc>
      </w:tr>
      <w:tr w:rsidR="00371015" w:rsidRPr="00371015" w:rsidTr="00CC27AB">
        <w:trPr>
          <w:jc w:val="center"/>
        </w:trPr>
        <w:tc>
          <w:tcPr>
            <w:tcW w:w="2302" w:type="dxa"/>
            <w:tcBorders>
              <w:top w:val="single" w:sz="4" w:space="0" w:color="auto"/>
              <w:left w:val="single" w:sz="4" w:space="0" w:color="auto"/>
              <w:bottom w:val="single" w:sz="4" w:space="0" w:color="auto"/>
              <w:right w:val="single" w:sz="4" w:space="0" w:color="auto"/>
            </w:tcBorders>
          </w:tcPr>
          <w:p w:rsidR="00371015" w:rsidRPr="00371015" w:rsidRDefault="00371015" w:rsidP="00806AA9">
            <w:pPr>
              <w:spacing w:line="280" w:lineRule="atLeast"/>
              <w:jc w:val="left"/>
              <w:rPr>
                <w:sz w:val="18"/>
                <w:szCs w:val="18"/>
              </w:rPr>
            </w:pPr>
            <w:r w:rsidRPr="00371015">
              <w:rPr>
                <w:sz w:val="18"/>
                <w:szCs w:val="18"/>
              </w:rPr>
              <w:t>Van Der Helm</w:t>
            </w:r>
          </w:p>
        </w:tc>
        <w:tc>
          <w:tcPr>
            <w:tcW w:w="2302" w:type="dxa"/>
            <w:tcBorders>
              <w:top w:val="single" w:sz="4" w:space="0" w:color="auto"/>
              <w:left w:val="single" w:sz="4" w:space="0" w:color="auto"/>
              <w:bottom w:val="single" w:sz="4" w:space="0" w:color="auto"/>
              <w:right w:val="single" w:sz="4" w:space="0" w:color="auto"/>
            </w:tcBorders>
          </w:tcPr>
          <w:p w:rsidR="00371015" w:rsidRPr="00371015" w:rsidRDefault="00371015" w:rsidP="00806AA9">
            <w:pPr>
              <w:spacing w:line="280" w:lineRule="atLeast"/>
              <w:jc w:val="left"/>
              <w:rPr>
                <w:sz w:val="18"/>
                <w:szCs w:val="18"/>
              </w:rPr>
            </w:pPr>
            <w:r>
              <w:rPr>
                <w:sz w:val="18"/>
                <w:szCs w:val="18"/>
              </w:rPr>
              <w:t>19-11-2014</w:t>
            </w:r>
          </w:p>
        </w:tc>
        <w:tc>
          <w:tcPr>
            <w:tcW w:w="2302" w:type="dxa"/>
            <w:tcBorders>
              <w:top w:val="single" w:sz="4" w:space="0" w:color="auto"/>
              <w:left w:val="single" w:sz="4" w:space="0" w:color="auto"/>
              <w:bottom w:val="single" w:sz="4" w:space="0" w:color="auto"/>
              <w:right w:val="single" w:sz="4" w:space="0" w:color="auto"/>
            </w:tcBorders>
            <w:vAlign w:val="bottom"/>
          </w:tcPr>
          <w:p w:rsidR="00371015" w:rsidRPr="00371015" w:rsidRDefault="00371015" w:rsidP="00806AA9">
            <w:pPr>
              <w:spacing w:line="280" w:lineRule="atLeast"/>
              <w:jc w:val="left"/>
              <w:rPr>
                <w:color w:val="000000"/>
                <w:sz w:val="18"/>
                <w:szCs w:val="18"/>
              </w:rPr>
            </w:pPr>
            <w:r>
              <w:rPr>
                <w:color w:val="000000"/>
                <w:sz w:val="18"/>
                <w:szCs w:val="18"/>
              </w:rPr>
              <w:t>104</w:t>
            </w:r>
          </w:p>
        </w:tc>
      </w:tr>
    </w:tbl>
    <w:p w:rsidR="00CC27AB" w:rsidRPr="00371015" w:rsidRDefault="00CC27AB" w:rsidP="00806AA9">
      <w:pPr>
        <w:jc w:val="left"/>
        <w:rPr>
          <w:rFonts w:eastAsia="Times New Roman"/>
          <w:sz w:val="18"/>
          <w:szCs w:val="18"/>
        </w:rPr>
      </w:pPr>
    </w:p>
    <w:p w:rsidR="00CC27AB" w:rsidRPr="00846AF3" w:rsidRDefault="00CC27AB" w:rsidP="00CC27AB">
      <w:pPr>
        <w:rPr>
          <w:szCs w:val="20"/>
          <w:highlight w:val="yellow"/>
        </w:rPr>
      </w:pPr>
    </w:p>
    <w:p w:rsidR="00CC27AB" w:rsidRPr="00846AF3" w:rsidRDefault="00CC27AB" w:rsidP="00CC27AB">
      <w:pPr>
        <w:jc w:val="center"/>
        <w:rPr>
          <w:szCs w:val="20"/>
          <w:highlight w:val="yellow"/>
        </w:rPr>
      </w:pPr>
      <w:r w:rsidRPr="00846AF3">
        <w:rPr>
          <w:noProof/>
          <w:szCs w:val="20"/>
          <w:highlight w:val="yellow"/>
          <w:lang w:val="en-GB" w:eastAsia="zh-CN"/>
        </w:rPr>
        <w:drawing>
          <wp:inline distT="0" distB="0" distL="0" distR="0">
            <wp:extent cx="5734050" cy="5876925"/>
            <wp:effectExtent l="0" t="0" r="0" b="9525"/>
            <wp:docPr id="108" name="Picture 108" descr="Duincompensatie_basiskaart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9" descr="Duincompensatie_basiskaart200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4050" cy="5876925"/>
                    </a:xfrm>
                    <a:prstGeom prst="rect">
                      <a:avLst/>
                    </a:prstGeom>
                    <a:noFill/>
                    <a:ln>
                      <a:noFill/>
                    </a:ln>
                  </pic:spPr>
                </pic:pic>
              </a:graphicData>
            </a:graphic>
          </wp:inline>
        </w:drawing>
      </w:r>
    </w:p>
    <w:p w:rsidR="00E4176B" w:rsidRPr="00D5011F" w:rsidRDefault="00E4176B" w:rsidP="00E4176B">
      <w:pPr>
        <w:pStyle w:val="Caption"/>
        <w:jc w:val="left"/>
      </w:pPr>
      <w:bookmarkStart w:id="44" w:name="_Ref305398508"/>
      <w:r w:rsidRPr="00D5011F">
        <w:t xml:space="preserve">Figuur </w:t>
      </w:r>
      <w:fldSimple w:instr=" STYLEREF 1 \s ">
        <w:r w:rsidR="00533643">
          <w:rPr>
            <w:noProof/>
          </w:rPr>
          <w:t>5</w:t>
        </w:r>
      </w:fldSimple>
      <w:r>
        <w:noBreakHyphen/>
      </w:r>
      <w:fldSimple w:instr=" SEQ Figuur \* ARABIC \s 1 ">
        <w:r w:rsidR="00533643">
          <w:rPr>
            <w:noProof/>
          </w:rPr>
          <w:t>1</w:t>
        </w:r>
      </w:fldSimple>
      <w:bookmarkEnd w:id="44"/>
      <w:r w:rsidRPr="00D5011F">
        <w:t>. Overzicht van het Spanjaards Duin na aanleg in 2009</w:t>
      </w:r>
      <w:r>
        <w:t xml:space="preserve"> met ligging van de transecten door de Rijksstrandpalen</w:t>
      </w:r>
      <w:r w:rsidRPr="00D5011F">
        <w:t>. De 2.0 m contour is in 2009 nog niet bereikt binnen de vallei. [Bron: luchtfoto’s en laseraltimetrie RWS].</w:t>
      </w:r>
    </w:p>
    <w:p w:rsidR="00E4176B" w:rsidRDefault="00E4176B" w:rsidP="00E4176B">
      <w:pPr>
        <w:jc w:val="left"/>
      </w:pPr>
    </w:p>
    <w:p w:rsidR="00E4176B" w:rsidRPr="00D5011F" w:rsidRDefault="001F2B1D" w:rsidP="00E4176B">
      <w:pPr>
        <w:jc w:val="left"/>
        <w:rPr>
          <w:szCs w:val="20"/>
        </w:rPr>
      </w:pPr>
      <w:r>
        <w:fldChar w:fldCharType="begin"/>
      </w:r>
      <w:r w:rsidR="00E4176B">
        <w:rPr>
          <w:lang w:eastAsia="en-US"/>
        </w:rPr>
        <w:instrText xml:space="preserve"> REF _Ref305166251 \h </w:instrText>
      </w:r>
      <w:r>
        <w:fldChar w:fldCharType="separate"/>
      </w:r>
      <w:r w:rsidR="00533643" w:rsidRPr="00E4176B">
        <w:t xml:space="preserve">Figuur </w:t>
      </w:r>
      <w:r w:rsidR="00533643">
        <w:rPr>
          <w:noProof/>
        </w:rPr>
        <w:t>5</w:t>
      </w:r>
      <w:r w:rsidR="00533643" w:rsidRPr="00E4176B">
        <w:noBreakHyphen/>
      </w:r>
      <w:r w:rsidR="00533643">
        <w:rPr>
          <w:noProof/>
        </w:rPr>
        <w:t>2</w:t>
      </w:r>
      <w:r>
        <w:fldChar w:fldCharType="end"/>
      </w:r>
      <w:r w:rsidR="00E4176B">
        <w:t xml:space="preserve"> </w:t>
      </w:r>
      <w:r w:rsidR="00E4176B" w:rsidRPr="00D5011F">
        <w:rPr>
          <w:lang w:eastAsia="en-US"/>
        </w:rPr>
        <w:t xml:space="preserve">geeft een voorbeeld van alle opnamen voor profiel 115.475. In de eerste plot zijn </w:t>
      </w:r>
      <w:r w:rsidR="00E4176B">
        <w:rPr>
          <w:lang w:eastAsia="en-US"/>
        </w:rPr>
        <w:t xml:space="preserve">alleen </w:t>
      </w:r>
      <w:r w:rsidR="00E4176B" w:rsidRPr="00D5011F">
        <w:rPr>
          <w:lang w:eastAsia="en-US"/>
        </w:rPr>
        <w:t xml:space="preserve">de metingen van 2014 weergegeven, en de eerste meting van 2013, om de plot overzichtelijk te houden en de veranderingen van het laatste jaar inzichtelijk te maken. De middelste plot geeft het totale hoogteverschil gemeten </w:t>
      </w:r>
      <w:r w:rsidR="00E4176B" w:rsidRPr="009C2303">
        <w:rPr>
          <w:lang w:eastAsia="en-US"/>
        </w:rPr>
        <w:t xml:space="preserve">tussen de eerste (16-04-2013) en de laatste meting (19-11-2014). De laatste plot geeft de hoogteverschillen tussen alle opeenvolgende metingen in 2013 en 2014. Alle profielen zijn opgenomen in Bijlage </w:t>
      </w:r>
      <w:r w:rsidR="00B508D6" w:rsidRPr="009C2303">
        <w:rPr>
          <w:lang w:eastAsia="en-US"/>
        </w:rPr>
        <w:t>1</w:t>
      </w:r>
      <w:r w:rsidR="00E4176B" w:rsidRPr="009C2303">
        <w:rPr>
          <w:lang w:eastAsia="en-US"/>
        </w:rPr>
        <w:t>.</w:t>
      </w:r>
    </w:p>
    <w:p w:rsidR="00CC27AB" w:rsidRPr="00846AF3" w:rsidRDefault="00CC27AB" w:rsidP="00CC27AB">
      <w:pPr>
        <w:rPr>
          <w:szCs w:val="20"/>
          <w:highlight w:val="yellow"/>
        </w:rPr>
      </w:pPr>
    </w:p>
    <w:p w:rsidR="00CC27AB" w:rsidRPr="00846AF3" w:rsidRDefault="00E4176B" w:rsidP="00CC27AB">
      <w:pPr>
        <w:pBdr>
          <w:top w:val="single" w:sz="4" w:space="1" w:color="auto"/>
          <w:left w:val="single" w:sz="4" w:space="4" w:color="auto"/>
          <w:bottom w:val="single" w:sz="4" w:space="1" w:color="auto"/>
          <w:right w:val="single" w:sz="4" w:space="4" w:color="auto"/>
        </w:pBdr>
        <w:ind w:left="360"/>
        <w:jc w:val="center"/>
        <w:rPr>
          <w:rFonts w:cs="Arial"/>
          <w:szCs w:val="20"/>
          <w:highlight w:val="yellow"/>
        </w:rPr>
      </w:pPr>
      <w:r>
        <w:rPr>
          <w:rFonts w:cs="Arial"/>
          <w:noProof/>
          <w:szCs w:val="20"/>
          <w:lang w:val="en-GB" w:eastAsia="zh-CN"/>
        </w:rPr>
        <w:lastRenderedPageBreak/>
        <w:drawing>
          <wp:inline distT="0" distB="0" distL="0" distR="0" wp14:anchorId="1D468725" wp14:editId="35BB69FD">
            <wp:extent cx="5759450" cy="291702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ur (RSP) 115475.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59450" cy="2917027"/>
                    </a:xfrm>
                    <a:prstGeom prst="rect">
                      <a:avLst/>
                    </a:prstGeom>
                  </pic:spPr>
                </pic:pic>
              </a:graphicData>
            </a:graphic>
          </wp:inline>
        </w:drawing>
      </w:r>
    </w:p>
    <w:p w:rsidR="00CC27AB" w:rsidRPr="00846AF3" w:rsidRDefault="00CC27AB" w:rsidP="00650EB5">
      <w:pPr>
        <w:pStyle w:val="Caption"/>
        <w:jc w:val="left"/>
        <w:rPr>
          <w:highlight w:val="yellow"/>
        </w:rPr>
      </w:pPr>
      <w:bookmarkStart w:id="45" w:name="_Ref305166251"/>
      <w:r w:rsidRPr="00E4176B">
        <w:t xml:space="preserve">Figuur </w:t>
      </w:r>
      <w:fldSimple w:instr=" STYLEREF 1 \s ">
        <w:r w:rsidR="00533643">
          <w:rPr>
            <w:noProof/>
          </w:rPr>
          <w:t>5</w:t>
        </w:r>
      </w:fldSimple>
      <w:r w:rsidR="0025622F" w:rsidRPr="00E4176B">
        <w:noBreakHyphen/>
      </w:r>
      <w:fldSimple w:instr=" SEQ Figuur \* ARABIC \s 1 ">
        <w:r w:rsidR="00533643">
          <w:rPr>
            <w:noProof/>
          </w:rPr>
          <w:t>2</w:t>
        </w:r>
      </w:fldSimple>
      <w:bookmarkEnd w:id="45"/>
      <w:r w:rsidRPr="00E4176B">
        <w:t>. Profielmetingen en afgeleide hoogteverschillen.</w:t>
      </w:r>
      <w:r w:rsidR="008A248F" w:rsidRPr="00E4176B">
        <w:t xml:space="preserve"> De zee ligt aan de rechterkant</w:t>
      </w:r>
    </w:p>
    <w:p w:rsidR="00E4176B" w:rsidRDefault="00E4176B" w:rsidP="00806AA9">
      <w:pPr>
        <w:jc w:val="left"/>
        <w:rPr>
          <w:szCs w:val="20"/>
          <w:highlight w:val="yellow"/>
        </w:rPr>
      </w:pPr>
    </w:p>
    <w:p w:rsidR="00E4176B" w:rsidRPr="00D5011F" w:rsidRDefault="00E4176B" w:rsidP="00E4176B">
      <w:pPr>
        <w:jc w:val="left"/>
        <w:rPr>
          <w:szCs w:val="20"/>
        </w:rPr>
      </w:pPr>
      <w:r w:rsidRPr="00D5011F">
        <w:rPr>
          <w:szCs w:val="20"/>
        </w:rPr>
        <w:t>Behalve van de profielmetingen is gebruik gemaakt van laseraltimetriedata van Rijkswaterstaat die ten behoeve van de jaarlijkse kustmetingen (Jarkus) en de monitoring van de zandmotor worden ingewonnen (</w:t>
      </w:r>
      <w:r w:rsidRPr="00D5011F">
        <w:t xml:space="preserve">Tabel </w:t>
      </w:r>
      <w:r w:rsidRPr="00D5011F">
        <w:rPr>
          <w:noProof/>
        </w:rPr>
        <w:t>5</w:t>
      </w:r>
      <w:r w:rsidRPr="00D5011F">
        <w:rPr>
          <w:noProof/>
        </w:rPr>
        <w:noBreakHyphen/>
        <w:t>2</w:t>
      </w:r>
      <w:r w:rsidRPr="00D5011F">
        <w:rPr>
          <w:szCs w:val="20"/>
        </w:rPr>
        <w:t xml:space="preserve">). Vanwege de monitoring van de zandmotor, waarvoor extra laseraltimetrievluchten worden uitgevoerd, zijn </w:t>
      </w:r>
      <w:r>
        <w:rPr>
          <w:szCs w:val="20"/>
        </w:rPr>
        <w:t>sinds 2011</w:t>
      </w:r>
      <w:r w:rsidRPr="00D5011F">
        <w:rPr>
          <w:szCs w:val="20"/>
        </w:rPr>
        <w:t xml:space="preserve"> twee opnamen </w:t>
      </w:r>
      <w:r>
        <w:rPr>
          <w:szCs w:val="20"/>
        </w:rPr>
        <w:t xml:space="preserve">per jaar </w:t>
      </w:r>
      <w:r w:rsidRPr="00D5011F">
        <w:rPr>
          <w:szCs w:val="20"/>
        </w:rPr>
        <w:t xml:space="preserve">beschikbaar, waardoor een vergelijking mogelijk is tussen (grofweg) het winterseizoen en het zomerseizoen. Voor verschillende perioden zijn verschilkaarten berekend. De verschilkaart geeft een </w:t>
      </w:r>
      <w:proofErr w:type="spellStart"/>
      <w:r w:rsidRPr="00D5011F">
        <w:rPr>
          <w:szCs w:val="20"/>
        </w:rPr>
        <w:t>vlakdekkend</w:t>
      </w:r>
      <w:proofErr w:type="spellEnd"/>
      <w:r w:rsidRPr="00D5011F">
        <w:rPr>
          <w:szCs w:val="20"/>
        </w:rPr>
        <w:t xml:space="preserve"> inzicht in de hoogteveranderingen en geeft daarmee in ruimtelijk opzicht meer detail dan de profielmetingen.</w:t>
      </w:r>
    </w:p>
    <w:p w:rsidR="00CC27AB" w:rsidRPr="00846AF3" w:rsidRDefault="00CC27AB" w:rsidP="00806AA9">
      <w:pPr>
        <w:jc w:val="left"/>
        <w:rPr>
          <w:szCs w:val="20"/>
          <w:highlight w:val="yellow"/>
        </w:rPr>
      </w:pPr>
    </w:p>
    <w:p w:rsidR="00CC27AB" w:rsidRDefault="00E4176B" w:rsidP="00CC27AB">
      <w:pPr>
        <w:rPr>
          <w:szCs w:val="20"/>
        </w:rPr>
      </w:pPr>
      <w:r w:rsidRPr="00D5011F">
        <w:rPr>
          <w:szCs w:val="20"/>
        </w:rPr>
        <w:t>De profielmetingen zijn nauwkeuriger, vooral in begroeid terrein en geven een “</w:t>
      </w:r>
      <w:proofErr w:type="spellStart"/>
      <w:r w:rsidRPr="00D5011F">
        <w:rPr>
          <w:szCs w:val="20"/>
        </w:rPr>
        <w:t>groundtruth</w:t>
      </w:r>
      <w:proofErr w:type="spellEnd"/>
      <w:r w:rsidRPr="00D5011F">
        <w:rPr>
          <w:szCs w:val="20"/>
        </w:rPr>
        <w:t>” voor de laseraltimetrie, maar vooral een nadere detaillering in de tijd. Bovendien zijn de metingen sneller beschikbaar, ze kunnen in feite direct na de inwinning worden geanalyseerd. De laseraltimetriegegevens zijn over het algemeen niet binnen een half jaar na inwinning beschikbaar.</w:t>
      </w:r>
    </w:p>
    <w:p w:rsidR="00E4176B" w:rsidRDefault="00E4176B" w:rsidP="00CC27AB">
      <w:pPr>
        <w:rPr>
          <w:szCs w:val="20"/>
        </w:rPr>
      </w:pPr>
    </w:p>
    <w:p w:rsidR="00CC27AB" w:rsidRPr="00210AFF" w:rsidRDefault="00CC27AB" w:rsidP="00CC27AB">
      <w:pPr>
        <w:pStyle w:val="Caption"/>
      </w:pPr>
      <w:bookmarkStart w:id="46" w:name="_Ref356554427"/>
      <w:bookmarkStart w:id="47" w:name="_Toc354820395"/>
      <w:r w:rsidRPr="00210AFF">
        <w:t xml:space="preserve">Tabel </w:t>
      </w:r>
      <w:fldSimple w:instr=" STYLEREF 1 \s ">
        <w:r w:rsidR="00533643">
          <w:rPr>
            <w:noProof/>
          </w:rPr>
          <w:t>5</w:t>
        </w:r>
      </w:fldSimple>
      <w:r w:rsidRPr="00210AFF">
        <w:noBreakHyphen/>
      </w:r>
      <w:fldSimple w:instr=" SEQ Tabel \* ARABIC \s 1 ">
        <w:r w:rsidR="00533643">
          <w:rPr>
            <w:noProof/>
          </w:rPr>
          <w:t>2</w:t>
        </w:r>
      </w:fldSimple>
      <w:bookmarkEnd w:id="46"/>
      <w:r w:rsidRPr="00210AFF">
        <w:t>. Beschikbare laseraltimetrie</w:t>
      </w:r>
    </w:p>
    <w:tbl>
      <w:tblPr>
        <w:tblStyle w:val="TableGrid"/>
        <w:tblW w:w="0" w:type="auto"/>
        <w:jc w:val="center"/>
        <w:tblLook w:val="04A0" w:firstRow="1" w:lastRow="0" w:firstColumn="1" w:lastColumn="0" w:noHBand="0" w:noVBand="1"/>
      </w:tblPr>
      <w:tblGrid>
        <w:gridCol w:w="2302"/>
        <w:gridCol w:w="2302"/>
        <w:gridCol w:w="2302"/>
      </w:tblGrid>
      <w:tr w:rsidR="00E4176B" w:rsidRPr="00210AFF" w:rsidTr="009720E0">
        <w:trPr>
          <w:jc w:val="center"/>
        </w:trPr>
        <w:tc>
          <w:tcPr>
            <w:tcW w:w="2302" w:type="dxa"/>
            <w:tcBorders>
              <w:top w:val="single" w:sz="4" w:space="0" w:color="auto"/>
              <w:left w:val="single" w:sz="4" w:space="0" w:color="auto"/>
              <w:bottom w:val="single" w:sz="4" w:space="0" w:color="auto"/>
              <w:right w:val="single" w:sz="4" w:space="0" w:color="auto"/>
            </w:tcBorders>
            <w:hideMark/>
          </w:tcPr>
          <w:bookmarkEnd w:id="47"/>
          <w:p w:rsidR="00E4176B" w:rsidRPr="00210AFF" w:rsidRDefault="00E4176B" w:rsidP="009720E0">
            <w:pPr>
              <w:spacing w:line="280" w:lineRule="atLeast"/>
              <w:jc w:val="center"/>
              <w:rPr>
                <w:rFonts w:eastAsia="Times New Roman"/>
                <w:b/>
                <w:sz w:val="18"/>
                <w:szCs w:val="18"/>
              </w:rPr>
            </w:pPr>
            <w:r w:rsidRPr="00210AFF">
              <w:rPr>
                <w:b/>
                <w:sz w:val="18"/>
                <w:szCs w:val="18"/>
              </w:rPr>
              <w:t>Opname</w:t>
            </w:r>
          </w:p>
        </w:tc>
        <w:tc>
          <w:tcPr>
            <w:tcW w:w="2302" w:type="dxa"/>
            <w:tcBorders>
              <w:top w:val="single" w:sz="4" w:space="0" w:color="auto"/>
              <w:left w:val="single" w:sz="4" w:space="0" w:color="auto"/>
              <w:bottom w:val="single" w:sz="4" w:space="0" w:color="auto"/>
              <w:right w:val="single" w:sz="4" w:space="0" w:color="auto"/>
            </w:tcBorders>
            <w:hideMark/>
          </w:tcPr>
          <w:p w:rsidR="00E4176B" w:rsidRPr="00210AFF" w:rsidRDefault="00E4176B" w:rsidP="009720E0">
            <w:pPr>
              <w:spacing w:line="280" w:lineRule="atLeast"/>
              <w:jc w:val="center"/>
              <w:rPr>
                <w:rFonts w:eastAsia="Times New Roman"/>
                <w:b/>
                <w:sz w:val="18"/>
                <w:szCs w:val="18"/>
              </w:rPr>
            </w:pPr>
            <w:r w:rsidRPr="00210AFF">
              <w:rPr>
                <w:b/>
                <w:sz w:val="18"/>
                <w:szCs w:val="18"/>
              </w:rPr>
              <w:t>Detail</w:t>
            </w:r>
          </w:p>
        </w:tc>
        <w:tc>
          <w:tcPr>
            <w:tcW w:w="2302" w:type="dxa"/>
            <w:tcBorders>
              <w:top w:val="single" w:sz="4" w:space="0" w:color="auto"/>
              <w:left w:val="single" w:sz="4" w:space="0" w:color="auto"/>
              <w:bottom w:val="single" w:sz="4" w:space="0" w:color="auto"/>
              <w:right w:val="single" w:sz="4" w:space="0" w:color="auto"/>
            </w:tcBorders>
            <w:hideMark/>
          </w:tcPr>
          <w:p w:rsidR="00E4176B" w:rsidRPr="00210AFF" w:rsidRDefault="00E4176B" w:rsidP="009720E0">
            <w:pPr>
              <w:spacing w:line="280" w:lineRule="atLeast"/>
              <w:jc w:val="center"/>
              <w:rPr>
                <w:rFonts w:eastAsia="Times New Roman"/>
                <w:b/>
                <w:sz w:val="18"/>
                <w:szCs w:val="18"/>
              </w:rPr>
            </w:pPr>
            <w:r w:rsidRPr="00210AFF">
              <w:rPr>
                <w:b/>
                <w:sz w:val="18"/>
                <w:szCs w:val="18"/>
              </w:rPr>
              <w:t>Bron</w:t>
            </w:r>
          </w:p>
        </w:tc>
      </w:tr>
      <w:tr w:rsidR="00E4176B" w:rsidRPr="00210AFF" w:rsidTr="009720E0">
        <w:trPr>
          <w:jc w:val="center"/>
        </w:trPr>
        <w:tc>
          <w:tcPr>
            <w:tcW w:w="2302" w:type="dxa"/>
            <w:tcBorders>
              <w:top w:val="single" w:sz="4" w:space="0" w:color="auto"/>
              <w:left w:val="single" w:sz="4" w:space="0" w:color="auto"/>
              <w:bottom w:val="single" w:sz="4" w:space="0" w:color="auto"/>
              <w:right w:val="single" w:sz="4" w:space="0" w:color="auto"/>
            </w:tcBorders>
            <w:hideMark/>
          </w:tcPr>
          <w:p w:rsidR="00E4176B" w:rsidRPr="00210AFF" w:rsidRDefault="00E4176B" w:rsidP="009720E0">
            <w:pPr>
              <w:spacing w:line="280" w:lineRule="atLeast"/>
              <w:jc w:val="center"/>
              <w:rPr>
                <w:rFonts w:eastAsia="Times New Roman"/>
                <w:sz w:val="18"/>
                <w:szCs w:val="18"/>
              </w:rPr>
            </w:pPr>
            <w:r w:rsidRPr="00210AFF">
              <w:rPr>
                <w:sz w:val="18"/>
                <w:szCs w:val="18"/>
              </w:rPr>
              <w:t>2009</w:t>
            </w:r>
          </w:p>
        </w:tc>
        <w:tc>
          <w:tcPr>
            <w:tcW w:w="2302" w:type="dxa"/>
            <w:tcBorders>
              <w:top w:val="single" w:sz="4" w:space="0" w:color="auto"/>
              <w:left w:val="single" w:sz="4" w:space="0" w:color="auto"/>
              <w:bottom w:val="single" w:sz="4" w:space="0" w:color="auto"/>
              <w:right w:val="single" w:sz="4" w:space="0" w:color="auto"/>
            </w:tcBorders>
            <w:hideMark/>
          </w:tcPr>
          <w:p w:rsidR="00E4176B" w:rsidRPr="00210AFF" w:rsidRDefault="00E4176B" w:rsidP="009720E0">
            <w:pPr>
              <w:spacing w:line="280" w:lineRule="atLeast"/>
              <w:jc w:val="center"/>
              <w:rPr>
                <w:rFonts w:eastAsia="Times New Roman"/>
                <w:sz w:val="18"/>
                <w:szCs w:val="18"/>
              </w:rPr>
            </w:pPr>
            <w:r w:rsidRPr="00210AFF">
              <w:rPr>
                <w:sz w:val="18"/>
                <w:szCs w:val="18"/>
              </w:rPr>
              <w:t>2x2 m</w:t>
            </w:r>
            <w:r w:rsidRPr="00210AFF">
              <w:rPr>
                <w:sz w:val="18"/>
                <w:szCs w:val="18"/>
                <w:vertAlign w:val="superscript"/>
              </w:rPr>
              <w:t>2</w:t>
            </w:r>
          </w:p>
        </w:tc>
        <w:tc>
          <w:tcPr>
            <w:tcW w:w="2302" w:type="dxa"/>
            <w:tcBorders>
              <w:top w:val="single" w:sz="4" w:space="0" w:color="auto"/>
              <w:left w:val="single" w:sz="4" w:space="0" w:color="auto"/>
              <w:bottom w:val="single" w:sz="4" w:space="0" w:color="auto"/>
              <w:right w:val="single" w:sz="4" w:space="0" w:color="auto"/>
            </w:tcBorders>
            <w:hideMark/>
          </w:tcPr>
          <w:p w:rsidR="00E4176B" w:rsidRPr="00210AFF" w:rsidRDefault="00E4176B" w:rsidP="009720E0">
            <w:pPr>
              <w:spacing w:line="280" w:lineRule="atLeast"/>
              <w:jc w:val="center"/>
              <w:rPr>
                <w:rFonts w:eastAsia="Times New Roman"/>
                <w:sz w:val="18"/>
                <w:szCs w:val="18"/>
              </w:rPr>
            </w:pPr>
            <w:r w:rsidRPr="00210AFF">
              <w:rPr>
                <w:sz w:val="18"/>
                <w:szCs w:val="18"/>
              </w:rPr>
              <w:t>Jarkus</w:t>
            </w:r>
          </w:p>
        </w:tc>
      </w:tr>
      <w:tr w:rsidR="00E4176B" w:rsidRPr="00210AFF" w:rsidTr="009720E0">
        <w:trPr>
          <w:jc w:val="center"/>
        </w:trPr>
        <w:tc>
          <w:tcPr>
            <w:tcW w:w="2302" w:type="dxa"/>
            <w:tcBorders>
              <w:top w:val="single" w:sz="4" w:space="0" w:color="auto"/>
              <w:left w:val="single" w:sz="4" w:space="0" w:color="auto"/>
              <w:bottom w:val="single" w:sz="4" w:space="0" w:color="auto"/>
              <w:right w:val="single" w:sz="4" w:space="0" w:color="auto"/>
            </w:tcBorders>
            <w:hideMark/>
          </w:tcPr>
          <w:p w:rsidR="00E4176B" w:rsidRPr="00210AFF" w:rsidRDefault="00E4176B" w:rsidP="009720E0">
            <w:pPr>
              <w:spacing w:line="280" w:lineRule="atLeast"/>
              <w:jc w:val="center"/>
              <w:rPr>
                <w:rFonts w:eastAsia="Times New Roman"/>
                <w:sz w:val="18"/>
                <w:szCs w:val="18"/>
              </w:rPr>
            </w:pPr>
            <w:r w:rsidRPr="00210AFF">
              <w:rPr>
                <w:sz w:val="18"/>
                <w:szCs w:val="18"/>
              </w:rPr>
              <w:t>2010</w:t>
            </w:r>
          </w:p>
        </w:tc>
        <w:tc>
          <w:tcPr>
            <w:tcW w:w="2302" w:type="dxa"/>
            <w:tcBorders>
              <w:top w:val="single" w:sz="4" w:space="0" w:color="auto"/>
              <w:left w:val="single" w:sz="4" w:space="0" w:color="auto"/>
              <w:bottom w:val="single" w:sz="4" w:space="0" w:color="auto"/>
              <w:right w:val="single" w:sz="4" w:space="0" w:color="auto"/>
            </w:tcBorders>
            <w:hideMark/>
          </w:tcPr>
          <w:p w:rsidR="00E4176B" w:rsidRPr="00210AFF" w:rsidRDefault="00E4176B" w:rsidP="009720E0">
            <w:pPr>
              <w:spacing w:line="280" w:lineRule="atLeast"/>
              <w:jc w:val="center"/>
              <w:rPr>
                <w:rFonts w:eastAsia="Times New Roman"/>
                <w:sz w:val="18"/>
                <w:szCs w:val="18"/>
              </w:rPr>
            </w:pPr>
            <w:r w:rsidRPr="00210AFF">
              <w:rPr>
                <w:sz w:val="18"/>
                <w:szCs w:val="18"/>
              </w:rPr>
              <w:t>1x1 m</w:t>
            </w:r>
            <w:r w:rsidRPr="00210AFF">
              <w:rPr>
                <w:sz w:val="18"/>
                <w:szCs w:val="18"/>
                <w:vertAlign w:val="superscript"/>
              </w:rPr>
              <w:t>2</w:t>
            </w:r>
          </w:p>
        </w:tc>
        <w:tc>
          <w:tcPr>
            <w:tcW w:w="2302" w:type="dxa"/>
            <w:tcBorders>
              <w:top w:val="single" w:sz="4" w:space="0" w:color="auto"/>
              <w:left w:val="single" w:sz="4" w:space="0" w:color="auto"/>
              <w:bottom w:val="single" w:sz="4" w:space="0" w:color="auto"/>
              <w:right w:val="single" w:sz="4" w:space="0" w:color="auto"/>
            </w:tcBorders>
            <w:vAlign w:val="bottom"/>
            <w:hideMark/>
          </w:tcPr>
          <w:p w:rsidR="00E4176B" w:rsidRPr="00210AFF" w:rsidRDefault="00E4176B" w:rsidP="009720E0">
            <w:pPr>
              <w:spacing w:line="280" w:lineRule="atLeast"/>
              <w:jc w:val="center"/>
              <w:rPr>
                <w:rFonts w:eastAsia="Times New Roman"/>
                <w:color w:val="000000"/>
                <w:sz w:val="18"/>
                <w:szCs w:val="18"/>
              </w:rPr>
            </w:pPr>
            <w:r w:rsidRPr="00210AFF">
              <w:rPr>
                <w:color w:val="000000"/>
                <w:sz w:val="18"/>
                <w:szCs w:val="18"/>
              </w:rPr>
              <w:t>Jarkus</w:t>
            </w:r>
          </w:p>
        </w:tc>
      </w:tr>
      <w:tr w:rsidR="00E4176B" w:rsidRPr="00210AFF" w:rsidTr="009720E0">
        <w:trPr>
          <w:jc w:val="center"/>
        </w:trPr>
        <w:tc>
          <w:tcPr>
            <w:tcW w:w="2302" w:type="dxa"/>
            <w:tcBorders>
              <w:top w:val="single" w:sz="4" w:space="0" w:color="auto"/>
              <w:left w:val="single" w:sz="4" w:space="0" w:color="auto"/>
              <w:bottom w:val="single" w:sz="4" w:space="0" w:color="auto"/>
              <w:right w:val="single" w:sz="4" w:space="0" w:color="auto"/>
            </w:tcBorders>
            <w:hideMark/>
          </w:tcPr>
          <w:p w:rsidR="00E4176B" w:rsidRPr="00210AFF" w:rsidRDefault="00E4176B" w:rsidP="009720E0">
            <w:pPr>
              <w:spacing w:line="280" w:lineRule="atLeast"/>
              <w:jc w:val="center"/>
              <w:rPr>
                <w:rFonts w:eastAsia="Times New Roman"/>
                <w:sz w:val="18"/>
                <w:szCs w:val="18"/>
              </w:rPr>
            </w:pPr>
            <w:r w:rsidRPr="00210AFF">
              <w:rPr>
                <w:sz w:val="18"/>
                <w:szCs w:val="18"/>
              </w:rPr>
              <w:t>2011 voorjaar</w:t>
            </w:r>
          </w:p>
        </w:tc>
        <w:tc>
          <w:tcPr>
            <w:tcW w:w="2302" w:type="dxa"/>
            <w:tcBorders>
              <w:top w:val="single" w:sz="4" w:space="0" w:color="auto"/>
              <w:left w:val="single" w:sz="4" w:space="0" w:color="auto"/>
              <w:bottom w:val="single" w:sz="4" w:space="0" w:color="auto"/>
              <w:right w:val="single" w:sz="4" w:space="0" w:color="auto"/>
            </w:tcBorders>
            <w:hideMark/>
          </w:tcPr>
          <w:p w:rsidR="00E4176B" w:rsidRPr="00210AFF" w:rsidRDefault="00E4176B" w:rsidP="009720E0">
            <w:pPr>
              <w:spacing w:line="280" w:lineRule="atLeast"/>
              <w:jc w:val="center"/>
              <w:rPr>
                <w:rFonts w:eastAsia="Times New Roman"/>
                <w:sz w:val="18"/>
                <w:szCs w:val="18"/>
              </w:rPr>
            </w:pPr>
            <w:r w:rsidRPr="00210AFF">
              <w:rPr>
                <w:sz w:val="18"/>
                <w:szCs w:val="18"/>
              </w:rPr>
              <w:t>1x1 m</w:t>
            </w:r>
            <w:r w:rsidRPr="00210AFF">
              <w:rPr>
                <w:sz w:val="18"/>
                <w:szCs w:val="18"/>
                <w:vertAlign w:val="superscript"/>
              </w:rPr>
              <w:t>2</w:t>
            </w:r>
          </w:p>
        </w:tc>
        <w:tc>
          <w:tcPr>
            <w:tcW w:w="2302" w:type="dxa"/>
            <w:tcBorders>
              <w:top w:val="single" w:sz="4" w:space="0" w:color="auto"/>
              <w:left w:val="single" w:sz="4" w:space="0" w:color="auto"/>
              <w:bottom w:val="single" w:sz="4" w:space="0" w:color="auto"/>
              <w:right w:val="single" w:sz="4" w:space="0" w:color="auto"/>
            </w:tcBorders>
            <w:vAlign w:val="bottom"/>
            <w:hideMark/>
          </w:tcPr>
          <w:p w:rsidR="00E4176B" w:rsidRPr="00210AFF" w:rsidRDefault="00E4176B" w:rsidP="009720E0">
            <w:pPr>
              <w:spacing w:line="280" w:lineRule="atLeast"/>
              <w:jc w:val="center"/>
              <w:rPr>
                <w:rFonts w:eastAsia="Times New Roman"/>
                <w:color w:val="000000"/>
                <w:sz w:val="18"/>
                <w:szCs w:val="18"/>
              </w:rPr>
            </w:pPr>
            <w:r w:rsidRPr="00210AFF">
              <w:rPr>
                <w:color w:val="000000"/>
                <w:sz w:val="18"/>
                <w:szCs w:val="18"/>
              </w:rPr>
              <w:t>Jarkus</w:t>
            </w:r>
          </w:p>
        </w:tc>
      </w:tr>
      <w:tr w:rsidR="00E4176B" w:rsidRPr="00210AFF" w:rsidTr="009720E0">
        <w:trPr>
          <w:jc w:val="center"/>
        </w:trPr>
        <w:tc>
          <w:tcPr>
            <w:tcW w:w="2302" w:type="dxa"/>
            <w:tcBorders>
              <w:top w:val="single" w:sz="4" w:space="0" w:color="auto"/>
              <w:left w:val="single" w:sz="4" w:space="0" w:color="auto"/>
              <w:bottom w:val="single" w:sz="4" w:space="0" w:color="auto"/>
              <w:right w:val="single" w:sz="4" w:space="0" w:color="auto"/>
            </w:tcBorders>
            <w:hideMark/>
          </w:tcPr>
          <w:p w:rsidR="00E4176B" w:rsidRPr="00210AFF" w:rsidRDefault="00E4176B" w:rsidP="009720E0">
            <w:pPr>
              <w:spacing w:line="280" w:lineRule="atLeast"/>
              <w:jc w:val="center"/>
              <w:rPr>
                <w:rFonts w:eastAsia="Times New Roman"/>
                <w:sz w:val="18"/>
                <w:szCs w:val="18"/>
              </w:rPr>
            </w:pPr>
            <w:r w:rsidRPr="00210AFF">
              <w:rPr>
                <w:sz w:val="18"/>
                <w:szCs w:val="18"/>
              </w:rPr>
              <w:t>2011 najaar</w:t>
            </w:r>
          </w:p>
        </w:tc>
        <w:tc>
          <w:tcPr>
            <w:tcW w:w="2302" w:type="dxa"/>
            <w:tcBorders>
              <w:top w:val="single" w:sz="4" w:space="0" w:color="auto"/>
              <w:left w:val="single" w:sz="4" w:space="0" w:color="auto"/>
              <w:bottom w:val="single" w:sz="4" w:space="0" w:color="auto"/>
              <w:right w:val="single" w:sz="4" w:space="0" w:color="auto"/>
            </w:tcBorders>
            <w:hideMark/>
          </w:tcPr>
          <w:p w:rsidR="00E4176B" w:rsidRPr="00210AFF" w:rsidRDefault="00E4176B" w:rsidP="009720E0">
            <w:pPr>
              <w:spacing w:line="280" w:lineRule="atLeast"/>
              <w:jc w:val="center"/>
              <w:rPr>
                <w:rFonts w:eastAsia="Times New Roman"/>
                <w:sz w:val="18"/>
                <w:szCs w:val="18"/>
              </w:rPr>
            </w:pPr>
            <w:r w:rsidRPr="00210AFF">
              <w:rPr>
                <w:sz w:val="18"/>
                <w:szCs w:val="18"/>
              </w:rPr>
              <w:t>1x1 m</w:t>
            </w:r>
            <w:r w:rsidRPr="00210AFF">
              <w:rPr>
                <w:sz w:val="18"/>
                <w:szCs w:val="18"/>
                <w:vertAlign w:val="superscript"/>
              </w:rPr>
              <w:t>2</w:t>
            </w:r>
          </w:p>
        </w:tc>
        <w:tc>
          <w:tcPr>
            <w:tcW w:w="2302" w:type="dxa"/>
            <w:tcBorders>
              <w:top w:val="single" w:sz="4" w:space="0" w:color="auto"/>
              <w:left w:val="single" w:sz="4" w:space="0" w:color="auto"/>
              <w:bottom w:val="single" w:sz="4" w:space="0" w:color="auto"/>
              <w:right w:val="single" w:sz="4" w:space="0" w:color="auto"/>
            </w:tcBorders>
            <w:vAlign w:val="bottom"/>
            <w:hideMark/>
          </w:tcPr>
          <w:p w:rsidR="00E4176B" w:rsidRPr="00210AFF" w:rsidRDefault="00E4176B" w:rsidP="009720E0">
            <w:pPr>
              <w:spacing w:line="280" w:lineRule="atLeast"/>
              <w:jc w:val="center"/>
              <w:rPr>
                <w:rFonts w:eastAsia="Times New Roman"/>
                <w:color w:val="000000"/>
                <w:sz w:val="18"/>
                <w:szCs w:val="18"/>
              </w:rPr>
            </w:pPr>
            <w:r w:rsidRPr="00210AFF">
              <w:rPr>
                <w:color w:val="000000"/>
                <w:sz w:val="18"/>
                <w:szCs w:val="18"/>
              </w:rPr>
              <w:t>Zandmotor</w:t>
            </w:r>
          </w:p>
        </w:tc>
      </w:tr>
      <w:tr w:rsidR="00E4176B" w:rsidRPr="00210AFF" w:rsidTr="009720E0">
        <w:trPr>
          <w:jc w:val="center"/>
        </w:trPr>
        <w:tc>
          <w:tcPr>
            <w:tcW w:w="2302" w:type="dxa"/>
            <w:tcBorders>
              <w:top w:val="single" w:sz="4" w:space="0" w:color="auto"/>
              <w:left w:val="single" w:sz="4" w:space="0" w:color="auto"/>
              <w:bottom w:val="single" w:sz="4" w:space="0" w:color="auto"/>
              <w:right w:val="single" w:sz="4" w:space="0" w:color="auto"/>
            </w:tcBorders>
            <w:hideMark/>
          </w:tcPr>
          <w:p w:rsidR="00E4176B" w:rsidRPr="00210AFF" w:rsidRDefault="00E4176B" w:rsidP="009720E0">
            <w:pPr>
              <w:spacing w:line="280" w:lineRule="atLeast"/>
              <w:jc w:val="center"/>
              <w:rPr>
                <w:rFonts w:eastAsia="Times New Roman"/>
                <w:sz w:val="18"/>
                <w:szCs w:val="18"/>
              </w:rPr>
            </w:pPr>
            <w:r w:rsidRPr="00210AFF">
              <w:rPr>
                <w:sz w:val="18"/>
                <w:szCs w:val="18"/>
              </w:rPr>
              <w:t>2012 voorjaar</w:t>
            </w:r>
          </w:p>
        </w:tc>
        <w:tc>
          <w:tcPr>
            <w:tcW w:w="2302" w:type="dxa"/>
            <w:tcBorders>
              <w:top w:val="single" w:sz="4" w:space="0" w:color="auto"/>
              <w:left w:val="single" w:sz="4" w:space="0" w:color="auto"/>
              <w:bottom w:val="single" w:sz="4" w:space="0" w:color="auto"/>
              <w:right w:val="single" w:sz="4" w:space="0" w:color="auto"/>
            </w:tcBorders>
            <w:hideMark/>
          </w:tcPr>
          <w:p w:rsidR="00E4176B" w:rsidRPr="00210AFF" w:rsidRDefault="00E4176B" w:rsidP="009720E0">
            <w:pPr>
              <w:spacing w:line="280" w:lineRule="atLeast"/>
              <w:jc w:val="center"/>
              <w:rPr>
                <w:rFonts w:eastAsia="Times New Roman"/>
                <w:sz w:val="18"/>
                <w:szCs w:val="18"/>
              </w:rPr>
            </w:pPr>
            <w:r w:rsidRPr="00210AFF">
              <w:rPr>
                <w:sz w:val="18"/>
                <w:szCs w:val="18"/>
              </w:rPr>
              <w:t>1x1 m</w:t>
            </w:r>
            <w:r w:rsidRPr="00210AFF">
              <w:rPr>
                <w:sz w:val="18"/>
                <w:szCs w:val="18"/>
                <w:vertAlign w:val="superscript"/>
              </w:rPr>
              <w:t>2</w:t>
            </w:r>
          </w:p>
        </w:tc>
        <w:tc>
          <w:tcPr>
            <w:tcW w:w="2302" w:type="dxa"/>
            <w:tcBorders>
              <w:top w:val="single" w:sz="4" w:space="0" w:color="auto"/>
              <w:left w:val="single" w:sz="4" w:space="0" w:color="auto"/>
              <w:bottom w:val="single" w:sz="4" w:space="0" w:color="auto"/>
              <w:right w:val="single" w:sz="4" w:space="0" w:color="auto"/>
            </w:tcBorders>
            <w:vAlign w:val="bottom"/>
            <w:hideMark/>
          </w:tcPr>
          <w:p w:rsidR="00E4176B" w:rsidRPr="00210AFF" w:rsidRDefault="00E4176B" w:rsidP="009720E0">
            <w:pPr>
              <w:spacing w:line="280" w:lineRule="atLeast"/>
              <w:jc w:val="center"/>
              <w:rPr>
                <w:rFonts w:eastAsia="Times New Roman"/>
                <w:color w:val="000000"/>
                <w:sz w:val="18"/>
                <w:szCs w:val="18"/>
              </w:rPr>
            </w:pPr>
            <w:r w:rsidRPr="00210AFF">
              <w:rPr>
                <w:color w:val="000000"/>
                <w:sz w:val="18"/>
                <w:szCs w:val="18"/>
              </w:rPr>
              <w:t>Jarkus</w:t>
            </w:r>
          </w:p>
        </w:tc>
      </w:tr>
      <w:tr w:rsidR="00E4176B" w:rsidRPr="00210AFF" w:rsidTr="009720E0">
        <w:trPr>
          <w:jc w:val="center"/>
        </w:trPr>
        <w:tc>
          <w:tcPr>
            <w:tcW w:w="2302" w:type="dxa"/>
            <w:tcBorders>
              <w:top w:val="single" w:sz="4" w:space="0" w:color="auto"/>
              <w:left w:val="single" w:sz="4" w:space="0" w:color="auto"/>
              <w:bottom w:val="single" w:sz="4" w:space="0" w:color="auto"/>
              <w:right w:val="single" w:sz="4" w:space="0" w:color="auto"/>
            </w:tcBorders>
            <w:hideMark/>
          </w:tcPr>
          <w:p w:rsidR="00E4176B" w:rsidRPr="00210AFF" w:rsidRDefault="00E4176B" w:rsidP="009720E0">
            <w:pPr>
              <w:spacing w:line="280" w:lineRule="atLeast"/>
              <w:jc w:val="center"/>
              <w:rPr>
                <w:rFonts w:eastAsia="Times New Roman"/>
                <w:sz w:val="18"/>
                <w:szCs w:val="18"/>
              </w:rPr>
            </w:pPr>
            <w:r w:rsidRPr="00210AFF">
              <w:rPr>
                <w:sz w:val="18"/>
                <w:szCs w:val="18"/>
              </w:rPr>
              <w:t>2012 najaar</w:t>
            </w:r>
          </w:p>
        </w:tc>
        <w:tc>
          <w:tcPr>
            <w:tcW w:w="2302" w:type="dxa"/>
            <w:tcBorders>
              <w:top w:val="single" w:sz="4" w:space="0" w:color="auto"/>
              <w:left w:val="single" w:sz="4" w:space="0" w:color="auto"/>
              <w:bottom w:val="single" w:sz="4" w:space="0" w:color="auto"/>
              <w:right w:val="single" w:sz="4" w:space="0" w:color="auto"/>
            </w:tcBorders>
            <w:hideMark/>
          </w:tcPr>
          <w:p w:rsidR="00E4176B" w:rsidRPr="00210AFF" w:rsidRDefault="00E4176B" w:rsidP="009720E0">
            <w:pPr>
              <w:spacing w:line="280" w:lineRule="atLeast"/>
              <w:jc w:val="center"/>
              <w:rPr>
                <w:rFonts w:eastAsia="Times New Roman"/>
                <w:sz w:val="18"/>
                <w:szCs w:val="18"/>
              </w:rPr>
            </w:pPr>
            <w:r w:rsidRPr="00210AFF">
              <w:rPr>
                <w:sz w:val="18"/>
                <w:szCs w:val="18"/>
              </w:rPr>
              <w:t>2x2 m</w:t>
            </w:r>
            <w:r w:rsidRPr="00210AFF">
              <w:rPr>
                <w:sz w:val="18"/>
                <w:szCs w:val="18"/>
                <w:vertAlign w:val="superscript"/>
              </w:rPr>
              <w:t>2</w:t>
            </w:r>
          </w:p>
        </w:tc>
        <w:tc>
          <w:tcPr>
            <w:tcW w:w="2302" w:type="dxa"/>
            <w:tcBorders>
              <w:top w:val="single" w:sz="4" w:space="0" w:color="auto"/>
              <w:left w:val="single" w:sz="4" w:space="0" w:color="auto"/>
              <w:bottom w:val="single" w:sz="4" w:space="0" w:color="auto"/>
              <w:right w:val="single" w:sz="4" w:space="0" w:color="auto"/>
            </w:tcBorders>
            <w:vAlign w:val="bottom"/>
            <w:hideMark/>
          </w:tcPr>
          <w:p w:rsidR="00E4176B" w:rsidRPr="00210AFF" w:rsidRDefault="00E4176B" w:rsidP="009720E0">
            <w:pPr>
              <w:spacing w:line="280" w:lineRule="atLeast"/>
              <w:jc w:val="center"/>
              <w:rPr>
                <w:rFonts w:eastAsia="Times New Roman"/>
                <w:color w:val="000000"/>
                <w:sz w:val="18"/>
                <w:szCs w:val="18"/>
              </w:rPr>
            </w:pPr>
            <w:r w:rsidRPr="00210AFF">
              <w:rPr>
                <w:color w:val="000000"/>
                <w:sz w:val="18"/>
                <w:szCs w:val="18"/>
              </w:rPr>
              <w:t>Zandmotor</w:t>
            </w:r>
          </w:p>
        </w:tc>
      </w:tr>
      <w:tr w:rsidR="00E4176B" w:rsidRPr="00846AF3" w:rsidTr="009720E0">
        <w:trPr>
          <w:jc w:val="center"/>
        </w:trPr>
        <w:tc>
          <w:tcPr>
            <w:tcW w:w="2302" w:type="dxa"/>
            <w:tcBorders>
              <w:top w:val="single" w:sz="4" w:space="0" w:color="auto"/>
              <w:left w:val="single" w:sz="4" w:space="0" w:color="auto"/>
              <w:bottom w:val="single" w:sz="4" w:space="0" w:color="auto"/>
              <w:right w:val="single" w:sz="4" w:space="0" w:color="auto"/>
            </w:tcBorders>
            <w:hideMark/>
          </w:tcPr>
          <w:p w:rsidR="00E4176B" w:rsidRPr="00210AFF" w:rsidRDefault="00E4176B" w:rsidP="009720E0">
            <w:pPr>
              <w:spacing w:line="280" w:lineRule="atLeast"/>
              <w:jc w:val="center"/>
              <w:rPr>
                <w:rFonts w:eastAsia="Times New Roman"/>
                <w:sz w:val="18"/>
                <w:szCs w:val="18"/>
              </w:rPr>
            </w:pPr>
            <w:r w:rsidRPr="00210AFF">
              <w:rPr>
                <w:sz w:val="18"/>
                <w:szCs w:val="18"/>
              </w:rPr>
              <w:t>2013 voorjaar</w:t>
            </w:r>
          </w:p>
        </w:tc>
        <w:tc>
          <w:tcPr>
            <w:tcW w:w="2302" w:type="dxa"/>
            <w:tcBorders>
              <w:top w:val="single" w:sz="4" w:space="0" w:color="auto"/>
              <w:left w:val="single" w:sz="4" w:space="0" w:color="auto"/>
              <w:bottom w:val="single" w:sz="4" w:space="0" w:color="auto"/>
              <w:right w:val="single" w:sz="4" w:space="0" w:color="auto"/>
            </w:tcBorders>
            <w:hideMark/>
          </w:tcPr>
          <w:p w:rsidR="00E4176B" w:rsidRPr="00210AFF" w:rsidRDefault="00E4176B" w:rsidP="009720E0">
            <w:pPr>
              <w:spacing w:line="280" w:lineRule="atLeast"/>
              <w:jc w:val="center"/>
              <w:rPr>
                <w:rFonts w:eastAsia="Times New Roman"/>
                <w:sz w:val="18"/>
                <w:szCs w:val="18"/>
              </w:rPr>
            </w:pPr>
            <w:r w:rsidRPr="00210AFF">
              <w:rPr>
                <w:sz w:val="18"/>
                <w:szCs w:val="18"/>
              </w:rPr>
              <w:t>2x2 m</w:t>
            </w:r>
            <w:r w:rsidRPr="00210AFF">
              <w:rPr>
                <w:sz w:val="18"/>
                <w:szCs w:val="18"/>
                <w:vertAlign w:val="superscript"/>
              </w:rPr>
              <w:t>2</w:t>
            </w:r>
          </w:p>
        </w:tc>
        <w:tc>
          <w:tcPr>
            <w:tcW w:w="2302" w:type="dxa"/>
            <w:tcBorders>
              <w:top w:val="single" w:sz="4" w:space="0" w:color="auto"/>
              <w:left w:val="single" w:sz="4" w:space="0" w:color="auto"/>
              <w:bottom w:val="single" w:sz="4" w:space="0" w:color="auto"/>
              <w:right w:val="single" w:sz="4" w:space="0" w:color="auto"/>
            </w:tcBorders>
            <w:vAlign w:val="bottom"/>
            <w:hideMark/>
          </w:tcPr>
          <w:p w:rsidR="00E4176B" w:rsidRPr="00210AFF" w:rsidRDefault="00E4176B" w:rsidP="009720E0">
            <w:pPr>
              <w:spacing w:line="280" w:lineRule="atLeast"/>
              <w:jc w:val="center"/>
              <w:rPr>
                <w:rFonts w:eastAsia="Times New Roman"/>
                <w:color w:val="000000"/>
                <w:sz w:val="18"/>
                <w:szCs w:val="18"/>
              </w:rPr>
            </w:pPr>
            <w:r w:rsidRPr="00210AFF">
              <w:rPr>
                <w:color w:val="000000"/>
                <w:sz w:val="18"/>
                <w:szCs w:val="18"/>
              </w:rPr>
              <w:t>Jarkus</w:t>
            </w:r>
          </w:p>
        </w:tc>
      </w:tr>
      <w:tr w:rsidR="00E4176B" w:rsidRPr="00846AF3" w:rsidTr="009720E0">
        <w:trPr>
          <w:jc w:val="center"/>
        </w:trPr>
        <w:tc>
          <w:tcPr>
            <w:tcW w:w="2302" w:type="dxa"/>
            <w:tcBorders>
              <w:top w:val="single" w:sz="4" w:space="0" w:color="auto"/>
              <w:left w:val="single" w:sz="4" w:space="0" w:color="auto"/>
              <w:bottom w:val="single" w:sz="4" w:space="0" w:color="auto"/>
              <w:right w:val="single" w:sz="4" w:space="0" w:color="auto"/>
            </w:tcBorders>
          </w:tcPr>
          <w:p w:rsidR="00E4176B" w:rsidRPr="00210AFF" w:rsidRDefault="00E4176B" w:rsidP="009720E0">
            <w:pPr>
              <w:spacing w:line="280" w:lineRule="atLeast"/>
              <w:jc w:val="center"/>
              <w:rPr>
                <w:sz w:val="18"/>
                <w:szCs w:val="18"/>
              </w:rPr>
            </w:pPr>
            <w:r>
              <w:rPr>
                <w:sz w:val="18"/>
                <w:szCs w:val="18"/>
              </w:rPr>
              <w:t>2013 najaar</w:t>
            </w:r>
          </w:p>
        </w:tc>
        <w:tc>
          <w:tcPr>
            <w:tcW w:w="2302" w:type="dxa"/>
            <w:tcBorders>
              <w:top w:val="single" w:sz="4" w:space="0" w:color="auto"/>
              <w:left w:val="single" w:sz="4" w:space="0" w:color="auto"/>
              <w:bottom w:val="single" w:sz="4" w:space="0" w:color="auto"/>
              <w:right w:val="single" w:sz="4" w:space="0" w:color="auto"/>
            </w:tcBorders>
          </w:tcPr>
          <w:p w:rsidR="00E4176B" w:rsidRPr="00210AFF" w:rsidRDefault="00E4176B" w:rsidP="009720E0">
            <w:pPr>
              <w:spacing w:line="280" w:lineRule="atLeast"/>
              <w:jc w:val="center"/>
              <w:rPr>
                <w:sz w:val="18"/>
                <w:szCs w:val="18"/>
              </w:rPr>
            </w:pPr>
            <w:r w:rsidRPr="00210AFF">
              <w:rPr>
                <w:sz w:val="18"/>
                <w:szCs w:val="18"/>
              </w:rPr>
              <w:t>2x2 m</w:t>
            </w:r>
            <w:r w:rsidRPr="00210AFF">
              <w:rPr>
                <w:sz w:val="18"/>
                <w:szCs w:val="18"/>
                <w:vertAlign w:val="superscript"/>
              </w:rPr>
              <w:t>2</w:t>
            </w:r>
          </w:p>
        </w:tc>
        <w:tc>
          <w:tcPr>
            <w:tcW w:w="2302" w:type="dxa"/>
            <w:tcBorders>
              <w:top w:val="single" w:sz="4" w:space="0" w:color="auto"/>
              <w:left w:val="single" w:sz="4" w:space="0" w:color="auto"/>
              <w:bottom w:val="single" w:sz="4" w:space="0" w:color="auto"/>
              <w:right w:val="single" w:sz="4" w:space="0" w:color="auto"/>
            </w:tcBorders>
            <w:vAlign w:val="bottom"/>
          </w:tcPr>
          <w:p w:rsidR="00E4176B" w:rsidRPr="00210AFF" w:rsidRDefault="00E4176B" w:rsidP="009720E0">
            <w:pPr>
              <w:spacing w:line="280" w:lineRule="atLeast"/>
              <w:jc w:val="center"/>
              <w:rPr>
                <w:color w:val="000000"/>
                <w:sz w:val="18"/>
                <w:szCs w:val="18"/>
              </w:rPr>
            </w:pPr>
            <w:r>
              <w:rPr>
                <w:color w:val="000000"/>
                <w:sz w:val="18"/>
                <w:szCs w:val="18"/>
              </w:rPr>
              <w:t>Zandmotor</w:t>
            </w:r>
          </w:p>
        </w:tc>
      </w:tr>
      <w:tr w:rsidR="00E4176B" w:rsidRPr="00846AF3" w:rsidTr="009720E0">
        <w:trPr>
          <w:jc w:val="center"/>
        </w:trPr>
        <w:tc>
          <w:tcPr>
            <w:tcW w:w="2302" w:type="dxa"/>
            <w:tcBorders>
              <w:top w:val="single" w:sz="4" w:space="0" w:color="auto"/>
              <w:left w:val="single" w:sz="4" w:space="0" w:color="auto"/>
              <w:bottom w:val="single" w:sz="4" w:space="0" w:color="auto"/>
              <w:right w:val="single" w:sz="4" w:space="0" w:color="auto"/>
            </w:tcBorders>
          </w:tcPr>
          <w:p w:rsidR="00E4176B" w:rsidRDefault="00E4176B" w:rsidP="009720E0">
            <w:pPr>
              <w:spacing w:line="280" w:lineRule="atLeast"/>
              <w:jc w:val="center"/>
              <w:rPr>
                <w:sz w:val="18"/>
                <w:szCs w:val="18"/>
              </w:rPr>
            </w:pPr>
            <w:r>
              <w:rPr>
                <w:sz w:val="18"/>
                <w:szCs w:val="18"/>
              </w:rPr>
              <w:t>2014 voorjaar</w:t>
            </w:r>
          </w:p>
        </w:tc>
        <w:tc>
          <w:tcPr>
            <w:tcW w:w="2302" w:type="dxa"/>
            <w:tcBorders>
              <w:top w:val="single" w:sz="4" w:space="0" w:color="auto"/>
              <w:left w:val="single" w:sz="4" w:space="0" w:color="auto"/>
              <w:bottom w:val="single" w:sz="4" w:space="0" w:color="auto"/>
              <w:right w:val="single" w:sz="4" w:space="0" w:color="auto"/>
            </w:tcBorders>
          </w:tcPr>
          <w:p w:rsidR="00E4176B" w:rsidRPr="00210AFF" w:rsidRDefault="00E4176B" w:rsidP="009720E0">
            <w:pPr>
              <w:spacing w:line="280" w:lineRule="atLeast"/>
              <w:jc w:val="center"/>
              <w:rPr>
                <w:sz w:val="18"/>
                <w:szCs w:val="18"/>
              </w:rPr>
            </w:pPr>
            <w:r w:rsidRPr="00210AFF">
              <w:rPr>
                <w:sz w:val="18"/>
                <w:szCs w:val="18"/>
              </w:rPr>
              <w:t>2x2 m</w:t>
            </w:r>
            <w:r w:rsidRPr="00210AFF">
              <w:rPr>
                <w:sz w:val="18"/>
                <w:szCs w:val="18"/>
                <w:vertAlign w:val="superscript"/>
              </w:rPr>
              <w:t>2</w:t>
            </w:r>
          </w:p>
        </w:tc>
        <w:tc>
          <w:tcPr>
            <w:tcW w:w="2302" w:type="dxa"/>
            <w:tcBorders>
              <w:top w:val="single" w:sz="4" w:space="0" w:color="auto"/>
              <w:left w:val="single" w:sz="4" w:space="0" w:color="auto"/>
              <w:bottom w:val="single" w:sz="4" w:space="0" w:color="auto"/>
              <w:right w:val="single" w:sz="4" w:space="0" w:color="auto"/>
            </w:tcBorders>
            <w:vAlign w:val="bottom"/>
          </w:tcPr>
          <w:p w:rsidR="00E4176B" w:rsidRDefault="00E4176B" w:rsidP="009720E0">
            <w:pPr>
              <w:spacing w:line="280" w:lineRule="atLeast"/>
              <w:jc w:val="center"/>
              <w:rPr>
                <w:color w:val="000000"/>
                <w:sz w:val="18"/>
                <w:szCs w:val="18"/>
              </w:rPr>
            </w:pPr>
            <w:r>
              <w:rPr>
                <w:color w:val="000000"/>
                <w:sz w:val="18"/>
                <w:szCs w:val="18"/>
              </w:rPr>
              <w:t>Jarkus</w:t>
            </w:r>
          </w:p>
        </w:tc>
      </w:tr>
      <w:tr w:rsidR="00E4176B" w:rsidRPr="00846AF3" w:rsidTr="009720E0">
        <w:trPr>
          <w:jc w:val="center"/>
        </w:trPr>
        <w:tc>
          <w:tcPr>
            <w:tcW w:w="2302" w:type="dxa"/>
            <w:tcBorders>
              <w:top w:val="single" w:sz="4" w:space="0" w:color="auto"/>
              <w:left w:val="single" w:sz="4" w:space="0" w:color="auto"/>
              <w:bottom w:val="single" w:sz="4" w:space="0" w:color="auto"/>
              <w:right w:val="single" w:sz="4" w:space="0" w:color="auto"/>
            </w:tcBorders>
          </w:tcPr>
          <w:p w:rsidR="00E4176B" w:rsidRDefault="00E4176B" w:rsidP="009720E0">
            <w:pPr>
              <w:spacing w:line="280" w:lineRule="atLeast"/>
              <w:jc w:val="center"/>
              <w:rPr>
                <w:sz w:val="18"/>
                <w:szCs w:val="18"/>
              </w:rPr>
            </w:pPr>
            <w:r>
              <w:rPr>
                <w:sz w:val="18"/>
                <w:szCs w:val="18"/>
              </w:rPr>
              <w:t>2014 najaar</w:t>
            </w:r>
          </w:p>
        </w:tc>
        <w:tc>
          <w:tcPr>
            <w:tcW w:w="2302" w:type="dxa"/>
            <w:tcBorders>
              <w:top w:val="single" w:sz="4" w:space="0" w:color="auto"/>
              <w:left w:val="single" w:sz="4" w:space="0" w:color="auto"/>
              <w:bottom w:val="single" w:sz="4" w:space="0" w:color="auto"/>
              <w:right w:val="single" w:sz="4" w:space="0" w:color="auto"/>
            </w:tcBorders>
          </w:tcPr>
          <w:p w:rsidR="00E4176B" w:rsidRPr="00210AFF" w:rsidRDefault="00E4176B" w:rsidP="009720E0">
            <w:pPr>
              <w:spacing w:line="280" w:lineRule="atLeast"/>
              <w:jc w:val="center"/>
              <w:rPr>
                <w:sz w:val="18"/>
                <w:szCs w:val="18"/>
              </w:rPr>
            </w:pPr>
            <w:r w:rsidRPr="00210AFF">
              <w:rPr>
                <w:sz w:val="18"/>
                <w:szCs w:val="18"/>
              </w:rPr>
              <w:t>2x2 m</w:t>
            </w:r>
            <w:r w:rsidRPr="00210AFF">
              <w:rPr>
                <w:sz w:val="18"/>
                <w:szCs w:val="18"/>
                <w:vertAlign w:val="superscript"/>
              </w:rPr>
              <w:t>2</w:t>
            </w:r>
          </w:p>
        </w:tc>
        <w:tc>
          <w:tcPr>
            <w:tcW w:w="2302" w:type="dxa"/>
            <w:tcBorders>
              <w:top w:val="single" w:sz="4" w:space="0" w:color="auto"/>
              <w:left w:val="single" w:sz="4" w:space="0" w:color="auto"/>
              <w:bottom w:val="single" w:sz="4" w:space="0" w:color="auto"/>
              <w:right w:val="single" w:sz="4" w:space="0" w:color="auto"/>
            </w:tcBorders>
            <w:vAlign w:val="bottom"/>
          </w:tcPr>
          <w:p w:rsidR="00E4176B" w:rsidRDefault="00E4176B" w:rsidP="009720E0">
            <w:pPr>
              <w:spacing w:line="280" w:lineRule="atLeast"/>
              <w:jc w:val="center"/>
              <w:rPr>
                <w:color w:val="000000"/>
                <w:sz w:val="18"/>
                <w:szCs w:val="18"/>
              </w:rPr>
            </w:pPr>
            <w:r>
              <w:rPr>
                <w:color w:val="000000"/>
                <w:sz w:val="18"/>
                <w:szCs w:val="18"/>
              </w:rPr>
              <w:t>Zandmotor</w:t>
            </w:r>
          </w:p>
        </w:tc>
      </w:tr>
    </w:tbl>
    <w:p w:rsidR="00E4176B" w:rsidRDefault="00E4176B" w:rsidP="00CC27AB">
      <w:pPr>
        <w:jc w:val="left"/>
        <w:rPr>
          <w:rFonts w:eastAsia="Times New Roman"/>
          <w:sz w:val="18"/>
          <w:szCs w:val="18"/>
        </w:rPr>
      </w:pPr>
    </w:p>
    <w:p w:rsidR="00ED3579" w:rsidRPr="00D5011F" w:rsidRDefault="00ED3579" w:rsidP="00ED3579">
      <w:pPr>
        <w:pStyle w:val="Heading2"/>
        <w:numPr>
          <w:ilvl w:val="1"/>
          <w:numId w:val="2"/>
        </w:numPr>
        <w:rPr>
          <w:rFonts w:eastAsia="Times New Roman"/>
        </w:rPr>
      </w:pPr>
      <w:bookmarkStart w:id="48" w:name="_Toc415737815"/>
      <w:bookmarkStart w:id="49" w:name="_Toc423353392"/>
      <w:r w:rsidRPr="00D5011F">
        <w:t>Ontwikkeling 2013-2014</w:t>
      </w:r>
      <w:bookmarkEnd w:id="48"/>
      <w:bookmarkEnd w:id="49"/>
    </w:p>
    <w:p w:rsidR="00ED3579" w:rsidRPr="00C54958" w:rsidRDefault="00ED3579" w:rsidP="00ED3579">
      <w:pPr>
        <w:jc w:val="left"/>
        <w:rPr>
          <w:lang w:eastAsia="en-US"/>
        </w:rPr>
      </w:pPr>
      <w:r w:rsidRPr="00C54958">
        <w:rPr>
          <w:lang w:eastAsia="en-US"/>
        </w:rPr>
        <w:t xml:space="preserve">Van de </w:t>
      </w:r>
      <w:proofErr w:type="gramStart"/>
      <w:r w:rsidRPr="00C54958">
        <w:rPr>
          <w:lang w:eastAsia="en-US"/>
        </w:rPr>
        <w:t>vooroeversuppletie</w:t>
      </w:r>
      <w:proofErr w:type="gramEnd"/>
      <w:r w:rsidRPr="00C54958">
        <w:rPr>
          <w:lang w:eastAsia="en-US"/>
        </w:rPr>
        <w:t xml:space="preserve"> die in juli 2013 is aangebracht tussen RSP 114.00 en 118.00 is in de hoogtegegevens niets terug te zien.</w:t>
      </w:r>
      <w:r>
        <w:rPr>
          <w:lang w:eastAsia="en-US"/>
        </w:rPr>
        <w:t xml:space="preserve"> Er is wel een forse dynamiek op het strand, met afwisselend </w:t>
      </w:r>
      <w:r>
        <w:rPr>
          <w:lang w:eastAsia="en-US"/>
        </w:rPr>
        <w:lastRenderedPageBreak/>
        <w:t xml:space="preserve">erosie en accumulatie. Mogelijk hangt de sterke accumulatie samen met de </w:t>
      </w:r>
      <w:proofErr w:type="gramStart"/>
      <w:r w:rsidR="009E60AB">
        <w:rPr>
          <w:lang w:eastAsia="en-US"/>
        </w:rPr>
        <w:t>vooroever</w:t>
      </w:r>
      <w:r>
        <w:rPr>
          <w:lang w:eastAsia="en-US"/>
        </w:rPr>
        <w:t>suppletie</w:t>
      </w:r>
      <w:proofErr w:type="gramEnd"/>
      <w:r>
        <w:rPr>
          <w:lang w:eastAsia="en-US"/>
        </w:rPr>
        <w:t xml:space="preserve">. Bij het veldbezoek in maart 2015 bleek dat het oppervlak van het strand niet meer voor het grootste deel bedekt is met schelpen, maar dat het uit goed gesorteerd zand bestaat. Blijkbaar is het woestijnvloertje dat in de loop van de tijd was ontstaan tijdens de stormen van 2013 en mogelijk ook daarna verdwenen. Dit zou kunnen betekenen dat de bron van aanzanding is vergroot. </w:t>
      </w:r>
      <w:r w:rsidR="00CD7FE9">
        <w:rPr>
          <w:lang w:eastAsia="en-US"/>
        </w:rPr>
        <w:t xml:space="preserve">Bij aanwezigheid van het schelpenvloertje was de bron van zand voor aanzanding voornamelijk beperkt tot </w:t>
      </w:r>
      <w:proofErr w:type="gramStart"/>
      <w:r w:rsidR="00CD7FE9">
        <w:rPr>
          <w:lang w:eastAsia="en-US"/>
        </w:rPr>
        <w:t>de</w:t>
      </w:r>
      <w:proofErr w:type="gramEnd"/>
      <w:r w:rsidR="00CD7FE9">
        <w:rPr>
          <w:lang w:eastAsia="en-US"/>
        </w:rPr>
        <w:t xml:space="preserve"> </w:t>
      </w:r>
      <w:proofErr w:type="spellStart"/>
      <w:r w:rsidR="00CD7FE9">
        <w:rPr>
          <w:lang w:eastAsia="en-US"/>
        </w:rPr>
        <w:t>intergetijde</w:t>
      </w:r>
      <w:proofErr w:type="spellEnd"/>
      <w:r w:rsidR="00CD7FE9">
        <w:rPr>
          <w:lang w:eastAsia="en-US"/>
        </w:rPr>
        <w:t xml:space="preserve"> </w:t>
      </w:r>
      <w:r w:rsidR="00CD7FE9" w:rsidRPr="00762AA3">
        <w:rPr>
          <w:lang w:eastAsia="en-US"/>
        </w:rPr>
        <w:t xml:space="preserve">zone </w:t>
      </w:r>
      <w:r w:rsidR="00CD7FE9">
        <w:rPr>
          <w:lang w:eastAsia="en-US"/>
        </w:rPr>
        <w:t>[</w:t>
      </w:r>
      <w:r w:rsidR="00CD7FE9" w:rsidRPr="00762AA3">
        <w:t>de Vries, 2013</w:t>
      </w:r>
      <w:r w:rsidR="00CD7FE9">
        <w:t>]</w:t>
      </w:r>
      <w:r w:rsidR="00CD7FE9" w:rsidRPr="00762AA3">
        <w:rPr>
          <w:lang w:eastAsia="en-US"/>
        </w:rPr>
        <w:t xml:space="preserve">. </w:t>
      </w:r>
      <w:r w:rsidRPr="00762AA3">
        <w:rPr>
          <w:lang w:eastAsia="en-US"/>
        </w:rPr>
        <w:t>Bij</w:t>
      </w:r>
      <w:r>
        <w:rPr>
          <w:lang w:eastAsia="en-US"/>
        </w:rPr>
        <w:t xml:space="preserve"> het veldbezoek in maart 2015 werd geconstateerd dat er een grote hoeveelheid zand vanaf het strand de zeereep in is gestoven.</w:t>
      </w:r>
    </w:p>
    <w:p w:rsidR="00ED3579" w:rsidRPr="00C54958" w:rsidRDefault="00ED3579" w:rsidP="00ED3579">
      <w:pPr>
        <w:jc w:val="left"/>
        <w:rPr>
          <w:lang w:eastAsia="en-US"/>
        </w:rPr>
      </w:pPr>
    </w:p>
    <w:p w:rsidR="00ED3579" w:rsidRPr="009C2303" w:rsidRDefault="00ED3579" w:rsidP="00ED3579">
      <w:pPr>
        <w:jc w:val="left"/>
        <w:rPr>
          <w:lang w:eastAsia="en-US"/>
        </w:rPr>
      </w:pPr>
      <w:r w:rsidRPr="00864104">
        <w:rPr>
          <w:lang w:eastAsia="en-US"/>
        </w:rPr>
        <w:t>In maart/april 2013 zijn op de in 2010 niet beplante delen van het</w:t>
      </w:r>
      <w:r w:rsidR="0042788F">
        <w:rPr>
          <w:lang w:eastAsia="en-US"/>
        </w:rPr>
        <w:t xml:space="preserve"> basisduin alsnog twee stroken h</w:t>
      </w:r>
      <w:r w:rsidRPr="00864104">
        <w:rPr>
          <w:lang w:eastAsia="en-US"/>
        </w:rPr>
        <w:t>elm aangeplant, de eerste bij de duinvoet, in een golvend patroon, de tweede op korte afstand van de binnenzijde van het basisduin in een rechthoekig vlak. Door de aangeplante stroken lopen in het noordelijk deel de profielen 115.075 t/m 115.575 en in het zuidelijk deel de profiele</w:t>
      </w:r>
      <w:r>
        <w:rPr>
          <w:lang w:eastAsia="en-US"/>
        </w:rPr>
        <w:t>n 115.97</w:t>
      </w:r>
      <w:r w:rsidRPr="00864104">
        <w:rPr>
          <w:lang w:eastAsia="en-US"/>
        </w:rPr>
        <w:t xml:space="preserve">5 t/m 116.175. Op de hoogtekaart van </w:t>
      </w:r>
      <w:r w:rsidR="00086C44">
        <w:rPr>
          <w:lang w:eastAsia="en-US"/>
        </w:rPr>
        <w:t>Figuur 5-3 en Figuur 5-4</w:t>
      </w:r>
      <w:r w:rsidRPr="00864104">
        <w:rPr>
          <w:lang w:eastAsia="en-US"/>
        </w:rPr>
        <w:t xml:space="preserve"> zijn de effecten van de aanplant al goed te zien. Op de linker</w:t>
      </w:r>
      <w:r>
        <w:rPr>
          <w:lang w:eastAsia="en-US"/>
        </w:rPr>
        <w:t xml:space="preserve"> </w:t>
      </w:r>
      <w:r w:rsidRPr="00864104">
        <w:rPr>
          <w:lang w:eastAsia="en-US"/>
        </w:rPr>
        <w:t xml:space="preserve">kaart, met de situatie van voorjaar 2013, heeft het dan nog niet beplante basisduin een gelijkmatige vorm. Op de rechterkaart, met de situatie van voorjaar 2014 zijn de stroken helm duidelijk zichtbaar </w:t>
      </w:r>
      <w:r w:rsidRPr="009C2303">
        <w:rPr>
          <w:lang w:eastAsia="en-US"/>
        </w:rPr>
        <w:t>als verhogingen op het basisduin.</w:t>
      </w:r>
    </w:p>
    <w:p w:rsidR="00ED3579" w:rsidRPr="009C2303" w:rsidRDefault="00ED3579" w:rsidP="00ED3579">
      <w:pPr>
        <w:jc w:val="left"/>
        <w:rPr>
          <w:lang w:eastAsia="en-US"/>
        </w:rPr>
      </w:pPr>
    </w:p>
    <w:p w:rsidR="00ED3579" w:rsidRDefault="00ED3579" w:rsidP="00ED3579">
      <w:pPr>
        <w:jc w:val="left"/>
        <w:rPr>
          <w:lang w:eastAsia="en-US"/>
        </w:rPr>
      </w:pPr>
      <w:r w:rsidRPr="009C2303">
        <w:rPr>
          <w:lang w:eastAsia="en-US"/>
        </w:rPr>
        <w:t xml:space="preserve">In de profielen (zie Bijlage </w:t>
      </w:r>
      <w:r w:rsidR="00B508D6" w:rsidRPr="009C2303">
        <w:rPr>
          <w:lang w:eastAsia="en-US"/>
        </w:rPr>
        <w:t>1</w:t>
      </w:r>
      <w:r w:rsidRPr="009C2303">
        <w:rPr>
          <w:lang w:eastAsia="en-US"/>
        </w:rPr>
        <w:t>) zijn</w:t>
      </w:r>
      <w:r w:rsidRPr="00640321">
        <w:rPr>
          <w:lang w:eastAsia="en-US"/>
        </w:rPr>
        <w:t xml:space="preserve"> de effecten van de aanplant ook goed zichtbaar, de ophoging in de stroken is redelijk gelijkmatig. In de eerste helmstrook bij de duinvoet is de ophoging in 2014 ruim 1m, in de tweede helmstrook is het enkele decimeters. </w:t>
      </w:r>
    </w:p>
    <w:p w:rsidR="00762AA3" w:rsidRDefault="00762AA3" w:rsidP="00ED3579">
      <w:pPr>
        <w:jc w:val="left"/>
        <w:rPr>
          <w:lang w:eastAsia="en-US"/>
        </w:rPr>
      </w:pPr>
    </w:p>
    <w:p w:rsidR="00762AA3" w:rsidRDefault="00762AA3" w:rsidP="00ED3579">
      <w:pPr>
        <w:jc w:val="left"/>
        <w:rPr>
          <w:highlight w:val="yellow"/>
          <w:lang w:eastAsia="en-US"/>
        </w:rPr>
      </w:pPr>
      <w:r>
        <w:rPr>
          <w:noProof/>
          <w:lang w:val="en-GB" w:eastAsia="zh-CN"/>
        </w:rPr>
        <w:lastRenderedPageBreak/>
        <w:drawing>
          <wp:inline distT="0" distB="0" distL="0" distR="0" wp14:anchorId="5F7988E1" wp14:editId="5484F767">
            <wp:extent cx="5216056" cy="6267833"/>
            <wp:effectExtent l="0" t="0" r="3810" b="0"/>
            <wp:docPr id="33"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incompensatie_hoogtelijnen_2013a.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35084" cy="6290698"/>
                    </a:xfrm>
                    <a:prstGeom prst="rect">
                      <a:avLst/>
                    </a:prstGeom>
                  </pic:spPr>
                </pic:pic>
              </a:graphicData>
            </a:graphic>
          </wp:inline>
        </w:drawing>
      </w:r>
    </w:p>
    <w:p w:rsidR="00762AA3" w:rsidRPr="00762AA3" w:rsidRDefault="00762AA3" w:rsidP="00762AA3">
      <w:pPr>
        <w:pStyle w:val="Caption"/>
        <w:jc w:val="left"/>
      </w:pPr>
      <w:r w:rsidRPr="00FC66D6">
        <w:t xml:space="preserve">Figuur </w:t>
      </w:r>
      <w:fldSimple w:instr=" STYLEREF 1 \s ">
        <w:r w:rsidR="00533643">
          <w:rPr>
            <w:noProof/>
          </w:rPr>
          <w:t>5</w:t>
        </w:r>
      </w:fldSimple>
      <w:r>
        <w:noBreakHyphen/>
      </w:r>
      <w:fldSimple w:instr=" SEQ Figuur \* ARABIC \s 1 ">
        <w:r w:rsidR="00533643">
          <w:rPr>
            <w:noProof/>
          </w:rPr>
          <w:t>3</w:t>
        </w:r>
      </w:fldSimple>
      <w:r w:rsidRPr="00FC66D6">
        <w:t>. Contourlijnen bin</w:t>
      </w:r>
      <w:r>
        <w:t>nen de vallei over AHN voor 2013</w:t>
      </w:r>
      <w:r w:rsidRPr="00FC66D6">
        <w:t xml:space="preserve"> en 201</w:t>
      </w:r>
      <w:r>
        <w:t>4</w:t>
      </w:r>
      <w:r w:rsidRPr="00FC66D6">
        <w:t>. [</w:t>
      </w:r>
      <w:r>
        <w:t>Bron: Laseraltemetrie RWS</w:t>
      </w:r>
      <w:r w:rsidRPr="00FC66D6">
        <w:t>]</w:t>
      </w:r>
    </w:p>
    <w:p w:rsidR="00762AA3" w:rsidRDefault="00762AA3" w:rsidP="00ED3579">
      <w:pPr>
        <w:jc w:val="left"/>
        <w:rPr>
          <w:highlight w:val="yellow"/>
          <w:lang w:eastAsia="en-US"/>
        </w:rPr>
      </w:pPr>
      <w:r>
        <w:rPr>
          <w:noProof/>
          <w:lang w:val="en-GB" w:eastAsia="zh-CN"/>
        </w:rPr>
        <w:lastRenderedPageBreak/>
        <w:drawing>
          <wp:inline distT="0" distB="0" distL="0" distR="0" wp14:anchorId="0C7DD88B" wp14:editId="52E8FAF3">
            <wp:extent cx="5152446" cy="6191399"/>
            <wp:effectExtent l="0" t="0" r="0" b="0"/>
            <wp:docPr id="34"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incompensatie_hoogtelijnen_2014a.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67739" cy="6209775"/>
                    </a:xfrm>
                    <a:prstGeom prst="rect">
                      <a:avLst/>
                    </a:prstGeom>
                  </pic:spPr>
                </pic:pic>
              </a:graphicData>
            </a:graphic>
          </wp:inline>
        </w:drawing>
      </w:r>
    </w:p>
    <w:p w:rsidR="00762AA3" w:rsidRPr="00762AA3" w:rsidRDefault="00762AA3" w:rsidP="00762AA3">
      <w:pPr>
        <w:pStyle w:val="Caption"/>
        <w:jc w:val="left"/>
      </w:pPr>
      <w:r w:rsidRPr="00FC66D6">
        <w:t xml:space="preserve">Figuur </w:t>
      </w:r>
      <w:fldSimple w:instr=" STYLEREF 1 \s ">
        <w:r w:rsidR="00533643">
          <w:rPr>
            <w:noProof/>
          </w:rPr>
          <w:t>5</w:t>
        </w:r>
      </w:fldSimple>
      <w:r>
        <w:noBreakHyphen/>
      </w:r>
      <w:fldSimple w:instr=" SEQ Figuur \* ARABIC \s 1 ">
        <w:r w:rsidR="00533643">
          <w:rPr>
            <w:noProof/>
          </w:rPr>
          <w:t>4</w:t>
        </w:r>
      </w:fldSimple>
      <w:r w:rsidRPr="00FC66D6">
        <w:t>. Contourlijnen bin</w:t>
      </w:r>
      <w:r>
        <w:t>nen de vallei over AHN voor 2013</w:t>
      </w:r>
      <w:r w:rsidRPr="00FC66D6">
        <w:t xml:space="preserve"> en 201</w:t>
      </w:r>
      <w:r>
        <w:t>4</w:t>
      </w:r>
      <w:r w:rsidRPr="00FC66D6">
        <w:t>. [</w:t>
      </w:r>
      <w:r>
        <w:t>Bron: Laseraltemetrie RWS</w:t>
      </w:r>
      <w:r w:rsidRPr="00FC66D6">
        <w:t>]</w:t>
      </w:r>
    </w:p>
    <w:p w:rsidR="00762AA3" w:rsidRDefault="00762AA3" w:rsidP="00365C22">
      <w:bookmarkStart w:id="50" w:name="_Toc354820396"/>
    </w:p>
    <w:p w:rsidR="00365C22" w:rsidRDefault="00365C22" w:rsidP="00365C22">
      <w:r w:rsidRPr="00640321">
        <w:t xml:space="preserve">Invangen van zand in het basisduin in de nieuwe aanplant leidt </w:t>
      </w:r>
      <w:proofErr w:type="gramStart"/>
      <w:r w:rsidRPr="00640321">
        <w:t>inmiddels</w:t>
      </w:r>
      <w:proofErr w:type="gramEnd"/>
      <w:r w:rsidRPr="00640321">
        <w:t xml:space="preserve"> tot extra erosie in de vallei.</w:t>
      </w:r>
      <w:r>
        <w:t xml:space="preserve"> Doordat de aanvoer vanaf het basisduin richting vallei stagneert, is het nu mogelijk dat de wind boven de vallei weer zand opneemt en het oppervlak dus erodeert.</w:t>
      </w:r>
      <w:r w:rsidR="008C7003">
        <w:t xml:space="preserve"> Doordat de ingeplante helm het zand op het basisduin vasthoudt is het ook minder waarschijnlijk dat de vallei in de toekomst </w:t>
      </w:r>
      <w:proofErr w:type="spellStart"/>
      <w:r w:rsidR="008C7003">
        <w:t>volstuift</w:t>
      </w:r>
      <w:proofErr w:type="spellEnd"/>
      <w:r w:rsidR="008C7003">
        <w:t>.</w:t>
      </w:r>
    </w:p>
    <w:p w:rsidR="00365C22" w:rsidRPr="00F40491" w:rsidRDefault="00365C22" w:rsidP="00365C22">
      <w:pPr>
        <w:pStyle w:val="Heading3"/>
        <w:numPr>
          <w:ilvl w:val="2"/>
          <w:numId w:val="2"/>
        </w:numPr>
      </w:pPr>
      <w:bookmarkStart w:id="51" w:name="_Toc415737816"/>
      <w:bookmarkStart w:id="52" w:name="_Toc423353393"/>
      <w:r w:rsidRPr="00F40491">
        <w:t xml:space="preserve">Contouren vallei en </w:t>
      </w:r>
      <w:r>
        <w:t>vallei</w:t>
      </w:r>
      <w:r w:rsidRPr="00F40491">
        <w:t>oppervlak</w:t>
      </w:r>
      <w:bookmarkEnd w:id="50"/>
      <w:bookmarkEnd w:id="51"/>
      <w:bookmarkEnd w:id="52"/>
    </w:p>
    <w:p w:rsidR="00365C22" w:rsidRPr="00F40491" w:rsidRDefault="001F2B1D" w:rsidP="00365C22">
      <w:pPr>
        <w:jc w:val="left"/>
      </w:pPr>
      <w:r>
        <w:rPr>
          <w:lang w:eastAsia="en-US"/>
        </w:rPr>
        <w:fldChar w:fldCharType="begin"/>
      </w:r>
      <w:r w:rsidR="00365C22">
        <w:rPr>
          <w:lang w:eastAsia="en-US"/>
        </w:rPr>
        <w:instrText xml:space="preserve"> REF _Ref305404117 \h </w:instrText>
      </w:r>
      <w:r>
        <w:rPr>
          <w:lang w:eastAsia="en-US"/>
        </w:rPr>
      </w:r>
      <w:r>
        <w:rPr>
          <w:lang w:eastAsia="en-US"/>
        </w:rPr>
        <w:fldChar w:fldCharType="separate"/>
      </w:r>
      <w:r w:rsidR="00533643" w:rsidRPr="00F40491">
        <w:t xml:space="preserve">Figuur </w:t>
      </w:r>
      <w:r w:rsidR="00533643">
        <w:rPr>
          <w:noProof/>
        </w:rPr>
        <w:t>5</w:t>
      </w:r>
      <w:r w:rsidR="00533643">
        <w:noBreakHyphen/>
      </w:r>
      <w:r w:rsidR="00533643">
        <w:rPr>
          <w:noProof/>
        </w:rPr>
        <w:t>5</w:t>
      </w:r>
      <w:r>
        <w:rPr>
          <w:lang w:eastAsia="en-US"/>
        </w:rPr>
        <w:fldChar w:fldCharType="end"/>
      </w:r>
      <w:r w:rsidR="00365C22">
        <w:rPr>
          <w:lang w:eastAsia="en-US"/>
        </w:rPr>
        <w:t xml:space="preserve"> </w:t>
      </w:r>
      <w:r w:rsidR="00365C22" w:rsidRPr="00F40491">
        <w:rPr>
          <w:lang w:eastAsia="en-US"/>
        </w:rPr>
        <w:t>toont de oppervlakteveranderingen tussen de hoogtelijnen. Het totale oppervlak beneden</w:t>
      </w:r>
      <w:r w:rsidR="00365C22" w:rsidRPr="00F40491">
        <w:t xml:space="preserve"> 3m NAP is iets toegenomen, met 0.</w:t>
      </w:r>
      <w:r w:rsidR="00365C22">
        <w:t>54</w:t>
      </w:r>
      <w:r w:rsidR="00365C22" w:rsidRPr="00F40491">
        <w:t>ha tot totaal 9.</w:t>
      </w:r>
      <w:r w:rsidR="00365C22">
        <w:t>81</w:t>
      </w:r>
      <w:r w:rsidR="00365C22" w:rsidRPr="00F40491">
        <w:t xml:space="preserve"> ha</w:t>
      </w:r>
      <w:r w:rsidR="00365C22">
        <w:t>. Dat is een grotere toename dan vorig jaar</w:t>
      </w:r>
      <w:r w:rsidR="00365C22" w:rsidRPr="00F40491">
        <w:t>. Voor alle oppervlakken is een lichte toename te zien</w:t>
      </w:r>
      <w:r w:rsidR="00365C22">
        <w:t>.</w:t>
      </w:r>
      <w:r w:rsidR="00365C22" w:rsidRPr="00F40491">
        <w:t xml:space="preserve"> </w:t>
      </w:r>
      <w:r w:rsidR="00365C22">
        <w:t xml:space="preserve">De toename is het grootst voor de oppervlakken onder 3.0 en 2.5m NAP. De toename voor het oppervlak onder 1.75m NAP is vrij beperkt, met 0.08ha. </w:t>
      </w:r>
      <w:r w:rsidR="00365C22" w:rsidRPr="00F40491">
        <w:t xml:space="preserve">De totale toename betekent dat de vallei nog steeds </w:t>
      </w:r>
      <w:proofErr w:type="spellStart"/>
      <w:r w:rsidR="00365C22" w:rsidRPr="00F40491">
        <w:t>uitstuift</w:t>
      </w:r>
      <w:proofErr w:type="spellEnd"/>
      <w:r w:rsidR="00365C22" w:rsidRPr="00F40491">
        <w:t xml:space="preserve"> en het laagste oppervlak dus nog steeds uitbreidt. </w:t>
      </w:r>
      <w:r w:rsidR="00365C22">
        <w:t xml:space="preserve">De beperkte toename van het oppervlak onder 1.75m NAP zou </w:t>
      </w:r>
      <w:r w:rsidR="00365C22">
        <w:lastRenderedPageBreak/>
        <w:t>er op kunnen wijzen dat de uitstuiving het grondwater nadert en daardoor stagneert. Daarom is nu ook de laseraltimetrie</w:t>
      </w:r>
      <w:r w:rsidR="00CD7FE9">
        <w:t xml:space="preserve"> </w:t>
      </w:r>
      <w:r w:rsidR="00365C22">
        <w:t xml:space="preserve">opname van najaar 2014 in de analyse betrokken. Hiervoor zijn alleen de oppervlakken beneden 2.0 en 1.75m NAP bepaalt. Daaruit blijkt dat deze oppervlakken tussen voorjaar 2014 en najaar 2014 juist weer fors zijn toegenomen met </w:t>
      </w:r>
      <w:proofErr w:type="gramStart"/>
      <w:r w:rsidR="00365C22">
        <w:t>respectievelijk</w:t>
      </w:r>
      <w:proofErr w:type="gramEnd"/>
      <w:r w:rsidR="00365C22">
        <w:t xml:space="preserve"> 0.32 en 0.26ha. Geconcludeerd kan dus worden dat het valleioppervlak zich nog steeds uitbreidt, en ook de diepste delen van de vallei zich nog uitbreiden. Overigens is nog nergens in de vallei de 1.5m NAP hoogtelijn bereikt.</w:t>
      </w:r>
    </w:p>
    <w:p w:rsidR="00365C22" w:rsidRDefault="00365C22" w:rsidP="00365C22">
      <w:pPr>
        <w:jc w:val="left"/>
        <w:rPr>
          <w:highlight w:val="yellow"/>
          <w:lang w:eastAsia="en-US"/>
        </w:rPr>
      </w:pPr>
    </w:p>
    <w:p w:rsidR="00365C22" w:rsidRPr="00846AF3" w:rsidRDefault="00365C22" w:rsidP="00365C22">
      <w:pPr>
        <w:pBdr>
          <w:top w:val="single" w:sz="4" w:space="1" w:color="auto"/>
          <w:left w:val="single" w:sz="4" w:space="4" w:color="auto"/>
          <w:bottom w:val="single" w:sz="4" w:space="1" w:color="auto"/>
          <w:right w:val="single" w:sz="4" w:space="4" w:color="auto"/>
        </w:pBdr>
        <w:jc w:val="center"/>
        <w:rPr>
          <w:szCs w:val="20"/>
          <w:highlight w:val="yellow"/>
          <w:lang w:eastAsia="en-US"/>
        </w:rPr>
      </w:pPr>
      <w:r>
        <w:rPr>
          <w:noProof/>
          <w:lang w:val="en-GB" w:eastAsia="zh-CN"/>
        </w:rPr>
        <w:drawing>
          <wp:inline distT="0" distB="0" distL="0" distR="0" wp14:anchorId="61E31AF4" wp14:editId="608DFAAD">
            <wp:extent cx="4595750" cy="2446317"/>
            <wp:effectExtent l="0" t="0" r="0" b="0"/>
            <wp:docPr id="35" name="Grafiek 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365C22" w:rsidRPr="00846AF3" w:rsidRDefault="00365C22" w:rsidP="00365C22">
      <w:pPr>
        <w:pBdr>
          <w:top w:val="single" w:sz="4" w:space="1" w:color="auto"/>
          <w:left w:val="single" w:sz="4" w:space="4" w:color="auto"/>
          <w:bottom w:val="single" w:sz="4" w:space="1" w:color="auto"/>
          <w:right w:val="single" w:sz="4" w:space="4" w:color="auto"/>
        </w:pBdr>
        <w:jc w:val="center"/>
        <w:rPr>
          <w:szCs w:val="20"/>
          <w:highlight w:val="yellow"/>
          <w:lang w:eastAsia="en-US"/>
        </w:rPr>
      </w:pPr>
      <w:r>
        <w:rPr>
          <w:noProof/>
          <w:lang w:val="en-GB" w:eastAsia="zh-CN"/>
        </w:rPr>
        <w:drawing>
          <wp:inline distT="0" distB="0" distL="0" distR="0" wp14:anchorId="1AEB75F2" wp14:editId="56188C52">
            <wp:extent cx="4595750" cy="2541320"/>
            <wp:effectExtent l="0" t="0" r="0" b="0"/>
            <wp:docPr id="318" name="Grafiek 3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365C22" w:rsidRPr="00F40491" w:rsidRDefault="00365C22" w:rsidP="00365C22">
      <w:pPr>
        <w:pStyle w:val="Caption"/>
        <w:jc w:val="left"/>
      </w:pPr>
      <w:bookmarkStart w:id="53" w:name="_Ref305404117"/>
      <w:r w:rsidRPr="00F40491">
        <w:t xml:space="preserve">Figuur </w:t>
      </w:r>
      <w:fldSimple w:instr=" STYLEREF 1 \s ">
        <w:r w:rsidR="00533643">
          <w:rPr>
            <w:noProof/>
          </w:rPr>
          <w:t>5</w:t>
        </w:r>
      </w:fldSimple>
      <w:r>
        <w:noBreakHyphen/>
      </w:r>
      <w:fldSimple w:instr=" SEQ Figuur \* ARABIC \s 1 ">
        <w:r w:rsidR="00533643">
          <w:rPr>
            <w:noProof/>
          </w:rPr>
          <w:t>5</w:t>
        </w:r>
      </w:fldSimple>
      <w:bookmarkEnd w:id="53"/>
      <w:r w:rsidRPr="00F40491">
        <w:t>. Oppervlakte binne</w:t>
      </w:r>
      <w:r>
        <w:t>n contourlijnen in 2009 t/m 2014</w:t>
      </w:r>
      <w:r w:rsidRPr="00F40491">
        <w:t>. In de bovenste grafiek is het totale oppervlak beneden een contourlijn weergegeven. In de onderste grafiek is het oppervlak tussen twee opeenvolgende contourlijnen weergegeven. (paars</w:t>
      </w:r>
      <w:r>
        <w:t xml:space="preserve"> </w:t>
      </w:r>
      <w:r w:rsidRPr="00F40491">
        <w:t xml:space="preserve">&lt;1.75, blauw is 1.75 tot 2.0m NAP </w:t>
      </w:r>
      <w:r w:rsidR="00CD7FE9" w:rsidRPr="00F40491">
        <w:t>enz.</w:t>
      </w:r>
      <w:r w:rsidRPr="00F40491">
        <w:t>).</w:t>
      </w:r>
    </w:p>
    <w:p w:rsidR="004C68B2" w:rsidRDefault="004C68B2" w:rsidP="00365C22">
      <w:pPr>
        <w:jc w:val="left"/>
      </w:pPr>
    </w:p>
    <w:p w:rsidR="00365C22" w:rsidRDefault="00365C22" w:rsidP="00365C22">
      <w:pPr>
        <w:jc w:val="left"/>
      </w:pPr>
      <w:r w:rsidRPr="004F7479">
        <w:t xml:space="preserve">In het onderste deel van </w:t>
      </w:r>
      <w:r w:rsidR="001F2B1D">
        <w:fldChar w:fldCharType="begin"/>
      </w:r>
      <w:r>
        <w:instrText xml:space="preserve"> REF _Ref305404117 \h </w:instrText>
      </w:r>
      <w:r w:rsidR="001F2B1D">
        <w:fldChar w:fldCharType="separate"/>
      </w:r>
      <w:r w:rsidR="00533643" w:rsidRPr="00F40491">
        <w:t xml:space="preserve">Figuur </w:t>
      </w:r>
      <w:r w:rsidR="00533643">
        <w:rPr>
          <w:noProof/>
        </w:rPr>
        <w:t>5</w:t>
      </w:r>
      <w:r w:rsidR="00533643">
        <w:noBreakHyphen/>
      </w:r>
      <w:r w:rsidR="00533643">
        <w:rPr>
          <w:noProof/>
        </w:rPr>
        <w:t>5</w:t>
      </w:r>
      <w:r w:rsidR="001F2B1D">
        <w:fldChar w:fldCharType="end"/>
      </w:r>
      <w:r>
        <w:t xml:space="preserve"> </w:t>
      </w:r>
      <w:r w:rsidRPr="004F7479">
        <w:t xml:space="preserve">is het oppervlak tussen twee opeenvolgende contourlijnen weergegeven. Duidelijk is dat het oppervlak beneden 1.75 is toegenomen, </w:t>
      </w:r>
      <w:r>
        <w:t>net als de oppervlakken tussen 1.75 en 2.0m NAP en tussen 2.0 en 2.5m NAP. Alle</w:t>
      </w:r>
      <w:r w:rsidR="009E60AB">
        <w:t>en het oppervlak tussen 2.5 en 3</w:t>
      </w:r>
      <w:r>
        <w:t xml:space="preserve">.0m NAP is vrijwel gelijk gebleven. </w:t>
      </w:r>
      <w:r w:rsidRPr="004F7479">
        <w:t xml:space="preserve">De toename </w:t>
      </w:r>
      <w:r w:rsidRPr="009C2303">
        <w:t>van oppervlak onder 1.75m NAP zou ongunstig kunnen zijn, als het oppervlak dat te nat is hiermee ook toeneemt. Dit hangt van de ontwikkeling van de grondwaterstand af (zie Hoofdstuk 6 en 9).</w:t>
      </w:r>
      <w:r w:rsidRPr="004F7479">
        <w:t xml:space="preserve"> </w:t>
      </w:r>
    </w:p>
    <w:p w:rsidR="00365C22" w:rsidRPr="0025622F" w:rsidRDefault="00365C22" w:rsidP="00365C22">
      <w:pPr>
        <w:pStyle w:val="Heading3"/>
        <w:numPr>
          <w:ilvl w:val="2"/>
          <w:numId w:val="2"/>
        </w:numPr>
      </w:pPr>
      <w:bookmarkStart w:id="54" w:name="_Toc415737817"/>
      <w:bookmarkStart w:id="55" w:name="_Toc423353394"/>
      <w:r w:rsidRPr="0025622F">
        <w:t xml:space="preserve">Ontwikkeling hoogtelijnen; </w:t>
      </w:r>
      <w:proofErr w:type="spellStart"/>
      <w:r w:rsidRPr="0025622F">
        <w:t>Jarkusopname</w:t>
      </w:r>
      <w:proofErr w:type="spellEnd"/>
      <w:r w:rsidRPr="0025622F">
        <w:t xml:space="preserve"> en profielen</w:t>
      </w:r>
      <w:bookmarkEnd w:id="54"/>
      <w:bookmarkEnd w:id="55"/>
    </w:p>
    <w:p w:rsidR="00365C22" w:rsidRPr="00F506F0" w:rsidRDefault="00365C22" w:rsidP="00365C22">
      <w:r>
        <w:t>De bespreking hieronder is gebaseerd op de profielen en de verschilkaarten 2013a-2014a en 2013b-2014b.</w:t>
      </w:r>
    </w:p>
    <w:p w:rsidR="00365C22" w:rsidRPr="00846AF3" w:rsidRDefault="00365C22" w:rsidP="00365C22">
      <w:pPr>
        <w:ind w:left="360"/>
        <w:jc w:val="left"/>
        <w:rPr>
          <w:b/>
          <w:i/>
          <w:highlight w:val="yellow"/>
          <w:lang w:eastAsia="en-US"/>
        </w:rPr>
      </w:pPr>
    </w:p>
    <w:p w:rsidR="00365C22" w:rsidRPr="009B497D" w:rsidRDefault="00365C22" w:rsidP="00365C22">
      <w:pPr>
        <w:jc w:val="left"/>
        <w:rPr>
          <w:lang w:eastAsia="en-US"/>
        </w:rPr>
      </w:pPr>
      <w:r w:rsidRPr="009B497D">
        <w:rPr>
          <w:b/>
          <w:i/>
          <w:lang w:eastAsia="en-US"/>
        </w:rPr>
        <w:t>Noordelijk deel beplant (raaien 114.225 t/m 114.875)</w:t>
      </w:r>
      <w:r w:rsidRPr="009B497D">
        <w:rPr>
          <w:lang w:eastAsia="en-US"/>
        </w:rPr>
        <w:t xml:space="preserve">: aanstuiving basisduin met hoogtetoename </w:t>
      </w:r>
      <w:r>
        <w:rPr>
          <w:lang w:eastAsia="en-US"/>
        </w:rPr>
        <w:t>van top aan de voorzijde met 0.4</w:t>
      </w:r>
      <w:r w:rsidRPr="009B497D">
        <w:rPr>
          <w:lang w:eastAsia="en-US"/>
        </w:rPr>
        <w:t xml:space="preserve"> tot</w:t>
      </w:r>
      <w:r>
        <w:rPr>
          <w:lang w:eastAsia="en-US"/>
        </w:rPr>
        <w:t xml:space="preserve"> plaatselijk</w:t>
      </w:r>
      <w:r w:rsidRPr="009B497D">
        <w:rPr>
          <w:lang w:eastAsia="en-US"/>
        </w:rPr>
        <w:t xml:space="preserve"> 0.</w:t>
      </w:r>
      <w:r>
        <w:rPr>
          <w:lang w:eastAsia="en-US"/>
        </w:rPr>
        <w:t>7</w:t>
      </w:r>
      <w:r w:rsidRPr="009B497D">
        <w:rPr>
          <w:lang w:eastAsia="en-US"/>
        </w:rPr>
        <w:t>m</w:t>
      </w:r>
      <w:r>
        <w:rPr>
          <w:lang w:eastAsia="en-US"/>
        </w:rPr>
        <w:t xml:space="preserve"> (meer dan vorig jaar)</w:t>
      </w:r>
      <w:r w:rsidRPr="009B497D">
        <w:rPr>
          <w:lang w:eastAsia="en-US"/>
        </w:rPr>
        <w:t>. Uitst</w:t>
      </w:r>
      <w:r>
        <w:rPr>
          <w:lang w:eastAsia="en-US"/>
        </w:rPr>
        <w:t>uiving vallei 5-20cm, plaatselijk meer dan 0.4m (meer dan vorig jaar)</w:t>
      </w:r>
      <w:r w:rsidRPr="009B497D">
        <w:rPr>
          <w:lang w:eastAsia="en-US"/>
        </w:rPr>
        <w:t xml:space="preserve">. </w:t>
      </w:r>
      <w:r>
        <w:rPr>
          <w:lang w:eastAsia="en-US"/>
        </w:rPr>
        <w:t>Geen a</w:t>
      </w:r>
      <w:r w:rsidRPr="009B497D">
        <w:rPr>
          <w:lang w:eastAsia="en-US"/>
        </w:rPr>
        <w:t>anstuiving oude zeereep aan noordkant, maar vanaf 114.475 toenemend naar het zuiden, naar de overgang met het niet beplante basisduin met verhogingen tot 0.</w:t>
      </w:r>
      <w:r>
        <w:rPr>
          <w:lang w:eastAsia="en-US"/>
        </w:rPr>
        <w:t>3</w:t>
      </w:r>
      <w:r w:rsidRPr="009B497D">
        <w:rPr>
          <w:lang w:eastAsia="en-US"/>
        </w:rPr>
        <w:t>m</w:t>
      </w:r>
      <w:r>
        <w:rPr>
          <w:lang w:eastAsia="en-US"/>
        </w:rPr>
        <w:t xml:space="preserve"> (minder dan vorig jaar)</w:t>
      </w:r>
      <w:r w:rsidRPr="009B497D">
        <w:rPr>
          <w:lang w:eastAsia="en-US"/>
        </w:rPr>
        <w:t xml:space="preserve">. Erosie op het strand in </w:t>
      </w:r>
      <w:r>
        <w:rPr>
          <w:lang w:eastAsia="en-US"/>
        </w:rPr>
        <w:t>een strook van circa 15-50m breed.</w:t>
      </w:r>
    </w:p>
    <w:p w:rsidR="00365C22" w:rsidRPr="00846AF3" w:rsidRDefault="00365C22" w:rsidP="00365C22">
      <w:pPr>
        <w:jc w:val="left"/>
        <w:rPr>
          <w:highlight w:val="yellow"/>
          <w:lang w:eastAsia="en-US"/>
        </w:rPr>
      </w:pPr>
    </w:p>
    <w:p w:rsidR="00365C22" w:rsidRPr="003C78B3" w:rsidRDefault="00365C22" w:rsidP="00365C22">
      <w:pPr>
        <w:jc w:val="left"/>
        <w:rPr>
          <w:lang w:eastAsia="en-US"/>
        </w:rPr>
      </w:pPr>
      <w:r w:rsidRPr="003C78B3">
        <w:rPr>
          <w:b/>
          <w:i/>
          <w:lang w:eastAsia="en-US"/>
        </w:rPr>
        <w:t>Noordelijk deel half beplant (114.975 t/m 115.475)</w:t>
      </w:r>
      <w:r w:rsidRPr="003C78B3">
        <w:rPr>
          <w:lang w:eastAsia="en-US"/>
        </w:rPr>
        <w:t>: forse depositie in aangeplante helmstroken, circa 1m in zeewaartse strook, circa 0.5-0.6m in landwaartse strook. Geen depositie meer aan lijzijde</w:t>
      </w:r>
      <w:r>
        <w:rPr>
          <w:lang w:eastAsia="en-US"/>
        </w:rPr>
        <w:t>, maar lichte erosie</w:t>
      </w:r>
      <w:r w:rsidRPr="003C78B3">
        <w:rPr>
          <w:lang w:eastAsia="en-US"/>
        </w:rPr>
        <w:t>.</w:t>
      </w:r>
      <w:r>
        <w:rPr>
          <w:lang w:eastAsia="en-US"/>
        </w:rPr>
        <w:t xml:space="preserve"> Tussen de helmstroken lichte tot matige erosie.</w:t>
      </w:r>
      <w:r w:rsidRPr="003C78B3">
        <w:rPr>
          <w:lang w:eastAsia="en-US"/>
        </w:rPr>
        <w:t xml:space="preserve"> </w:t>
      </w:r>
      <w:r>
        <w:rPr>
          <w:lang w:eastAsia="en-US"/>
        </w:rPr>
        <w:t xml:space="preserve">Lichte erosie in de vallei tot plaatselijk 0.3m in een </w:t>
      </w:r>
      <w:proofErr w:type="spellStart"/>
      <w:r>
        <w:rPr>
          <w:lang w:eastAsia="en-US"/>
        </w:rPr>
        <w:t>vleksgewijs</w:t>
      </w:r>
      <w:proofErr w:type="spellEnd"/>
      <w:r>
        <w:rPr>
          <w:lang w:eastAsia="en-US"/>
        </w:rPr>
        <w:t xml:space="preserve"> patroon waarin weinig of geen structuur valt te ontdekken</w:t>
      </w:r>
      <w:r w:rsidRPr="003C78B3">
        <w:rPr>
          <w:lang w:eastAsia="en-US"/>
        </w:rPr>
        <w:t xml:space="preserve">. </w:t>
      </w:r>
      <w:r>
        <w:rPr>
          <w:lang w:eastAsia="en-US"/>
        </w:rPr>
        <w:t xml:space="preserve">Op enkele kleine plekken is in najaar 2014 door erosie de 1.75mNAP-lijn bereikt. </w:t>
      </w:r>
      <w:r w:rsidRPr="003C78B3">
        <w:rPr>
          <w:lang w:eastAsia="en-US"/>
        </w:rPr>
        <w:t xml:space="preserve">Aan- of </w:t>
      </w:r>
      <w:proofErr w:type="spellStart"/>
      <w:r w:rsidRPr="003C78B3">
        <w:rPr>
          <w:lang w:eastAsia="en-US"/>
        </w:rPr>
        <w:t>opstuiving</w:t>
      </w:r>
      <w:proofErr w:type="spellEnd"/>
      <w:r w:rsidRPr="003C78B3">
        <w:rPr>
          <w:lang w:eastAsia="en-US"/>
        </w:rPr>
        <w:t xml:space="preserve"> van de oude zeereep </w:t>
      </w:r>
      <w:r>
        <w:rPr>
          <w:lang w:eastAsia="en-US"/>
        </w:rPr>
        <w:t>beperkt tot ca. 0.2m</w:t>
      </w:r>
      <w:r w:rsidRPr="003C78B3">
        <w:rPr>
          <w:lang w:eastAsia="en-US"/>
        </w:rPr>
        <w:t>.</w:t>
      </w:r>
    </w:p>
    <w:p w:rsidR="00365C22" w:rsidRPr="003C78B3" w:rsidRDefault="00365C22" w:rsidP="00365C22">
      <w:pPr>
        <w:jc w:val="left"/>
        <w:rPr>
          <w:lang w:eastAsia="en-US"/>
        </w:rPr>
      </w:pPr>
    </w:p>
    <w:p w:rsidR="00365C22" w:rsidRPr="00EB4B44" w:rsidRDefault="00365C22" w:rsidP="00365C22">
      <w:pPr>
        <w:jc w:val="left"/>
        <w:rPr>
          <w:lang w:eastAsia="en-US"/>
        </w:rPr>
      </w:pPr>
      <w:r w:rsidRPr="00EB4B44">
        <w:rPr>
          <w:b/>
          <w:i/>
          <w:lang w:eastAsia="en-US"/>
        </w:rPr>
        <w:t>Middendeel beplant (raaien 115.575 t/m 115.875)</w:t>
      </w:r>
      <w:r w:rsidRPr="00EB4B44">
        <w:rPr>
          <w:lang w:eastAsia="en-US"/>
        </w:rPr>
        <w:t xml:space="preserve">: afwisseling van forse depositie en erosie, deels antropogeen bepaald. Sterk antropogene beïnvloeding van het basisduin en rondom de strandslag. Wisselende erosie en depositie in de vallei voor profiel 115.575, weinig veranderingen in andere profielen. </w:t>
      </w:r>
      <w:r>
        <w:rPr>
          <w:lang w:eastAsia="en-US"/>
        </w:rPr>
        <w:t xml:space="preserve">Ten zuiden van Slag Vlugtenburg is in najaar 2014 in de vallei door erosie de 1.75m NAP-lijn bereikt. </w:t>
      </w:r>
      <w:r w:rsidRPr="00EB4B44">
        <w:rPr>
          <w:lang w:eastAsia="en-US"/>
        </w:rPr>
        <w:t>Enige</w:t>
      </w:r>
      <w:r>
        <w:rPr>
          <w:lang w:eastAsia="en-US"/>
        </w:rPr>
        <w:t xml:space="preserve"> aanstuiving tegen oude zeereep, plaatselijk nog fors, tot 0.6m ophoging.</w:t>
      </w:r>
    </w:p>
    <w:p w:rsidR="00365C22" w:rsidRPr="00EB4B44" w:rsidRDefault="00365C22" w:rsidP="00365C22">
      <w:pPr>
        <w:ind w:left="360"/>
        <w:jc w:val="left"/>
        <w:rPr>
          <w:lang w:eastAsia="en-US"/>
        </w:rPr>
      </w:pPr>
    </w:p>
    <w:p w:rsidR="00365C22" w:rsidRPr="00EB4B44" w:rsidRDefault="00365C22" w:rsidP="00365C22">
      <w:pPr>
        <w:jc w:val="left"/>
        <w:rPr>
          <w:lang w:eastAsia="en-US"/>
        </w:rPr>
      </w:pPr>
      <w:r w:rsidRPr="00EB4B44">
        <w:rPr>
          <w:b/>
          <w:i/>
          <w:lang w:eastAsia="en-US"/>
        </w:rPr>
        <w:t>Zuidelijk deel half beplant (raaien 115.975 t/m 116.075)</w:t>
      </w:r>
      <w:r w:rsidRPr="00EB4B44">
        <w:rPr>
          <w:lang w:eastAsia="en-US"/>
        </w:rPr>
        <w:t xml:space="preserve">: forse depositie in aangeplante helmstroken, </w:t>
      </w:r>
      <w:r>
        <w:rPr>
          <w:lang w:eastAsia="en-US"/>
        </w:rPr>
        <w:t>in beide gevallen 0.3-0.7m</w:t>
      </w:r>
      <w:r w:rsidRPr="00EB4B44">
        <w:rPr>
          <w:lang w:eastAsia="en-US"/>
        </w:rPr>
        <w:t>. Geen depositie meer aan lijzijde</w:t>
      </w:r>
      <w:r>
        <w:rPr>
          <w:lang w:eastAsia="en-US"/>
        </w:rPr>
        <w:t>, maar lichte erosie. Tussen de helmstroken ook lichte erosie</w:t>
      </w:r>
      <w:r w:rsidRPr="00EB4B44">
        <w:rPr>
          <w:lang w:eastAsia="en-US"/>
        </w:rPr>
        <w:t xml:space="preserve">. </w:t>
      </w:r>
      <w:r>
        <w:rPr>
          <w:lang w:eastAsia="en-US"/>
        </w:rPr>
        <w:t>Lichte tot zeer beperkte erosie</w:t>
      </w:r>
      <w:r w:rsidRPr="00EB4B44">
        <w:rPr>
          <w:lang w:eastAsia="en-US"/>
        </w:rPr>
        <w:t xml:space="preserve"> in de vallei. Aan- of </w:t>
      </w:r>
      <w:proofErr w:type="spellStart"/>
      <w:r w:rsidRPr="00EB4B44">
        <w:rPr>
          <w:lang w:eastAsia="en-US"/>
        </w:rPr>
        <w:t>opstuiving</w:t>
      </w:r>
      <w:proofErr w:type="spellEnd"/>
      <w:r w:rsidRPr="00EB4B44">
        <w:rPr>
          <w:lang w:eastAsia="en-US"/>
        </w:rPr>
        <w:t xml:space="preserve"> van de oude zeereep </w:t>
      </w:r>
      <w:r>
        <w:rPr>
          <w:lang w:eastAsia="en-US"/>
        </w:rPr>
        <w:t>beperkt tot enkele plekken met 0.4m ophoging. Plaatselijk hier zeer sterke erosie van meer dan 0.7m.</w:t>
      </w:r>
    </w:p>
    <w:p w:rsidR="00365C22" w:rsidRPr="00EB4B44" w:rsidRDefault="00365C22" w:rsidP="00365C22">
      <w:pPr>
        <w:jc w:val="left"/>
        <w:rPr>
          <w:lang w:eastAsia="en-US"/>
        </w:rPr>
      </w:pPr>
    </w:p>
    <w:p w:rsidR="00365C22" w:rsidRPr="00EB4B44" w:rsidRDefault="00365C22" w:rsidP="00365C22">
      <w:pPr>
        <w:jc w:val="left"/>
        <w:rPr>
          <w:lang w:eastAsia="en-US"/>
        </w:rPr>
      </w:pPr>
      <w:r w:rsidRPr="00EB4B44">
        <w:rPr>
          <w:b/>
          <w:i/>
          <w:lang w:eastAsia="en-US"/>
        </w:rPr>
        <w:t>Zuidelijk deel beplant (raaien 116.175 t/m 116.475):</w:t>
      </w:r>
      <w:r w:rsidRPr="00EB4B44">
        <w:rPr>
          <w:lang w:eastAsia="en-US"/>
        </w:rPr>
        <w:t xml:space="preserve"> forse aanstuiving aa</w:t>
      </w:r>
      <w:r>
        <w:rPr>
          <w:lang w:eastAsia="en-US"/>
        </w:rPr>
        <w:t>n voorzijde basisduin tot 0.7</w:t>
      </w:r>
      <w:r w:rsidRPr="00EB4B44">
        <w:rPr>
          <w:lang w:eastAsia="en-US"/>
        </w:rPr>
        <w:t xml:space="preserve">m, depositie aan de landwaartse zijde van het basisduin tot circa 0.3m. </w:t>
      </w:r>
      <w:r>
        <w:rPr>
          <w:lang w:eastAsia="en-US"/>
        </w:rPr>
        <w:t>Lichte tot matige erosie in de vallei, plaatselijk tot 0.3m. In het najaar van 2014 is zeer lokaal de 1.75m NAP-lijn bereikt.</w:t>
      </w:r>
      <w:r w:rsidRPr="00EB4B44">
        <w:rPr>
          <w:lang w:eastAsia="en-US"/>
        </w:rPr>
        <w:t xml:space="preserve"> Aanstuiving tegen oude zeereep beperkt tot plaatselijk circa 0.</w:t>
      </w:r>
      <w:r>
        <w:rPr>
          <w:lang w:eastAsia="en-US"/>
        </w:rPr>
        <w:t>15</w:t>
      </w:r>
      <w:r w:rsidRPr="00EB4B44">
        <w:rPr>
          <w:lang w:eastAsia="en-US"/>
        </w:rPr>
        <w:t xml:space="preserve">m. Op de luchtfoto zijn geen strandhuisjes te zien in dit deel, en er bevindt zich ook geen </w:t>
      </w:r>
      <w:proofErr w:type="spellStart"/>
      <w:r w:rsidRPr="00EB4B44">
        <w:rPr>
          <w:lang w:eastAsia="en-US"/>
        </w:rPr>
        <w:t>erosieve</w:t>
      </w:r>
      <w:proofErr w:type="spellEnd"/>
      <w:r w:rsidRPr="00EB4B44">
        <w:rPr>
          <w:lang w:eastAsia="en-US"/>
        </w:rPr>
        <w:t xml:space="preserve"> zone zeewaarts van de duinvoet. Dit is wel het geval zuidelijk vanaf RSP116.49. Ontwikkeling van een kleine stuifkuil aan de voorzijde van de zeereep net ten zuiden van raai 116.225.</w:t>
      </w:r>
    </w:p>
    <w:p w:rsidR="00365C22" w:rsidRPr="00953ECB" w:rsidRDefault="00365C22" w:rsidP="00365C22">
      <w:pPr>
        <w:pStyle w:val="Heading3"/>
        <w:numPr>
          <w:ilvl w:val="2"/>
          <w:numId w:val="2"/>
        </w:numPr>
        <w:jc w:val="left"/>
      </w:pPr>
      <w:bookmarkStart w:id="56" w:name="_Toc415737818"/>
      <w:bookmarkStart w:id="57" w:name="_Toc423353395"/>
      <w:r w:rsidRPr="00953ECB">
        <w:t>Verschilkaart 2013-2014; erosie en depositie</w:t>
      </w:r>
      <w:bookmarkEnd w:id="56"/>
      <w:bookmarkEnd w:id="57"/>
    </w:p>
    <w:p w:rsidR="00365C22" w:rsidRDefault="00365C22" w:rsidP="00365C22">
      <w:r>
        <w:t xml:space="preserve">Met behulp van de laseraltimetrie van voorjaar en najaar 2013 en 2014 is een aantal verschilkaarten berekend. </w:t>
      </w:r>
      <w:r w:rsidR="001F2B1D">
        <w:fldChar w:fldCharType="begin"/>
      </w:r>
      <w:r>
        <w:instrText xml:space="preserve"> REF _Ref303602687 \h </w:instrText>
      </w:r>
      <w:r w:rsidR="001F2B1D">
        <w:fldChar w:fldCharType="separate"/>
      </w:r>
      <w:r w:rsidR="00533643" w:rsidRPr="0025622F">
        <w:t xml:space="preserve">Figuur </w:t>
      </w:r>
      <w:r w:rsidR="00533643">
        <w:rPr>
          <w:noProof/>
        </w:rPr>
        <w:t>5</w:t>
      </w:r>
      <w:r w:rsidR="00533643">
        <w:noBreakHyphen/>
      </w:r>
      <w:r w:rsidR="00533643">
        <w:rPr>
          <w:noProof/>
        </w:rPr>
        <w:t>6</w:t>
      </w:r>
      <w:r w:rsidR="001F2B1D">
        <w:fldChar w:fldCharType="end"/>
      </w:r>
      <w:r>
        <w:t xml:space="preserve"> geeft de hoogteverschillen die zijn ontstaan tussen voorjaar 2013 en voorjaar 2014. Deze kaart geeft het totale verschil over één jaar. Voor meer inzicht in </w:t>
      </w:r>
      <w:proofErr w:type="gramStart"/>
      <w:r>
        <w:t>de</w:t>
      </w:r>
      <w:proofErr w:type="gramEnd"/>
      <w:r>
        <w:t xml:space="preserve"> </w:t>
      </w:r>
      <w:r w:rsidR="00CD7FE9">
        <w:t>seizoen dynamiek</w:t>
      </w:r>
      <w:r>
        <w:t xml:space="preserve"> zijn bovendien kaarten berekend voor de periode najaar 2013-voorjaar 2014 en voorjaar 2014 tot najaar 2014 (</w:t>
      </w:r>
      <w:r w:rsidR="001F2B1D">
        <w:fldChar w:fldCharType="begin"/>
      </w:r>
      <w:r>
        <w:instrText xml:space="preserve"> REF _Ref415573082 \h </w:instrText>
      </w:r>
      <w:r w:rsidR="001F2B1D">
        <w:fldChar w:fldCharType="separate"/>
      </w:r>
      <w:r w:rsidR="00533643" w:rsidRPr="0025622F">
        <w:t xml:space="preserve">Figuur </w:t>
      </w:r>
      <w:r w:rsidR="00533643">
        <w:rPr>
          <w:noProof/>
        </w:rPr>
        <w:t>5</w:t>
      </w:r>
      <w:r w:rsidR="00533643">
        <w:noBreakHyphen/>
      </w:r>
      <w:r w:rsidR="00533643">
        <w:rPr>
          <w:noProof/>
        </w:rPr>
        <w:t>7</w:t>
      </w:r>
      <w:r w:rsidR="001F2B1D">
        <w:fldChar w:fldCharType="end"/>
      </w:r>
      <w:r>
        <w:t xml:space="preserve">). </w:t>
      </w:r>
    </w:p>
    <w:p w:rsidR="00365C22" w:rsidRPr="00846AF3" w:rsidRDefault="00365C22" w:rsidP="00365C22">
      <w:pPr>
        <w:jc w:val="left"/>
        <w:rPr>
          <w:highlight w:val="yellow"/>
          <w:lang w:eastAsia="en-US"/>
        </w:rPr>
      </w:pPr>
    </w:p>
    <w:p w:rsidR="00365C22" w:rsidRPr="00846AF3" w:rsidRDefault="00365C22" w:rsidP="00365C22">
      <w:pPr>
        <w:rPr>
          <w:highlight w:val="yellow"/>
          <w:lang w:eastAsia="en-US"/>
        </w:rPr>
      </w:pPr>
      <w:r>
        <w:rPr>
          <w:noProof/>
          <w:lang w:val="en-GB" w:eastAsia="zh-CN"/>
        </w:rPr>
        <w:lastRenderedPageBreak/>
        <w:drawing>
          <wp:inline distT="0" distB="0" distL="0" distR="0">
            <wp:extent cx="5759450" cy="6920860"/>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incompensatie_verschil2013a2014a_totaal.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59450" cy="6920860"/>
                    </a:xfrm>
                    <a:prstGeom prst="rect">
                      <a:avLst/>
                    </a:prstGeom>
                  </pic:spPr>
                </pic:pic>
              </a:graphicData>
            </a:graphic>
          </wp:inline>
        </w:drawing>
      </w:r>
    </w:p>
    <w:p w:rsidR="00365C22" w:rsidRPr="0025622F" w:rsidRDefault="00365C22" w:rsidP="00365C22">
      <w:pPr>
        <w:pStyle w:val="Caption"/>
        <w:jc w:val="left"/>
      </w:pPr>
      <w:bookmarkStart w:id="58" w:name="_Ref303602687"/>
      <w:r w:rsidRPr="0025622F">
        <w:t xml:space="preserve">Figuur </w:t>
      </w:r>
      <w:fldSimple w:instr=" STYLEREF 1 \s ">
        <w:r w:rsidR="00533643">
          <w:rPr>
            <w:noProof/>
          </w:rPr>
          <w:t>5</w:t>
        </w:r>
      </w:fldSimple>
      <w:r>
        <w:noBreakHyphen/>
      </w:r>
      <w:fldSimple w:instr=" SEQ Figuur \* ARABIC \s 1 ">
        <w:r w:rsidR="00533643">
          <w:rPr>
            <w:noProof/>
          </w:rPr>
          <w:t>6</w:t>
        </w:r>
      </w:fldSimple>
      <w:bookmarkEnd w:id="58"/>
      <w:r w:rsidRPr="0025622F">
        <w:t xml:space="preserve">. Hoogteverschillen voor de periode voorjaar 2013 tot voorjaar 2014. [Bron: </w:t>
      </w:r>
      <w:r w:rsidR="000E7225">
        <w:t xml:space="preserve">Laseraltimetrie </w:t>
      </w:r>
      <w:r w:rsidRPr="0025622F">
        <w:t>RWS]</w:t>
      </w:r>
    </w:p>
    <w:p w:rsidR="00365C22" w:rsidRDefault="00365C22" w:rsidP="00365C22">
      <w:pPr>
        <w:jc w:val="left"/>
        <w:rPr>
          <w:highlight w:val="yellow"/>
          <w:lang w:eastAsia="en-US"/>
        </w:rPr>
      </w:pPr>
    </w:p>
    <w:p w:rsidR="00365C22" w:rsidRDefault="00365C22" w:rsidP="00365C22">
      <w:r>
        <w:t xml:space="preserve">De kaart van </w:t>
      </w:r>
      <w:r w:rsidR="001F2B1D">
        <w:fldChar w:fldCharType="begin"/>
      </w:r>
      <w:r>
        <w:instrText xml:space="preserve"> REF _Ref303602687 \h </w:instrText>
      </w:r>
      <w:r w:rsidR="001F2B1D">
        <w:fldChar w:fldCharType="separate"/>
      </w:r>
      <w:r w:rsidR="00533643" w:rsidRPr="0025622F">
        <w:t xml:space="preserve">Figuur </w:t>
      </w:r>
      <w:r w:rsidR="00533643">
        <w:rPr>
          <w:noProof/>
        </w:rPr>
        <w:t>5</w:t>
      </w:r>
      <w:r w:rsidR="00533643">
        <w:noBreakHyphen/>
      </w:r>
      <w:r w:rsidR="00533643">
        <w:rPr>
          <w:noProof/>
        </w:rPr>
        <w:t>6</w:t>
      </w:r>
      <w:r w:rsidR="001F2B1D">
        <w:fldChar w:fldCharType="end"/>
      </w:r>
      <w:r>
        <w:t xml:space="preserve"> toont een aantal duidelijke patronen. Het strand is van voorjaar 2013 tot voorjaar 2014 grotendeels geërodeerd, met wel een zone van accumulatie tegen de laagwaterlijn. Deze zou samen kunnen hangen met de </w:t>
      </w:r>
      <w:proofErr w:type="gramStart"/>
      <w:r>
        <w:t>vooroeversuppletie</w:t>
      </w:r>
      <w:proofErr w:type="gramEnd"/>
      <w:r>
        <w:t xml:space="preserve"> van 2013. Erosie op het strand zet door tot aan de duinvoet. Vanaf daar overheerst depositie, en dan </w:t>
      </w:r>
      <w:r w:rsidR="00CD7FE9">
        <w:t>vooral</w:t>
      </w:r>
      <w:r>
        <w:t xml:space="preserve"> in de eerste strook vanaf de duinvoet. Op het basisduin tussen de helmstroken en in de vallei overheerst weer erosie, in een vlekkerig patroon. Aanstuiving tegen de oude zeereep beperkt zicht tot het noordelijk deel.</w:t>
      </w:r>
    </w:p>
    <w:p w:rsidR="00365C22" w:rsidRDefault="00365C22" w:rsidP="00365C22"/>
    <w:p w:rsidR="00365C22" w:rsidRDefault="00365C22" w:rsidP="00365C22"/>
    <w:p w:rsidR="00365C22" w:rsidRDefault="00365C22" w:rsidP="00365C22">
      <w:pPr>
        <w:jc w:val="left"/>
        <w:rPr>
          <w:highlight w:val="yellow"/>
          <w:lang w:eastAsia="en-US"/>
        </w:rPr>
      </w:pPr>
      <w:r>
        <w:rPr>
          <w:noProof/>
          <w:lang w:val="en-GB" w:eastAsia="zh-CN"/>
        </w:rPr>
        <w:lastRenderedPageBreak/>
        <w:drawing>
          <wp:inline distT="0" distB="0" distL="0" distR="0">
            <wp:extent cx="2844000" cy="341750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verschil2012b-2013a.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44000" cy="3417503"/>
                    </a:xfrm>
                    <a:prstGeom prst="rect">
                      <a:avLst/>
                    </a:prstGeom>
                  </pic:spPr>
                </pic:pic>
              </a:graphicData>
            </a:graphic>
          </wp:inline>
        </w:drawing>
      </w:r>
      <w:r>
        <w:rPr>
          <w:noProof/>
          <w:lang w:val="en-GB" w:eastAsia="zh-CN"/>
        </w:rPr>
        <w:drawing>
          <wp:inline distT="0" distB="0" distL="0" distR="0">
            <wp:extent cx="2844000" cy="341750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verschil2013a-2013b.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44000" cy="3417503"/>
                    </a:xfrm>
                    <a:prstGeom prst="rect">
                      <a:avLst/>
                    </a:prstGeom>
                  </pic:spPr>
                </pic:pic>
              </a:graphicData>
            </a:graphic>
          </wp:inline>
        </w:drawing>
      </w:r>
      <w:r>
        <w:rPr>
          <w:noProof/>
          <w:lang w:val="en-GB" w:eastAsia="zh-CN"/>
        </w:rPr>
        <w:drawing>
          <wp:inline distT="0" distB="0" distL="0" distR="0">
            <wp:extent cx="2844000" cy="341750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verschil2013b-2014a.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44000" cy="3417503"/>
                    </a:xfrm>
                    <a:prstGeom prst="rect">
                      <a:avLst/>
                    </a:prstGeom>
                  </pic:spPr>
                </pic:pic>
              </a:graphicData>
            </a:graphic>
          </wp:inline>
        </w:drawing>
      </w:r>
      <w:r>
        <w:rPr>
          <w:noProof/>
          <w:lang w:val="en-GB" w:eastAsia="zh-CN"/>
        </w:rPr>
        <w:drawing>
          <wp:inline distT="0" distB="0" distL="0" distR="0">
            <wp:extent cx="2844000" cy="341750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verschil2014a-2014b.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44000" cy="3417503"/>
                    </a:xfrm>
                    <a:prstGeom prst="rect">
                      <a:avLst/>
                    </a:prstGeom>
                  </pic:spPr>
                </pic:pic>
              </a:graphicData>
            </a:graphic>
          </wp:inline>
        </w:drawing>
      </w:r>
    </w:p>
    <w:p w:rsidR="00365C22" w:rsidRDefault="00365C22" w:rsidP="00713043">
      <w:pPr>
        <w:pStyle w:val="Caption"/>
        <w:jc w:val="left"/>
      </w:pPr>
      <w:bookmarkStart w:id="59" w:name="_Ref415573082"/>
      <w:r w:rsidRPr="0025622F">
        <w:t xml:space="preserve">Figuur </w:t>
      </w:r>
      <w:fldSimple w:instr=" STYLEREF 1 \s ">
        <w:r w:rsidR="00533643">
          <w:rPr>
            <w:noProof/>
          </w:rPr>
          <w:t>5</w:t>
        </w:r>
      </w:fldSimple>
      <w:r>
        <w:noBreakHyphen/>
      </w:r>
      <w:fldSimple w:instr=" SEQ Figuur \* ARABIC \s 1 ">
        <w:r w:rsidR="00533643">
          <w:rPr>
            <w:noProof/>
          </w:rPr>
          <w:t>7</w:t>
        </w:r>
      </w:fldSimple>
      <w:bookmarkEnd w:id="59"/>
      <w:r w:rsidRPr="0025622F">
        <w:t xml:space="preserve">. Hoogteverschillen </w:t>
      </w:r>
      <w:r>
        <w:t>voor opeenvolgende opnamen, van najaar 2012 tot en met najaar 2014.</w:t>
      </w:r>
      <w:r w:rsidRPr="0025622F">
        <w:t xml:space="preserve"> </w:t>
      </w:r>
      <w:r w:rsidR="004C68B2">
        <w:t xml:space="preserve">Hogere resolutie kaarten staan in Bijlage 7. </w:t>
      </w:r>
      <w:r w:rsidRPr="0025622F">
        <w:t>[</w:t>
      </w:r>
      <w:r w:rsidR="000E7225">
        <w:t>Bron: Laseraltemetrie RWS</w:t>
      </w:r>
      <w:r w:rsidRPr="0025622F">
        <w:t>]</w:t>
      </w:r>
    </w:p>
    <w:p w:rsidR="00365C22" w:rsidRDefault="00365C22" w:rsidP="00365C22">
      <w:pPr>
        <w:rPr>
          <w:lang w:eastAsia="en-US"/>
        </w:rPr>
      </w:pPr>
    </w:p>
    <w:p w:rsidR="00365C22" w:rsidRDefault="001F2B1D" w:rsidP="00365C22">
      <w:r>
        <w:fldChar w:fldCharType="begin"/>
      </w:r>
      <w:r w:rsidR="00365C22">
        <w:instrText xml:space="preserve"> REF _Ref415573082 \h </w:instrText>
      </w:r>
      <w:r>
        <w:fldChar w:fldCharType="separate"/>
      </w:r>
      <w:r w:rsidR="00533643" w:rsidRPr="0025622F">
        <w:t xml:space="preserve">Figuur </w:t>
      </w:r>
      <w:r w:rsidR="00533643">
        <w:rPr>
          <w:noProof/>
        </w:rPr>
        <w:t>5</w:t>
      </w:r>
      <w:r w:rsidR="00533643">
        <w:noBreakHyphen/>
      </w:r>
      <w:r w:rsidR="00533643">
        <w:rPr>
          <w:noProof/>
        </w:rPr>
        <w:t>7</w:t>
      </w:r>
      <w:r>
        <w:fldChar w:fldCharType="end"/>
      </w:r>
      <w:r w:rsidR="00365C22">
        <w:t xml:space="preserve"> geeft meer inzicht in de </w:t>
      </w:r>
      <w:proofErr w:type="spellStart"/>
      <w:r w:rsidR="00365C22">
        <w:t>seizoensvariatie</w:t>
      </w:r>
      <w:proofErr w:type="spellEnd"/>
      <w:r w:rsidR="00365C22">
        <w:t xml:space="preserve">. De verschillen tussen de opeenvolgende perioden zijn aanzienlijk. De mate van erosie is in de winterperiode op het strand veel groter dan in het zomerseizoen. Over het grootste deel van het strand is sprake van erosie, het zand wordt blijkbaar bij de laagwaterlijn afgezet. In de zomer is het patroon complexer, en valt zowel de sterke erosie als de sterke depositie rondom slag Vlugtenburg op. Ten noordoosten daarvan zijn de verschillen veel minder extreem. De sterkste erosie op het strand is zichtbaar in de kaart van najaar 2013 tot voorjaar 2014. In deze periode is het waarschijnlijk de invloed van de twee grote stormen van 28 oktober en 5 december 2013 die tot deze erosie heeft geleid. In de zomer is de depositie </w:t>
      </w:r>
      <w:r w:rsidR="00365C22">
        <w:lastRenderedPageBreak/>
        <w:t xml:space="preserve">tegen de zeereep groter dan in het winterseizoen, maar in beide kaarten overheerst de depositie op het duin. </w:t>
      </w:r>
    </w:p>
    <w:p w:rsidR="00365C22" w:rsidRDefault="00365C22" w:rsidP="00365C22"/>
    <w:p w:rsidR="00365C22" w:rsidRDefault="00365C22" w:rsidP="00365C22">
      <w:r>
        <w:t xml:space="preserve">De werking van de in 2013 ingeplante stroken met helm is goed zichtbaar. In de winter heeft de meest landwaartse strook het meest ingevangen, in de zomer juist de meest zeewaartse. Tussen de stroken is nog sprake van licht erosie en liggen er veel schelpen op het oppervlak. Ook in de vallei is sprake van lichte erosie. In het noordelijk deel is het verschil in erosie tussen zomer en winter gering, in het zuidelijk deel treedt de erosie vooral in de winter op. Ten zuiden van slag Vlugtenburg, op de voormalige zeereep, wijzen de donker blauwe en rode kleuren op de start van de ingrepen t.b.v. de herinrichting van de Van </w:t>
      </w:r>
      <w:proofErr w:type="spellStart"/>
      <w:r>
        <w:t>Dixhoorndriehoek</w:t>
      </w:r>
      <w:proofErr w:type="spellEnd"/>
      <w:r>
        <w:t xml:space="preserve">. Tegen de oude duinvoet aan de noordoostkant stuift nog steeds zand, maar in vergelijking tot vorig jaar is dit wel minder geworden. </w:t>
      </w:r>
      <w:proofErr w:type="gramStart"/>
      <w:r>
        <w:t xml:space="preserve">Vergeleken met de verschilkaart van najaar 2012 tot voorjaar 2013 uit het vorige rapport is het patroon grofweg hetzelfde, met uitzondering van de depositie in de nieuwe aanplant. </w:t>
      </w:r>
      <w:proofErr w:type="gramEnd"/>
      <w:r>
        <w:t>De erosie in de hogere delen van de vallei is iets groter dan vorig jaar.</w:t>
      </w:r>
    </w:p>
    <w:p w:rsidR="00365C22" w:rsidRDefault="00365C22" w:rsidP="00365C22"/>
    <w:p w:rsidR="00365C22" w:rsidRDefault="00B44EDA" w:rsidP="00365C22">
      <w:r>
        <w:rPr>
          <w:noProof/>
        </w:rPr>
        <w:pict>
          <v:shapetype id="_x0000_t32" coordsize="21600,21600" o:spt="32" o:oned="t" path="m,l21600,21600e" filled="f">
            <v:path arrowok="t" fillok="f" o:connecttype="none"/>
            <o:lock v:ext="edit" shapetype="t"/>
          </v:shapetype>
          <v:shape id="_x0000_s1031" type="#_x0000_t32" style="position:absolute;left:0;text-align:left;margin-left:262.95pt;margin-top:243.05pt;width:32.7pt;height:33.7pt;z-index:251694080" o:connectortype="straight" strokecolor="#548dd4 [1951]" strokeweight="3pt">
            <v:stroke endarrow="block"/>
            <v:shadow type="perspective" color="#4e6128 [1606]" opacity=".5" offset="1pt" offset2="-1pt"/>
          </v:shape>
        </w:pict>
      </w:r>
      <w:r>
        <w:rPr>
          <w:noProof/>
        </w:rPr>
        <w:pict>
          <v:shape id="_x0000_s1030" type="#_x0000_t32" style="position:absolute;left:0;text-align:left;margin-left:181.55pt;margin-top:202.65pt;width:32.7pt;height:33.7pt;z-index:251693056" o:connectortype="straight" strokecolor="red" strokeweight="3pt">
            <v:stroke endarrow="block"/>
            <v:shadow type="perspective" color="#4e6128 [1606]" opacity=".5" offset="1pt" offset2="-1pt"/>
          </v:shape>
        </w:pict>
      </w:r>
      <w:r>
        <w:rPr>
          <w:noProof/>
        </w:rPr>
        <w:pict>
          <v:shape id="_x0000_s1029" type="#_x0000_t32" style="position:absolute;left:0;text-align:left;margin-left:123.6pt;margin-top:38.25pt;width:32.7pt;height:33.7pt;z-index:251692032" o:connectortype="straight" strokecolor="red" strokeweight="3pt">
            <v:stroke endarrow="block"/>
            <v:shadow type="perspective" color="#4e6128 [1606]" opacity=".5" offset="1pt" offset2="-1pt"/>
          </v:shape>
        </w:pict>
      </w:r>
      <w:r>
        <w:rPr>
          <w:noProof/>
        </w:rPr>
        <w:pict>
          <v:shape id="_x0000_s1028" type="#_x0000_t32" style="position:absolute;left:0;text-align:left;margin-left:310.6pt;margin-top:44.8pt;width:32.7pt;height:33.7pt;z-index:251691008" o:connectortype="straight" strokecolor="#548dd4 [1951]" strokeweight="3pt">
            <v:stroke endarrow="block"/>
            <v:shadow type="perspective" color="#4e6128 [1606]" opacity=".5" offset="1pt" offset2="-1pt"/>
          </v:shape>
        </w:pict>
      </w:r>
      <w:r w:rsidR="00365C22">
        <w:rPr>
          <w:noProof/>
          <w:lang w:val="en-GB" w:eastAsia="zh-CN"/>
        </w:rPr>
        <w:drawing>
          <wp:inline distT="0" distB="0" distL="0" distR="0">
            <wp:extent cx="5759532" cy="1781298"/>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76.JPG"/>
                    <pic:cNvPicPr/>
                  </pic:nvPicPr>
                  <pic:blipFill rotWithShape="1">
                    <a:blip r:embed="rId33" cstate="print">
                      <a:extLst>
                        <a:ext uri="{28A0092B-C50C-407E-A947-70E740481C1C}">
                          <a14:useLocalDpi xmlns:a14="http://schemas.microsoft.com/office/drawing/2010/main" val="0"/>
                        </a:ext>
                      </a:extLst>
                    </a:blip>
                    <a:srcRect b="58766"/>
                    <a:stretch/>
                  </pic:blipFill>
                  <pic:spPr bwMode="auto">
                    <a:xfrm>
                      <a:off x="0" y="0"/>
                      <a:ext cx="5759450" cy="1781273"/>
                    </a:xfrm>
                    <a:prstGeom prst="rect">
                      <a:avLst/>
                    </a:prstGeom>
                    <a:ln>
                      <a:noFill/>
                    </a:ln>
                    <a:extLst>
                      <a:ext uri="{53640926-AAD7-44D8-BBD7-CCE9431645EC}">
                        <a14:shadowObscured xmlns:a14="http://schemas.microsoft.com/office/drawing/2010/main"/>
                      </a:ext>
                    </a:extLst>
                  </pic:spPr>
                </pic:pic>
              </a:graphicData>
            </a:graphic>
          </wp:inline>
        </w:drawing>
      </w:r>
      <w:r w:rsidR="00365C22">
        <w:rPr>
          <w:noProof/>
          <w:lang w:val="en-GB" w:eastAsia="zh-CN"/>
        </w:rPr>
        <w:drawing>
          <wp:inline distT="0" distB="0" distL="0" distR="0">
            <wp:extent cx="5759532" cy="285990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80.JPG"/>
                    <pic:cNvPicPr/>
                  </pic:nvPicPr>
                  <pic:blipFill rotWithShape="1">
                    <a:blip r:embed="rId34" cstate="print">
                      <a:extLst>
                        <a:ext uri="{28A0092B-C50C-407E-A947-70E740481C1C}">
                          <a14:useLocalDpi xmlns:a14="http://schemas.microsoft.com/office/drawing/2010/main" val="0"/>
                        </a:ext>
                      </a:extLst>
                    </a:blip>
                    <a:srcRect t="4091" r="17320" b="41173"/>
                    <a:stretch/>
                  </pic:blipFill>
                  <pic:spPr bwMode="auto">
                    <a:xfrm>
                      <a:off x="0" y="0"/>
                      <a:ext cx="5763279" cy="2861770"/>
                    </a:xfrm>
                    <a:prstGeom prst="rect">
                      <a:avLst/>
                    </a:prstGeom>
                    <a:ln>
                      <a:noFill/>
                    </a:ln>
                    <a:extLst>
                      <a:ext uri="{53640926-AAD7-44D8-BBD7-CCE9431645EC}">
                        <a14:shadowObscured xmlns:a14="http://schemas.microsoft.com/office/drawing/2010/main"/>
                      </a:ext>
                    </a:extLst>
                  </pic:spPr>
                </pic:pic>
              </a:graphicData>
            </a:graphic>
          </wp:inline>
        </w:drawing>
      </w:r>
    </w:p>
    <w:p w:rsidR="00365C22" w:rsidRDefault="00365C22" w:rsidP="00713043">
      <w:pPr>
        <w:pStyle w:val="Caption"/>
        <w:jc w:val="left"/>
      </w:pPr>
      <w:bookmarkStart w:id="60" w:name="_Ref415582782"/>
      <w:r>
        <w:t xml:space="preserve">Figuur </w:t>
      </w:r>
      <w:fldSimple w:instr=" STYLEREF 1 \s ">
        <w:r w:rsidR="00533643">
          <w:rPr>
            <w:noProof/>
          </w:rPr>
          <w:t>5</w:t>
        </w:r>
      </w:fldSimple>
      <w:r>
        <w:noBreakHyphen/>
      </w:r>
      <w:fldSimple w:instr=" SEQ Figuur \* ARABIC \s 1 ">
        <w:r w:rsidR="00533643">
          <w:rPr>
            <w:noProof/>
          </w:rPr>
          <w:t>8</w:t>
        </w:r>
      </w:fldSimple>
      <w:bookmarkEnd w:id="60"/>
      <w:r>
        <w:t>. Effect van strandhuisjes op aanstuiving en morfologische ontwikkeling zeereep.</w:t>
      </w:r>
      <w:r w:rsidR="00C45892">
        <w:t xml:space="preserve"> De zeereep ten noorden van de strandhuisjes (blauwe pijlen) heeft hogere toppen en een meer natuurlijk </w:t>
      </w:r>
      <w:r w:rsidR="00CD7FE9">
        <w:t>reliëf</w:t>
      </w:r>
      <w:r w:rsidR="00C45892">
        <w:t>, het deel achter de strandhuisjes (rode pijlen) is vlakker en minder hoog.</w:t>
      </w:r>
    </w:p>
    <w:p w:rsidR="00365C22" w:rsidRDefault="00365C22" w:rsidP="00365C22">
      <w:pPr>
        <w:rPr>
          <w:lang w:eastAsia="en-US"/>
        </w:rPr>
      </w:pPr>
    </w:p>
    <w:p w:rsidR="00365C22" w:rsidRDefault="00365C22" w:rsidP="00365C22">
      <w:r>
        <w:t xml:space="preserve">Ook het effect van de strandhuisjes op de aanstuiving van de zeereep wordt duidelijk aan de hand van </w:t>
      </w:r>
      <w:r w:rsidR="001F2B1D">
        <w:fldChar w:fldCharType="begin"/>
      </w:r>
      <w:r>
        <w:instrText xml:space="preserve"> REF _Ref415573082 \h </w:instrText>
      </w:r>
      <w:r w:rsidR="001F2B1D">
        <w:fldChar w:fldCharType="separate"/>
      </w:r>
      <w:r w:rsidR="00533643" w:rsidRPr="0025622F">
        <w:t xml:space="preserve">Figuur </w:t>
      </w:r>
      <w:r w:rsidR="00533643">
        <w:rPr>
          <w:noProof/>
        </w:rPr>
        <w:t>5</w:t>
      </w:r>
      <w:r w:rsidR="00533643">
        <w:noBreakHyphen/>
      </w:r>
      <w:r w:rsidR="00533643">
        <w:rPr>
          <w:noProof/>
        </w:rPr>
        <w:t>7</w:t>
      </w:r>
      <w:r w:rsidR="001F2B1D">
        <w:fldChar w:fldCharType="end"/>
      </w:r>
      <w:r>
        <w:t xml:space="preserve">. </w:t>
      </w:r>
      <w:r w:rsidR="00CD7FE9">
        <w:t xml:space="preserve">Tussen najaar 2012 en voorjaar 2013 (periode waarin geen strandhuisjes aanwezig zijn) bevindt zich zeewaarts van de (zomer) strandhuisjes een </w:t>
      </w:r>
      <w:proofErr w:type="spellStart"/>
      <w:r w:rsidR="00CD7FE9">
        <w:t>erosieve</w:t>
      </w:r>
      <w:proofErr w:type="spellEnd"/>
      <w:r w:rsidR="00CD7FE9">
        <w:t xml:space="preserve"> zone en is de aanstuiving van de achterliggende zeereep gelijkmatiger en minder breed dan in de zone ten noorden waar geen strandhuisjes staan. </w:t>
      </w:r>
      <w:r>
        <w:t xml:space="preserve">Tussen voorjaar en najaar 2013 is de aanstuiving van de zeereep achter de strandhuisjes verwaarloosbaar, in tegenstelling tot bij de zeereep ten noorden. Het zand </w:t>
      </w:r>
      <w:r>
        <w:lastRenderedPageBreak/>
        <w:t xml:space="preserve">accumuleert op het strand vóór de huisjes. Tussen najaar 2013 en voorjaar 2014 is het patroon weer enigszins vergelijkbaar met dat van najaar 2012 tot voorjaar 2013, zij het dat nu het gehele strand </w:t>
      </w:r>
      <w:proofErr w:type="spellStart"/>
      <w:r>
        <w:t>erosief</w:t>
      </w:r>
      <w:proofErr w:type="spellEnd"/>
      <w:r>
        <w:t xml:space="preserve"> is en de aanstuiving van de zeereep meer geconcentreerd is in een zone dan in vergelijking met de zeereep aan de noordkant. Vervolgens is er tussen </w:t>
      </w:r>
      <w:r w:rsidR="00217568">
        <w:t xml:space="preserve">voorjaar </w:t>
      </w:r>
      <w:r>
        <w:t xml:space="preserve">2014 en </w:t>
      </w:r>
      <w:r w:rsidR="00217568">
        <w:t xml:space="preserve">najaar </w:t>
      </w:r>
      <w:r>
        <w:t xml:space="preserve">2014 weer een overduidelijk verschil. De zeereep achter de strandhuisjes ontvangt weinig of geen zand, de accumulatie vindt plaats voor de strandhuisjes. Een en ander wordt ook geïllustreerd door </w:t>
      </w:r>
      <w:r w:rsidR="001F2B1D">
        <w:fldChar w:fldCharType="begin"/>
      </w:r>
      <w:r>
        <w:instrText xml:space="preserve"> REF _Ref415582782 \h </w:instrText>
      </w:r>
      <w:r w:rsidR="001F2B1D">
        <w:fldChar w:fldCharType="separate"/>
      </w:r>
      <w:r w:rsidR="00533643">
        <w:t xml:space="preserve">Figuur </w:t>
      </w:r>
      <w:r w:rsidR="00533643">
        <w:rPr>
          <w:noProof/>
        </w:rPr>
        <w:t>5</w:t>
      </w:r>
      <w:r w:rsidR="00533643">
        <w:noBreakHyphen/>
      </w:r>
      <w:r w:rsidR="00533643">
        <w:rPr>
          <w:noProof/>
        </w:rPr>
        <w:t>8</w:t>
      </w:r>
      <w:r w:rsidR="001F2B1D">
        <w:fldChar w:fldCharType="end"/>
      </w:r>
      <w:r>
        <w:t>.</w:t>
      </w:r>
    </w:p>
    <w:p w:rsidR="00365C22" w:rsidRDefault="00365C22" w:rsidP="00365C22"/>
    <w:p w:rsidR="00365C22" w:rsidRDefault="00365C22" w:rsidP="00365C22">
      <w:r>
        <w:t xml:space="preserve">De plaatsing van de strandhuisjes zal niet helemaal gelijk lopen met de opnamedata van de laseraltimetrie. Grofweg is wel duidelijk dat het verschil vooral in het zomerseizoen tot uiting komt, met een verwaarloosbare aanstuiving van de zeereep achter de strandhuisjes. Maar ook in de winteropname is er sprake van een effect, vooral </w:t>
      </w:r>
      <w:proofErr w:type="spellStart"/>
      <w:r>
        <w:t>erosief</w:t>
      </w:r>
      <w:proofErr w:type="spellEnd"/>
      <w:r>
        <w:t xml:space="preserve">, op het strand. Bovendien lijkt </w:t>
      </w:r>
      <w:proofErr w:type="gramStart"/>
      <w:r>
        <w:t>in het algemeen</w:t>
      </w:r>
      <w:proofErr w:type="gramEnd"/>
      <w:r>
        <w:t xml:space="preserve"> de depositie achter de strandhuisjes vlakker en gelijkmatiger te zijn dan in de zeereep ten noorden zonder strandhuisjes, zod</w:t>
      </w:r>
      <w:r w:rsidR="000E7225">
        <w:t>at</w:t>
      </w:r>
      <w:r>
        <w:t xml:space="preserve"> er een beïnvloeding is van de morfologische ontwikkeling. Ook dit is goed te zien in </w:t>
      </w:r>
      <w:r w:rsidR="001F2B1D">
        <w:fldChar w:fldCharType="begin"/>
      </w:r>
      <w:r>
        <w:instrText xml:space="preserve"> REF _Ref415582782 \h </w:instrText>
      </w:r>
      <w:r w:rsidR="001F2B1D">
        <w:fldChar w:fldCharType="separate"/>
      </w:r>
      <w:r w:rsidR="00533643">
        <w:t xml:space="preserve">Figuur </w:t>
      </w:r>
      <w:r w:rsidR="00533643">
        <w:rPr>
          <w:noProof/>
        </w:rPr>
        <w:t>5</w:t>
      </w:r>
      <w:r w:rsidR="00533643">
        <w:noBreakHyphen/>
      </w:r>
      <w:r w:rsidR="00533643">
        <w:rPr>
          <w:noProof/>
        </w:rPr>
        <w:t>8</w:t>
      </w:r>
      <w:r w:rsidR="001F2B1D">
        <w:fldChar w:fldCharType="end"/>
      </w:r>
      <w:r>
        <w:t xml:space="preserve">. Op grond van deze gegevens is niet te zeggen of er ook een effect op de vallei bestaat. Het zou kunnen dat, gezien het algemene effect op </w:t>
      </w:r>
      <w:proofErr w:type="gramStart"/>
      <w:r>
        <w:t>de</w:t>
      </w:r>
      <w:proofErr w:type="gramEnd"/>
      <w:r>
        <w:t xml:space="preserve"> aanzanding van de zeereep, de overstuiving naar de vallei geringer is dan in vergelijking tot de zeereep zonder strandhuisjes</w:t>
      </w:r>
      <w:r w:rsidR="009721CE">
        <w:t>. Dit hoeft echter niet. Dit zou simpel met behulp van zandvangers kunnen worden aangetoond. Grijze duinen hebben baat bij lichte overstui</w:t>
      </w:r>
      <w:r w:rsidR="00AE7061">
        <w:t>ving [</w:t>
      </w:r>
      <w:r w:rsidR="004C68B2">
        <w:t>Smits &amp; Kooijman, 2013</w:t>
      </w:r>
      <w:r w:rsidR="00AE7061">
        <w:t>]</w:t>
      </w:r>
      <w:r w:rsidR="004C68B2">
        <w:t xml:space="preserve">. </w:t>
      </w:r>
      <w:r w:rsidR="009721CE">
        <w:t xml:space="preserve">Daardoor zouden </w:t>
      </w:r>
      <w:r>
        <w:t>de randvoo</w:t>
      </w:r>
      <w:r w:rsidR="00FA38CA">
        <w:t>rwaarden voor ontwikkeling van g</w:t>
      </w:r>
      <w:r>
        <w:t xml:space="preserve">rijze duinen </w:t>
      </w:r>
      <w:r w:rsidR="009721CE">
        <w:t xml:space="preserve">kunnen </w:t>
      </w:r>
      <w:r>
        <w:t>verslechteren.</w:t>
      </w:r>
      <w:r w:rsidR="009721CE">
        <w:t xml:space="preserve"> </w:t>
      </w:r>
    </w:p>
    <w:p w:rsidR="00365C22" w:rsidRDefault="00365C22" w:rsidP="00365C22">
      <w:pPr>
        <w:pStyle w:val="Heading3"/>
        <w:numPr>
          <w:ilvl w:val="2"/>
          <w:numId w:val="2"/>
        </w:numPr>
      </w:pPr>
      <w:bookmarkStart w:id="61" w:name="_Toc415737819"/>
      <w:bookmarkStart w:id="62" w:name="_Toc423353396"/>
      <w:r>
        <w:t>Veldwaarnemingen maart 2015</w:t>
      </w:r>
      <w:bookmarkEnd w:id="61"/>
      <w:bookmarkEnd w:id="62"/>
    </w:p>
    <w:p w:rsidR="00365C22" w:rsidRPr="009D489D" w:rsidRDefault="00365C22" w:rsidP="00365C22">
      <w:pPr>
        <w:rPr>
          <w:lang w:eastAsia="en-US"/>
        </w:rPr>
      </w:pPr>
      <w:r>
        <w:rPr>
          <w:lang w:eastAsia="en-US"/>
        </w:rPr>
        <w:t xml:space="preserve">Veldwaarnemingen van maart 2015, geïllustreerd met foto´s geven wat aanvullende informatie over de ontwikkeling van het gebied. Op een deel van het basisduin is door een forse aanstuiving </w:t>
      </w:r>
      <w:proofErr w:type="gramStart"/>
      <w:r>
        <w:rPr>
          <w:lang w:eastAsia="en-US"/>
        </w:rPr>
        <w:t>inmiddels</w:t>
      </w:r>
      <w:proofErr w:type="gramEnd"/>
      <w:r>
        <w:rPr>
          <w:lang w:eastAsia="en-US"/>
        </w:rPr>
        <w:t xml:space="preserve"> een natuurlijk ogende zeereep ontstaan met veel dynamiek en natuurlijke vormen. De oorspronkelijke aanplantpatronen zijn hierin niet meer te herkennen. </w:t>
      </w:r>
      <w:r w:rsidR="001F2B1D">
        <w:rPr>
          <w:lang w:eastAsia="en-US"/>
        </w:rPr>
        <w:fldChar w:fldCharType="begin"/>
      </w:r>
      <w:r>
        <w:rPr>
          <w:lang w:eastAsia="en-US"/>
        </w:rPr>
        <w:instrText xml:space="preserve"> REF _Ref415736061 \h </w:instrText>
      </w:r>
      <w:r w:rsidR="001F2B1D">
        <w:rPr>
          <w:lang w:eastAsia="en-US"/>
        </w:rPr>
      </w:r>
      <w:r w:rsidR="001F2B1D">
        <w:rPr>
          <w:lang w:eastAsia="en-US"/>
        </w:rPr>
        <w:fldChar w:fldCharType="separate"/>
      </w:r>
      <w:r w:rsidR="00533643">
        <w:t xml:space="preserve">Figuur </w:t>
      </w:r>
      <w:r w:rsidR="00533643">
        <w:rPr>
          <w:noProof/>
        </w:rPr>
        <w:t>5</w:t>
      </w:r>
      <w:r w:rsidR="00533643">
        <w:noBreakHyphen/>
      </w:r>
      <w:r w:rsidR="00533643">
        <w:rPr>
          <w:noProof/>
        </w:rPr>
        <w:t>9</w:t>
      </w:r>
      <w:r w:rsidR="001F2B1D">
        <w:rPr>
          <w:lang w:eastAsia="en-US"/>
        </w:rPr>
        <w:fldChar w:fldCharType="end"/>
      </w:r>
      <w:r>
        <w:rPr>
          <w:lang w:eastAsia="en-US"/>
        </w:rPr>
        <w:t xml:space="preserve"> geeft een impressie van een dynamisch stukje zeereep.</w:t>
      </w:r>
    </w:p>
    <w:p w:rsidR="00365C22" w:rsidRDefault="00365C22" w:rsidP="00365C22"/>
    <w:p w:rsidR="00365C22" w:rsidRDefault="00365C22" w:rsidP="00365C22">
      <w:r>
        <w:rPr>
          <w:noProof/>
          <w:lang w:val="en-GB" w:eastAsia="zh-CN"/>
        </w:rPr>
        <w:drawing>
          <wp:inline distT="0" distB="0" distL="0" distR="0">
            <wp:extent cx="5759532" cy="3951832"/>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58.JPG"/>
                    <pic:cNvPicPr/>
                  </pic:nvPicPr>
                  <pic:blipFill rotWithShape="1">
                    <a:blip r:embed="rId35" cstate="print">
                      <a:extLst>
                        <a:ext uri="{28A0092B-C50C-407E-A947-70E740481C1C}">
                          <a14:useLocalDpi xmlns:a14="http://schemas.microsoft.com/office/drawing/2010/main" val="0"/>
                        </a:ext>
                      </a:extLst>
                    </a:blip>
                    <a:srcRect t="8522"/>
                    <a:stretch/>
                  </pic:blipFill>
                  <pic:spPr bwMode="auto">
                    <a:xfrm>
                      <a:off x="0" y="0"/>
                      <a:ext cx="5759450" cy="3951776"/>
                    </a:xfrm>
                    <a:prstGeom prst="rect">
                      <a:avLst/>
                    </a:prstGeom>
                    <a:ln>
                      <a:noFill/>
                    </a:ln>
                    <a:extLst>
                      <a:ext uri="{53640926-AAD7-44D8-BBD7-CCE9431645EC}">
                        <a14:shadowObscured xmlns:a14="http://schemas.microsoft.com/office/drawing/2010/main"/>
                      </a:ext>
                    </a:extLst>
                  </pic:spPr>
                </pic:pic>
              </a:graphicData>
            </a:graphic>
          </wp:inline>
        </w:drawing>
      </w:r>
    </w:p>
    <w:p w:rsidR="00365C22" w:rsidRDefault="00365C22" w:rsidP="00713043">
      <w:pPr>
        <w:pStyle w:val="Caption"/>
        <w:jc w:val="left"/>
      </w:pPr>
      <w:bookmarkStart w:id="63" w:name="_Ref415736061"/>
      <w:r>
        <w:t xml:space="preserve">Figuur </w:t>
      </w:r>
      <w:fldSimple w:instr=" STYLEREF 1 \s ">
        <w:r w:rsidR="00533643">
          <w:rPr>
            <w:noProof/>
          </w:rPr>
          <w:t>5</w:t>
        </w:r>
      </w:fldSimple>
      <w:r>
        <w:noBreakHyphen/>
      </w:r>
      <w:fldSimple w:instr=" SEQ Figuur \* ARABIC \s 1 ">
        <w:r w:rsidR="00533643">
          <w:rPr>
            <w:noProof/>
          </w:rPr>
          <w:t>9</w:t>
        </w:r>
      </w:fldSimple>
      <w:bookmarkEnd w:id="63"/>
      <w:r>
        <w:t>. Witte duinen op het basisduin.</w:t>
      </w:r>
    </w:p>
    <w:p w:rsidR="00365C22" w:rsidRDefault="00365C22" w:rsidP="00365C22"/>
    <w:p w:rsidR="00365C22" w:rsidRDefault="001F2B1D" w:rsidP="00365C22">
      <w:r>
        <w:fldChar w:fldCharType="begin"/>
      </w:r>
      <w:r w:rsidR="00365C22">
        <w:instrText xml:space="preserve"> REF _Ref415736149 \h </w:instrText>
      </w:r>
      <w:r>
        <w:fldChar w:fldCharType="separate"/>
      </w:r>
      <w:r w:rsidR="00533643">
        <w:t xml:space="preserve">Figuur </w:t>
      </w:r>
      <w:r w:rsidR="00533643">
        <w:rPr>
          <w:noProof/>
        </w:rPr>
        <w:t>5</w:t>
      </w:r>
      <w:r w:rsidR="00533643">
        <w:noBreakHyphen/>
      </w:r>
      <w:r w:rsidR="00533643">
        <w:rPr>
          <w:noProof/>
        </w:rPr>
        <w:t>10</w:t>
      </w:r>
      <w:r>
        <w:fldChar w:fldCharType="end"/>
      </w:r>
      <w:r w:rsidR="00365C22">
        <w:t xml:space="preserve"> en </w:t>
      </w:r>
      <w:r>
        <w:fldChar w:fldCharType="begin"/>
      </w:r>
      <w:r w:rsidR="00365C22">
        <w:instrText xml:space="preserve"> REF _Ref415736151 \h </w:instrText>
      </w:r>
      <w:r>
        <w:fldChar w:fldCharType="separate"/>
      </w:r>
      <w:r w:rsidR="00533643">
        <w:t xml:space="preserve">Figuur </w:t>
      </w:r>
      <w:r w:rsidR="00533643">
        <w:rPr>
          <w:noProof/>
        </w:rPr>
        <w:t>5</w:t>
      </w:r>
      <w:r w:rsidR="00533643">
        <w:noBreakHyphen/>
      </w:r>
      <w:r w:rsidR="00533643">
        <w:rPr>
          <w:noProof/>
        </w:rPr>
        <w:t>11</w:t>
      </w:r>
      <w:r>
        <w:fldChar w:fldCharType="end"/>
      </w:r>
      <w:r w:rsidR="00365C22">
        <w:t xml:space="preserve"> illustreren de aanstuiving in de aangeplante helmstroken. In een deel is ondanks de forse aanstuiving het patroon van aanplant nog goed herkenbaar, maar er zijn ook delen waar al sprake lijkt van een meer natuurlijke duinvorming.</w:t>
      </w:r>
    </w:p>
    <w:p w:rsidR="00365C22" w:rsidRDefault="00365C22" w:rsidP="00365C22"/>
    <w:p w:rsidR="00365C22" w:rsidRDefault="00365C22" w:rsidP="00365C22">
      <w:r>
        <w:rPr>
          <w:noProof/>
          <w:lang w:val="en-GB" w:eastAsia="zh-CN"/>
        </w:rPr>
        <w:drawing>
          <wp:inline distT="0" distB="0" distL="0" distR="0">
            <wp:extent cx="5759532" cy="3420094"/>
            <wp:effectExtent l="0" t="0" r="0" b="9525"/>
            <wp:docPr id="13"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37.JPG"/>
                    <pic:cNvPicPr/>
                  </pic:nvPicPr>
                  <pic:blipFill rotWithShape="1">
                    <a:blip r:embed="rId36" cstate="print">
                      <a:extLst>
                        <a:ext uri="{28A0092B-C50C-407E-A947-70E740481C1C}">
                          <a14:useLocalDpi xmlns:a14="http://schemas.microsoft.com/office/drawing/2010/main" val="0"/>
                        </a:ext>
                      </a:extLst>
                    </a:blip>
                    <a:srcRect t="10721" b="10110"/>
                    <a:stretch/>
                  </pic:blipFill>
                  <pic:spPr bwMode="auto">
                    <a:xfrm>
                      <a:off x="0" y="0"/>
                      <a:ext cx="5759450" cy="3420046"/>
                    </a:xfrm>
                    <a:prstGeom prst="rect">
                      <a:avLst/>
                    </a:prstGeom>
                    <a:ln>
                      <a:noFill/>
                    </a:ln>
                    <a:extLst>
                      <a:ext uri="{53640926-AAD7-44D8-BBD7-CCE9431645EC}">
                        <a14:shadowObscured xmlns:a14="http://schemas.microsoft.com/office/drawing/2010/main"/>
                      </a:ext>
                    </a:extLst>
                  </pic:spPr>
                </pic:pic>
              </a:graphicData>
            </a:graphic>
          </wp:inline>
        </w:drawing>
      </w:r>
    </w:p>
    <w:p w:rsidR="00365C22" w:rsidRDefault="00365C22" w:rsidP="00C71C2C">
      <w:pPr>
        <w:pStyle w:val="Caption"/>
        <w:jc w:val="left"/>
      </w:pPr>
      <w:bookmarkStart w:id="64" w:name="_Ref415736149"/>
      <w:r>
        <w:t xml:space="preserve">Figuur </w:t>
      </w:r>
      <w:fldSimple w:instr=" STYLEREF 1 \s ">
        <w:r w:rsidR="00533643">
          <w:rPr>
            <w:noProof/>
          </w:rPr>
          <w:t>5</w:t>
        </w:r>
      </w:fldSimple>
      <w:r>
        <w:noBreakHyphen/>
      </w:r>
      <w:fldSimple w:instr=" SEQ Figuur \* ARABIC \s 1 ">
        <w:r w:rsidR="00533643">
          <w:rPr>
            <w:noProof/>
          </w:rPr>
          <w:t>10</w:t>
        </w:r>
      </w:fldSimple>
      <w:bookmarkEnd w:id="64"/>
      <w:r>
        <w:t xml:space="preserve">. Aanstuiving in de aangeplante helmstroken. Rechts de licht </w:t>
      </w:r>
      <w:proofErr w:type="spellStart"/>
      <w:r>
        <w:t>erosieve</w:t>
      </w:r>
      <w:proofErr w:type="spellEnd"/>
      <w:r>
        <w:t xml:space="preserve"> zone tussen de stroken, uiterst rechts de meest landwaartse strook.</w:t>
      </w:r>
    </w:p>
    <w:p w:rsidR="00365C22" w:rsidRPr="0013540C" w:rsidRDefault="00365C22" w:rsidP="00365C22">
      <w:pPr>
        <w:rPr>
          <w:lang w:eastAsia="en-US"/>
        </w:rPr>
      </w:pPr>
    </w:p>
    <w:p w:rsidR="00365C22" w:rsidRDefault="00365C22" w:rsidP="00365C22">
      <w:r>
        <w:rPr>
          <w:noProof/>
          <w:lang w:val="en-GB" w:eastAsia="zh-CN"/>
        </w:rPr>
        <w:drawing>
          <wp:inline distT="0" distB="0" distL="0" distR="0">
            <wp:extent cx="5759532" cy="3040083"/>
            <wp:effectExtent l="0" t="0" r="0" b="8255"/>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67.JPG"/>
                    <pic:cNvPicPr/>
                  </pic:nvPicPr>
                  <pic:blipFill rotWithShape="1">
                    <a:blip r:embed="rId37" cstate="print">
                      <a:extLst>
                        <a:ext uri="{28A0092B-C50C-407E-A947-70E740481C1C}">
                          <a14:useLocalDpi xmlns:a14="http://schemas.microsoft.com/office/drawing/2010/main" val="0"/>
                        </a:ext>
                      </a:extLst>
                    </a:blip>
                    <a:srcRect t="4124" b="25503"/>
                    <a:stretch/>
                  </pic:blipFill>
                  <pic:spPr bwMode="auto">
                    <a:xfrm>
                      <a:off x="0" y="0"/>
                      <a:ext cx="5759450" cy="3040040"/>
                    </a:xfrm>
                    <a:prstGeom prst="rect">
                      <a:avLst/>
                    </a:prstGeom>
                    <a:ln>
                      <a:noFill/>
                    </a:ln>
                    <a:extLst>
                      <a:ext uri="{53640926-AAD7-44D8-BBD7-CCE9431645EC}">
                        <a14:shadowObscured xmlns:a14="http://schemas.microsoft.com/office/drawing/2010/main"/>
                      </a:ext>
                    </a:extLst>
                  </pic:spPr>
                </pic:pic>
              </a:graphicData>
            </a:graphic>
          </wp:inline>
        </w:drawing>
      </w:r>
    </w:p>
    <w:p w:rsidR="00365C22" w:rsidRDefault="00365C22" w:rsidP="00C71C2C">
      <w:pPr>
        <w:pStyle w:val="Caption"/>
        <w:jc w:val="left"/>
      </w:pPr>
      <w:bookmarkStart w:id="65" w:name="_Ref415736151"/>
      <w:r>
        <w:t xml:space="preserve">Figuur </w:t>
      </w:r>
      <w:fldSimple w:instr=" STYLEREF 1 \s ">
        <w:r w:rsidR="00533643">
          <w:rPr>
            <w:noProof/>
          </w:rPr>
          <w:t>5</w:t>
        </w:r>
      </w:fldSimple>
      <w:r>
        <w:noBreakHyphen/>
      </w:r>
      <w:fldSimple w:instr=" SEQ Figuur \* ARABIC \s 1 ">
        <w:r w:rsidR="00533643">
          <w:rPr>
            <w:noProof/>
          </w:rPr>
          <w:t>11</w:t>
        </w:r>
      </w:fldSimple>
      <w:bookmarkEnd w:id="65"/>
      <w:r>
        <w:t>. Aanstuiving in de aangeplante helmstroken.</w:t>
      </w:r>
    </w:p>
    <w:p w:rsidR="00365C22" w:rsidRDefault="00365C22" w:rsidP="00365C22"/>
    <w:p w:rsidR="00365C22" w:rsidRDefault="00FA38CA" w:rsidP="00365C22">
      <w:r>
        <w:t>In het hogere oppervlak waar g</w:t>
      </w:r>
      <w:r w:rsidR="00365C22">
        <w:t>rijze duinen moeten gaan ontwikkelen overheerst nog het kale zand, bedekt met schelpen (</w:t>
      </w:r>
      <w:r w:rsidR="001F2B1D">
        <w:fldChar w:fldCharType="begin"/>
      </w:r>
      <w:r w:rsidR="00365C22">
        <w:instrText xml:space="preserve"> REF _Ref415736312 \h </w:instrText>
      </w:r>
      <w:r w:rsidR="001F2B1D">
        <w:fldChar w:fldCharType="separate"/>
      </w:r>
      <w:r w:rsidR="00533643">
        <w:t xml:space="preserve">Figuur </w:t>
      </w:r>
      <w:r w:rsidR="00533643">
        <w:rPr>
          <w:noProof/>
        </w:rPr>
        <w:t>5</w:t>
      </w:r>
      <w:r w:rsidR="00533643">
        <w:noBreakHyphen/>
      </w:r>
      <w:r w:rsidR="00533643">
        <w:rPr>
          <w:noProof/>
        </w:rPr>
        <w:t>12</w:t>
      </w:r>
      <w:r w:rsidR="001F2B1D">
        <w:fldChar w:fldCharType="end"/>
      </w:r>
      <w:r w:rsidR="00365C22">
        <w:t xml:space="preserve">). Vestiging van vegetatie wordt hier waarschijnlijk bemoeilijkt doordat kiemplantjes zodanig worden gezandstraald dat ze het niet overleven. Voor de ontwikkeling </w:t>
      </w:r>
      <w:r>
        <w:lastRenderedPageBreak/>
        <w:t>van een g</w:t>
      </w:r>
      <w:r w:rsidR="00365C22">
        <w:t xml:space="preserve">rijze duinvegetatie zou het positief zijn als dit oppervlak bedekt raakt met een dunne laag stuifzand. Stabiliserende maatregelen, bijvoorbeeld het plaatsen van rietpoten, in een deel van dit oppervlak zou depositie kunnen stimuleren en de </w:t>
      </w:r>
      <w:r>
        <w:t>uiteindelijke ontwikkeling van g</w:t>
      </w:r>
      <w:r w:rsidR="00365C22">
        <w:t>rijze duinen kunnen bevorderen.</w:t>
      </w:r>
    </w:p>
    <w:p w:rsidR="00C71C2C" w:rsidRDefault="00C71C2C" w:rsidP="00365C22"/>
    <w:p w:rsidR="00365C22" w:rsidRDefault="00365C22" w:rsidP="00365C22">
      <w:r>
        <w:rPr>
          <w:noProof/>
          <w:lang w:val="en-GB" w:eastAsia="zh-CN"/>
        </w:rPr>
        <w:drawing>
          <wp:inline distT="0" distB="0" distL="0" distR="0">
            <wp:extent cx="5759532" cy="4023084"/>
            <wp:effectExtent l="0" t="0" r="0" b="0"/>
            <wp:docPr id="21"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41.JPG"/>
                    <pic:cNvPicPr/>
                  </pic:nvPicPr>
                  <pic:blipFill rotWithShape="1">
                    <a:blip r:embed="rId38" cstate="print">
                      <a:extLst>
                        <a:ext uri="{28A0092B-C50C-407E-A947-70E740481C1C}">
                          <a14:useLocalDpi xmlns:a14="http://schemas.microsoft.com/office/drawing/2010/main" val="0"/>
                        </a:ext>
                      </a:extLst>
                    </a:blip>
                    <a:srcRect t="6872"/>
                    <a:stretch/>
                  </pic:blipFill>
                  <pic:spPr bwMode="auto">
                    <a:xfrm>
                      <a:off x="0" y="0"/>
                      <a:ext cx="5759450" cy="4023027"/>
                    </a:xfrm>
                    <a:prstGeom prst="rect">
                      <a:avLst/>
                    </a:prstGeom>
                    <a:ln>
                      <a:noFill/>
                    </a:ln>
                    <a:extLst>
                      <a:ext uri="{53640926-AAD7-44D8-BBD7-CCE9431645EC}">
                        <a14:shadowObscured xmlns:a14="http://schemas.microsoft.com/office/drawing/2010/main"/>
                      </a:ext>
                    </a:extLst>
                  </pic:spPr>
                </pic:pic>
              </a:graphicData>
            </a:graphic>
          </wp:inline>
        </w:drawing>
      </w:r>
    </w:p>
    <w:p w:rsidR="00365C22" w:rsidRDefault="00365C22" w:rsidP="00C71C2C">
      <w:pPr>
        <w:pStyle w:val="Caption"/>
        <w:jc w:val="left"/>
      </w:pPr>
      <w:bookmarkStart w:id="66" w:name="_Ref415736312"/>
      <w:r>
        <w:t xml:space="preserve">Figuur </w:t>
      </w:r>
      <w:fldSimple w:instr=" STYLEREF 1 \s ">
        <w:r w:rsidR="00533643">
          <w:rPr>
            <w:noProof/>
          </w:rPr>
          <w:t>5</w:t>
        </w:r>
      </w:fldSimple>
      <w:r>
        <w:noBreakHyphen/>
      </w:r>
      <w:fldSimple w:instr=" SEQ Figuur \* ARABIC \s 1 ">
        <w:r w:rsidR="00533643">
          <w:rPr>
            <w:noProof/>
          </w:rPr>
          <w:t>12</w:t>
        </w:r>
      </w:fldSimple>
      <w:bookmarkEnd w:id="66"/>
      <w:r>
        <w:t>. Oppervlak potentieel Grijs duin met schelpenvloertje.</w:t>
      </w:r>
    </w:p>
    <w:p w:rsidR="00365C22" w:rsidRDefault="00365C22" w:rsidP="00365C22"/>
    <w:p w:rsidR="00365C22" w:rsidRDefault="00365C22" w:rsidP="00365C22">
      <w:r>
        <w:rPr>
          <w:noProof/>
          <w:lang w:val="en-GB" w:eastAsia="zh-CN"/>
        </w:rPr>
        <w:lastRenderedPageBreak/>
        <w:drawing>
          <wp:inline distT="0" distB="0" distL="0" distR="0">
            <wp:extent cx="5759532" cy="4025735"/>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57.JPG"/>
                    <pic:cNvPicPr/>
                  </pic:nvPicPr>
                  <pic:blipFill rotWithShape="1">
                    <a:blip r:embed="rId39" cstate="print">
                      <a:extLst>
                        <a:ext uri="{28A0092B-C50C-407E-A947-70E740481C1C}">
                          <a14:useLocalDpi xmlns:a14="http://schemas.microsoft.com/office/drawing/2010/main" val="0"/>
                        </a:ext>
                      </a:extLst>
                    </a:blip>
                    <a:srcRect b="6811"/>
                    <a:stretch/>
                  </pic:blipFill>
                  <pic:spPr bwMode="auto">
                    <a:xfrm>
                      <a:off x="0" y="0"/>
                      <a:ext cx="5759450" cy="4025678"/>
                    </a:xfrm>
                    <a:prstGeom prst="rect">
                      <a:avLst/>
                    </a:prstGeom>
                    <a:ln>
                      <a:noFill/>
                    </a:ln>
                    <a:extLst>
                      <a:ext uri="{53640926-AAD7-44D8-BBD7-CCE9431645EC}">
                        <a14:shadowObscured xmlns:a14="http://schemas.microsoft.com/office/drawing/2010/main"/>
                      </a:ext>
                    </a:extLst>
                  </pic:spPr>
                </pic:pic>
              </a:graphicData>
            </a:graphic>
          </wp:inline>
        </w:drawing>
      </w:r>
    </w:p>
    <w:p w:rsidR="00365C22" w:rsidRDefault="00365C22" w:rsidP="00C71C2C">
      <w:pPr>
        <w:pStyle w:val="Caption"/>
        <w:jc w:val="left"/>
      </w:pPr>
      <w:bookmarkStart w:id="67" w:name="_Ref415736479"/>
      <w:r>
        <w:t xml:space="preserve">Figuur </w:t>
      </w:r>
      <w:fldSimple w:instr=" STYLEREF 1 \s ">
        <w:r w:rsidR="00533643">
          <w:rPr>
            <w:noProof/>
          </w:rPr>
          <w:t>5</w:t>
        </w:r>
      </w:fldSimple>
      <w:r>
        <w:noBreakHyphen/>
      </w:r>
      <w:fldSimple w:instr=" SEQ Figuur \* ARABIC \s 1 ">
        <w:r w:rsidR="00533643">
          <w:rPr>
            <w:noProof/>
          </w:rPr>
          <w:t>13</w:t>
        </w:r>
      </w:fldSimple>
      <w:bookmarkEnd w:id="67"/>
      <w:r>
        <w:t xml:space="preserve">. Degenererende </w:t>
      </w:r>
      <w:r w:rsidR="0042788F">
        <w:t>h</w:t>
      </w:r>
      <w:r>
        <w:t>elm in aanplant op het basisduin.</w:t>
      </w:r>
    </w:p>
    <w:p w:rsidR="00365C22" w:rsidRDefault="00365C22" w:rsidP="00365C22">
      <w:pPr>
        <w:rPr>
          <w:lang w:eastAsia="en-US"/>
        </w:rPr>
      </w:pPr>
    </w:p>
    <w:p w:rsidR="00365C22" w:rsidRDefault="00365C22" w:rsidP="00365C22">
      <w:pPr>
        <w:rPr>
          <w:lang w:eastAsia="en-US"/>
        </w:rPr>
      </w:pPr>
      <w:r>
        <w:rPr>
          <w:lang w:eastAsia="en-US"/>
        </w:rPr>
        <w:t xml:space="preserve">Op het basisduin zijn er ook delen waar geen aanstuiving plaatsvindt, het oude patroon van aanplant nog goed zichtbaar is, maar de aanwezige helm ook degenereert. </w:t>
      </w:r>
      <w:r w:rsidR="001F2B1D">
        <w:rPr>
          <w:lang w:eastAsia="en-US"/>
        </w:rPr>
        <w:fldChar w:fldCharType="begin"/>
      </w:r>
      <w:r>
        <w:rPr>
          <w:lang w:eastAsia="en-US"/>
        </w:rPr>
        <w:instrText xml:space="preserve"> REF _Ref415736479 \h </w:instrText>
      </w:r>
      <w:r w:rsidR="001F2B1D">
        <w:rPr>
          <w:lang w:eastAsia="en-US"/>
        </w:rPr>
      </w:r>
      <w:r w:rsidR="001F2B1D">
        <w:rPr>
          <w:lang w:eastAsia="en-US"/>
        </w:rPr>
        <w:fldChar w:fldCharType="separate"/>
      </w:r>
      <w:r w:rsidR="00533643">
        <w:t xml:space="preserve">Figuur </w:t>
      </w:r>
      <w:r w:rsidR="00533643">
        <w:rPr>
          <w:noProof/>
        </w:rPr>
        <w:t>5</w:t>
      </w:r>
      <w:r w:rsidR="00533643">
        <w:noBreakHyphen/>
      </w:r>
      <w:r w:rsidR="00533643">
        <w:rPr>
          <w:noProof/>
        </w:rPr>
        <w:t>13</w:t>
      </w:r>
      <w:r w:rsidR="001F2B1D">
        <w:rPr>
          <w:lang w:eastAsia="en-US"/>
        </w:rPr>
        <w:fldChar w:fldCharType="end"/>
      </w:r>
      <w:r>
        <w:rPr>
          <w:lang w:eastAsia="en-US"/>
        </w:rPr>
        <w:t xml:space="preserve"> geeft een voorbeeld van </w:t>
      </w:r>
      <w:r w:rsidR="00CD7FE9">
        <w:rPr>
          <w:lang w:eastAsia="en-US"/>
        </w:rPr>
        <w:t>een dergelijk</w:t>
      </w:r>
      <w:r>
        <w:rPr>
          <w:lang w:eastAsia="en-US"/>
        </w:rPr>
        <w:t xml:space="preserve"> oppervlak. Visueel lijkt</w:t>
      </w:r>
      <w:r w:rsidR="00FA38CA">
        <w:rPr>
          <w:lang w:eastAsia="en-US"/>
        </w:rPr>
        <w:t xml:space="preserve"> hier al een ontwikkeling naar g</w:t>
      </w:r>
      <w:r>
        <w:rPr>
          <w:lang w:eastAsia="en-US"/>
        </w:rPr>
        <w:t>rijze duinen op gang te zijn gekomen, maar qua vegetatie blijkt dit niet zo te zijn.</w:t>
      </w:r>
    </w:p>
    <w:p w:rsidR="00365C22" w:rsidRDefault="00365C22" w:rsidP="00365C22">
      <w:pPr>
        <w:rPr>
          <w:lang w:eastAsia="en-US"/>
        </w:rPr>
      </w:pPr>
    </w:p>
    <w:p w:rsidR="00365C22" w:rsidRDefault="00CD7FE9" w:rsidP="00365C22">
      <w:pPr>
        <w:rPr>
          <w:lang w:eastAsia="en-US"/>
        </w:rPr>
      </w:pPr>
      <w:r>
        <w:rPr>
          <w:lang w:eastAsia="en-US"/>
        </w:rPr>
        <w:t xml:space="preserve">In de vallei ontstaat een micro reliëf doordat gevestigde planten (voornamelijk helm en </w:t>
      </w:r>
      <w:proofErr w:type="spellStart"/>
      <w:r>
        <w:rPr>
          <w:lang w:eastAsia="en-US"/>
        </w:rPr>
        <w:t>zeeraket</w:t>
      </w:r>
      <w:proofErr w:type="spellEnd"/>
      <w:r>
        <w:rPr>
          <w:lang w:eastAsia="en-US"/>
        </w:rPr>
        <w:t xml:space="preserve">) zand invangen. </w:t>
      </w:r>
      <w:r w:rsidR="00365C22">
        <w:rPr>
          <w:lang w:eastAsia="en-US"/>
        </w:rPr>
        <w:t>Binnen het laagste deel zijn daardoor allerlei kleine vormen ontstaan (</w:t>
      </w:r>
      <w:r w:rsidR="001F2B1D">
        <w:rPr>
          <w:lang w:eastAsia="en-US"/>
        </w:rPr>
        <w:fldChar w:fldCharType="begin"/>
      </w:r>
      <w:r w:rsidR="00365C22">
        <w:rPr>
          <w:lang w:eastAsia="en-US"/>
        </w:rPr>
        <w:instrText xml:space="preserve"> REF _Ref415727944 \h </w:instrText>
      </w:r>
      <w:r w:rsidR="001F2B1D">
        <w:rPr>
          <w:lang w:eastAsia="en-US"/>
        </w:rPr>
      </w:r>
      <w:r w:rsidR="001F2B1D">
        <w:rPr>
          <w:lang w:eastAsia="en-US"/>
        </w:rPr>
        <w:fldChar w:fldCharType="separate"/>
      </w:r>
      <w:r w:rsidR="00533643">
        <w:t xml:space="preserve">Figuur </w:t>
      </w:r>
      <w:r w:rsidR="00533643">
        <w:rPr>
          <w:noProof/>
        </w:rPr>
        <w:t>5</w:t>
      </w:r>
      <w:r w:rsidR="00533643">
        <w:noBreakHyphen/>
      </w:r>
      <w:r w:rsidR="00533643">
        <w:rPr>
          <w:noProof/>
        </w:rPr>
        <w:t>14</w:t>
      </w:r>
      <w:r w:rsidR="001F2B1D">
        <w:rPr>
          <w:lang w:eastAsia="en-US"/>
        </w:rPr>
        <w:fldChar w:fldCharType="end"/>
      </w:r>
      <w:r w:rsidR="00365C22">
        <w:rPr>
          <w:lang w:eastAsia="en-US"/>
        </w:rPr>
        <w:t xml:space="preserve">) die net wat hoger en droger zijn. </w:t>
      </w:r>
      <w:r>
        <w:rPr>
          <w:lang w:eastAsia="en-US"/>
        </w:rPr>
        <w:t xml:space="preserve">De hoogte varieert van enkele centimeters tot 0.5-1.0 meter in flinke helmpollen. </w:t>
      </w:r>
      <w:r w:rsidR="00365C22">
        <w:rPr>
          <w:lang w:eastAsia="en-US"/>
        </w:rPr>
        <w:t>Dit microreliëf is vermoedelijk in de zomer van 2014 ontstaan. Vergelijking van de laseraltimetrie-opnamen van voorjaar en najaar oktober 2014 laten zien dat het valleioppervlak in het voorjaar nog glad is, en in het najaar onregelmatig is geworden. Door de ontwikkeling van dit microreliëf neemt de hoogte van de laagste delen waarschijnlijk weer iets toe.</w:t>
      </w:r>
    </w:p>
    <w:p w:rsidR="00365C22" w:rsidRDefault="00365C22" w:rsidP="00365C22">
      <w:pPr>
        <w:rPr>
          <w:lang w:eastAsia="en-US"/>
        </w:rPr>
      </w:pPr>
    </w:p>
    <w:p w:rsidR="00365C22" w:rsidRDefault="00365C22" w:rsidP="00365C22">
      <w:pPr>
        <w:rPr>
          <w:szCs w:val="20"/>
        </w:rPr>
      </w:pPr>
      <w:r>
        <w:rPr>
          <w:noProof/>
          <w:szCs w:val="20"/>
          <w:lang w:val="en-GB" w:eastAsia="zh-CN"/>
        </w:rPr>
        <w:lastRenderedPageBreak/>
        <w:drawing>
          <wp:inline distT="0" distB="0" distL="0" distR="0">
            <wp:extent cx="5759532" cy="3135086"/>
            <wp:effectExtent l="0" t="0" r="0" b="8255"/>
            <wp:docPr id="27" name="Afbeelding 8" descr="E:\Foto Archief\2015\2015-03-06 Spanjaardsduin\IMG_3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oto Archief\2015\2015-03-06 Spanjaardsduin\IMG_3329.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8791" b="18679"/>
                    <a:stretch/>
                  </pic:blipFill>
                  <pic:spPr bwMode="auto">
                    <a:xfrm>
                      <a:off x="0" y="0"/>
                      <a:ext cx="5759450" cy="3135041"/>
                    </a:xfrm>
                    <a:prstGeom prst="rect">
                      <a:avLst/>
                    </a:prstGeom>
                    <a:noFill/>
                    <a:ln>
                      <a:noFill/>
                    </a:ln>
                    <a:extLst>
                      <a:ext uri="{53640926-AAD7-44D8-BBD7-CCE9431645EC}">
                        <a14:shadowObscured xmlns:a14="http://schemas.microsoft.com/office/drawing/2010/main"/>
                      </a:ext>
                    </a:extLst>
                  </pic:spPr>
                </pic:pic>
              </a:graphicData>
            </a:graphic>
          </wp:inline>
        </w:drawing>
      </w:r>
    </w:p>
    <w:p w:rsidR="00365C22" w:rsidRDefault="00365C22" w:rsidP="00C71C2C">
      <w:pPr>
        <w:pStyle w:val="Caption"/>
        <w:jc w:val="left"/>
      </w:pPr>
      <w:bookmarkStart w:id="68" w:name="_Ref415727944"/>
      <w:r>
        <w:t xml:space="preserve">Figuur </w:t>
      </w:r>
      <w:fldSimple w:instr=" STYLEREF 1 \s ">
        <w:r w:rsidR="00533643">
          <w:rPr>
            <w:noProof/>
          </w:rPr>
          <w:t>5</w:t>
        </w:r>
      </w:fldSimple>
      <w:r>
        <w:noBreakHyphen/>
      </w:r>
      <w:fldSimple w:instr=" SEQ Figuur \* ARABIC \s 1 ">
        <w:r w:rsidR="00533643">
          <w:rPr>
            <w:noProof/>
          </w:rPr>
          <w:t>14</w:t>
        </w:r>
      </w:fldSimple>
      <w:bookmarkEnd w:id="68"/>
      <w:r>
        <w:t xml:space="preserve">. Microreliëf in de vallei door </w:t>
      </w:r>
      <w:proofErr w:type="spellStart"/>
      <w:r>
        <w:t>instuiving</w:t>
      </w:r>
      <w:proofErr w:type="spellEnd"/>
      <w:r>
        <w:t xml:space="preserve"> in gevestigde vegetatie. </w:t>
      </w:r>
      <w:r w:rsidR="00971337">
        <w:t>[Bas Arens, m</w:t>
      </w:r>
      <w:r>
        <w:t>aart 2015</w:t>
      </w:r>
      <w:r w:rsidR="00971337">
        <w:t>]</w:t>
      </w:r>
      <w:r>
        <w:t>.</w:t>
      </w:r>
    </w:p>
    <w:p w:rsidR="00365C22" w:rsidRPr="00B167AE" w:rsidRDefault="00365C22" w:rsidP="00365C22">
      <w:pPr>
        <w:pStyle w:val="Heading2"/>
        <w:numPr>
          <w:ilvl w:val="1"/>
          <w:numId w:val="2"/>
        </w:numPr>
        <w:tabs>
          <w:tab w:val="num" w:pos="718"/>
        </w:tabs>
        <w:spacing w:line="280" w:lineRule="atLeast"/>
        <w:ind w:left="578" w:hanging="578"/>
        <w:jc w:val="left"/>
      </w:pPr>
      <w:bookmarkStart w:id="69" w:name="_Toc354820398"/>
      <w:bookmarkStart w:id="70" w:name="_Toc415737820"/>
      <w:bookmarkStart w:id="71" w:name="_Toc423353397"/>
      <w:r w:rsidRPr="00B167AE">
        <w:t>Interpretatie en verwachtingen met betrekking tot de nabije toekomst</w:t>
      </w:r>
      <w:bookmarkEnd w:id="69"/>
      <w:bookmarkEnd w:id="70"/>
      <w:bookmarkEnd w:id="71"/>
    </w:p>
    <w:p w:rsidR="00365C22" w:rsidRDefault="00365C22" w:rsidP="00365C22">
      <w:pPr>
        <w:jc w:val="left"/>
        <w:rPr>
          <w:lang w:eastAsia="en-US"/>
        </w:rPr>
      </w:pPr>
      <w:r w:rsidRPr="00646B55">
        <w:rPr>
          <w:lang w:eastAsia="en-US"/>
        </w:rPr>
        <w:t xml:space="preserve">In tegenstelling tot vorig jaar is er nu sprake van een duidelijke uitbreiding </w:t>
      </w:r>
      <w:r>
        <w:rPr>
          <w:lang w:eastAsia="en-US"/>
        </w:rPr>
        <w:t xml:space="preserve">en ook enige verdieping </w:t>
      </w:r>
      <w:r w:rsidRPr="00646B55">
        <w:rPr>
          <w:lang w:eastAsia="en-US"/>
        </w:rPr>
        <w:t xml:space="preserve">van de vallei. Dit </w:t>
      </w:r>
      <w:r>
        <w:rPr>
          <w:lang w:eastAsia="en-US"/>
        </w:rPr>
        <w:t>hangt waarschijnlijk samen</w:t>
      </w:r>
      <w:r w:rsidRPr="00646B55">
        <w:rPr>
          <w:lang w:eastAsia="en-US"/>
        </w:rPr>
        <w:t xml:space="preserve"> met </w:t>
      </w:r>
      <w:r>
        <w:rPr>
          <w:lang w:eastAsia="en-US"/>
        </w:rPr>
        <w:t xml:space="preserve">de aanplant van de stroken helm op de voorheen kale delen van het basisduin. Deze relatie is echter niet helemaal duidelijk. In het noordelijk deel is er inderdaad sprake van erosie in de vallei achter </w:t>
      </w:r>
      <w:proofErr w:type="gramStart"/>
      <w:r>
        <w:rPr>
          <w:lang w:eastAsia="en-US"/>
        </w:rPr>
        <w:t>de</w:t>
      </w:r>
      <w:proofErr w:type="gramEnd"/>
      <w:r>
        <w:rPr>
          <w:lang w:eastAsia="en-US"/>
        </w:rPr>
        <w:t xml:space="preserve"> helmstroken. In het zuidelijk deel is het echter vooral het deel van de vallei dat achter het </w:t>
      </w:r>
      <w:r w:rsidR="006D701F">
        <w:rPr>
          <w:lang w:eastAsia="en-US"/>
        </w:rPr>
        <w:t xml:space="preserve">al eerder </w:t>
      </w:r>
      <w:r>
        <w:rPr>
          <w:lang w:eastAsia="en-US"/>
        </w:rPr>
        <w:t>beplante basisduin ligt dat verder is geërodeerd. Gemiddeld genomen is er echter in de gehele vallei sprake van enige erosie. Vóór aanplant van de helmstroken was dit niet het geval.</w:t>
      </w:r>
    </w:p>
    <w:p w:rsidR="00365C22" w:rsidRDefault="00365C22" w:rsidP="00365C22">
      <w:pPr>
        <w:jc w:val="left"/>
        <w:rPr>
          <w:lang w:eastAsia="en-US"/>
        </w:rPr>
      </w:pPr>
    </w:p>
    <w:p w:rsidR="00365C22" w:rsidRDefault="00365C22" w:rsidP="00365C22">
      <w:pPr>
        <w:jc w:val="left"/>
        <w:rPr>
          <w:lang w:eastAsia="en-US"/>
        </w:rPr>
      </w:pPr>
      <w:r>
        <w:rPr>
          <w:lang w:eastAsia="en-US"/>
        </w:rPr>
        <w:t xml:space="preserve">Door aanstuiving zal het basisduin verder verhogen en natuurlijker worden. Door de aanplant met stroken helm op het voorheen niet beplante basisduin wordt ook dit hoger en wordt daarmee de kans dat de zee hier doorheen </w:t>
      </w:r>
      <w:r w:rsidR="00C57302">
        <w:rPr>
          <w:lang w:eastAsia="en-US"/>
        </w:rPr>
        <w:t>breekt</w:t>
      </w:r>
      <w:r>
        <w:rPr>
          <w:lang w:eastAsia="en-US"/>
        </w:rPr>
        <w:t xml:space="preserve"> kleiner.</w:t>
      </w:r>
    </w:p>
    <w:p w:rsidR="00365C22" w:rsidRDefault="00365C22" w:rsidP="00365C22">
      <w:pPr>
        <w:jc w:val="left"/>
        <w:rPr>
          <w:lang w:eastAsia="en-US"/>
        </w:rPr>
      </w:pPr>
    </w:p>
    <w:p w:rsidR="00365C22" w:rsidRDefault="00365C22" w:rsidP="00365C22">
      <w:pPr>
        <w:jc w:val="left"/>
        <w:rPr>
          <w:lang w:eastAsia="en-US"/>
        </w:rPr>
      </w:pPr>
      <w:r>
        <w:rPr>
          <w:lang w:eastAsia="en-US"/>
        </w:rPr>
        <w:t xml:space="preserve">Door instuiven in de begroeiing ontstaat er een microreliëf in een deel van de vallei. Het oppervlak </w:t>
      </w:r>
      <w:r w:rsidR="00C57302">
        <w:rPr>
          <w:lang w:eastAsia="en-US"/>
        </w:rPr>
        <w:t xml:space="preserve">kan </w:t>
      </w:r>
      <w:r>
        <w:rPr>
          <w:lang w:eastAsia="en-US"/>
        </w:rPr>
        <w:t>hierdoor ook mogelijk weer enigszins in hoogte toenemen.</w:t>
      </w:r>
      <w:r w:rsidRPr="00D1059A">
        <w:rPr>
          <w:lang w:eastAsia="en-US"/>
        </w:rPr>
        <w:t xml:space="preserve"> </w:t>
      </w:r>
      <w:r>
        <w:rPr>
          <w:lang w:eastAsia="en-US"/>
        </w:rPr>
        <w:t xml:space="preserve">Het is moeilijk te voorspellen hoe dit zich verder zal ontwikkelen. Het is waarschijnlijker dat het laagste valleioppervlak weer iets in hoogte toeneemt door </w:t>
      </w:r>
      <w:proofErr w:type="spellStart"/>
      <w:r>
        <w:rPr>
          <w:lang w:eastAsia="en-US"/>
        </w:rPr>
        <w:t>instuiving</w:t>
      </w:r>
      <w:proofErr w:type="spellEnd"/>
      <w:r>
        <w:rPr>
          <w:lang w:eastAsia="en-US"/>
        </w:rPr>
        <w:t xml:space="preserve"> en vorming van microreliëf, dan dat het door verdere uitstuiving te laag wordt.</w:t>
      </w:r>
      <w:r w:rsidR="0010517C">
        <w:rPr>
          <w:lang w:eastAsia="en-US"/>
        </w:rPr>
        <w:t xml:space="preserve"> </w:t>
      </w:r>
      <w:r w:rsidR="00CD7FE9">
        <w:rPr>
          <w:lang w:eastAsia="en-US"/>
        </w:rPr>
        <w:t xml:space="preserve">Microreliëf door </w:t>
      </w:r>
      <w:proofErr w:type="spellStart"/>
      <w:r w:rsidR="00CD7FE9">
        <w:rPr>
          <w:lang w:eastAsia="en-US"/>
        </w:rPr>
        <w:t>instuiving</w:t>
      </w:r>
      <w:proofErr w:type="spellEnd"/>
      <w:r w:rsidR="00CD7FE9">
        <w:rPr>
          <w:lang w:eastAsia="en-US"/>
        </w:rPr>
        <w:t xml:space="preserve"> in helmvegetatie kan blijvender zijn dan microreliëf door </w:t>
      </w:r>
      <w:proofErr w:type="spellStart"/>
      <w:r w:rsidR="00CD7FE9">
        <w:rPr>
          <w:lang w:eastAsia="en-US"/>
        </w:rPr>
        <w:t>instuiving</w:t>
      </w:r>
      <w:proofErr w:type="spellEnd"/>
      <w:r w:rsidR="00CD7FE9">
        <w:rPr>
          <w:lang w:eastAsia="en-US"/>
        </w:rPr>
        <w:t xml:space="preserve"> in </w:t>
      </w:r>
      <w:proofErr w:type="spellStart"/>
      <w:r w:rsidR="00CD7FE9">
        <w:rPr>
          <w:lang w:eastAsia="en-US"/>
        </w:rPr>
        <w:t>zeeraket</w:t>
      </w:r>
      <w:proofErr w:type="spellEnd"/>
      <w:r w:rsidR="00CD7FE9">
        <w:rPr>
          <w:lang w:eastAsia="en-US"/>
        </w:rPr>
        <w:t xml:space="preserve">. </w:t>
      </w:r>
      <w:r w:rsidR="0010517C">
        <w:rPr>
          <w:lang w:eastAsia="en-US"/>
        </w:rPr>
        <w:t>Kleine duinen met Helm zouden verder kunnen groeien tot kopjesduinen en een blijvend element in het landschap kunnen vormen.</w:t>
      </w:r>
    </w:p>
    <w:p w:rsidR="00365C22" w:rsidRDefault="00365C22" w:rsidP="00365C22">
      <w:pPr>
        <w:jc w:val="left"/>
        <w:rPr>
          <w:lang w:eastAsia="en-US"/>
        </w:rPr>
      </w:pPr>
    </w:p>
    <w:p w:rsidR="00365C22" w:rsidRDefault="00CD7FE9" w:rsidP="00365C22">
      <w:pPr>
        <w:jc w:val="left"/>
        <w:rPr>
          <w:lang w:eastAsia="en-US"/>
        </w:rPr>
      </w:pPr>
      <w:r>
        <w:rPr>
          <w:lang w:eastAsia="en-US"/>
        </w:rPr>
        <w:t xml:space="preserve">Aangezien de verstuiving naar de oude zeereep afneemt is de verwachting dat ook hier verdere stabilisatie op gaat treden. </w:t>
      </w:r>
    </w:p>
    <w:p w:rsidR="00365C22" w:rsidRDefault="00365C22" w:rsidP="00365C22">
      <w:pPr>
        <w:jc w:val="left"/>
        <w:rPr>
          <w:lang w:eastAsia="en-US"/>
        </w:rPr>
      </w:pPr>
    </w:p>
    <w:p w:rsidR="00365C22" w:rsidRDefault="00365C22" w:rsidP="00365C22">
      <w:pPr>
        <w:jc w:val="left"/>
        <w:rPr>
          <w:lang w:eastAsia="en-US"/>
        </w:rPr>
      </w:pPr>
      <w:r>
        <w:rPr>
          <w:lang w:eastAsia="en-US"/>
        </w:rPr>
        <w:t xml:space="preserve">Op het oppervlak waar </w:t>
      </w:r>
      <w:r w:rsidR="00FA38CA">
        <w:rPr>
          <w:lang w:eastAsia="en-US"/>
        </w:rPr>
        <w:t>g</w:t>
      </w:r>
      <w:r>
        <w:rPr>
          <w:lang w:eastAsia="en-US"/>
        </w:rPr>
        <w:t>rijze duinen moeten gaan ontwikkelen overheersen de schelpenvloertjes. Enige depositie hier</w:t>
      </w:r>
      <w:r w:rsidR="00FA38CA">
        <w:rPr>
          <w:lang w:eastAsia="en-US"/>
        </w:rPr>
        <w:t xml:space="preserve"> overheen van stuifzand zou de g</w:t>
      </w:r>
      <w:r>
        <w:rPr>
          <w:lang w:eastAsia="en-US"/>
        </w:rPr>
        <w:t>rijze duinontwikkeling ten goede komen. Het is niet de verwachting dat dit vanzelf gebeurt. Binnen deze oppervlakken is weinig vestiging van vegetatie, waarschijnlijk omdat het oppervlak veel gezandstraald wordt.</w:t>
      </w:r>
    </w:p>
    <w:p w:rsidR="00727297" w:rsidRDefault="00727297" w:rsidP="00365C22">
      <w:pPr>
        <w:jc w:val="left"/>
        <w:rPr>
          <w:lang w:eastAsia="en-US"/>
        </w:rPr>
      </w:pPr>
    </w:p>
    <w:p w:rsidR="00727297" w:rsidRPr="00646B55" w:rsidRDefault="00727297" w:rsidP="00365C22">
      <w:pPr>
        <w:jc w:val="left"/>
        <w:rPr>
          <w:lang w:eastAsia="en-US"/>
        </w:rPr>
      </w:pPr>
      <w:r>
        <w:rPr>
          <w:lang w:eastAsia="en-US"/>
        </w:rPr>
        <w:t xml:space="preserve">Door de strandhuisjes is de </w:t>
      </w:r>
      <w:proofErr w:type="spellStart"/>
      <w:r>
        <w:rPr>
          <w:lang w:eastAsia="en-US"/>
        </w:rPr>
        <w:t>instuiving</w:t>
      </w:r>
      <w:proofErr w:type="spellEnd"/>
      <w:r>
        <w:rPr>
          <w:lang w:eastAsia="en-US"/>
        </w:rPr>
        <w:t xml:space="preserve"> in de zeereep daarachter minder sterk dan in de zeereep zonder strandhuisjes. Nu al is dit zichtbaar in een morfologisch andere ontwikkeling. De zeereep </w:t>
      </w:r>
      <w:r>
        <w:rPr>
          <w:lang w:eastAsia="en-US"/>
        </w:rPr>
        <w:lastRenderedPageBreak/>
        <w:t xml:space="preserve">achter de strandhuisjes is vlakker en lager dan </w:t>
      </w:r>
      <w:proofErr w:type="gramStart"/>
      <w:r>
        <w:rPr>
          <w:lang w:eastAsia="en-US"/>
        </w:rPr>
        <w:t>elders</w:t>
      </w:r>
      <w:proofErr w:type="gramEnd"/>
      <w:r>
        <w:rPr>
          <w:lang w:eastAsia="en-US"/>
        </w:rPr>
        <w:t xml:space="preserve">. De zeereep achter de strandhuisjes ontwikkelt zich daardoor tot een minder natuurlijke zeereep dan </w:t>
      </w:r>
      <w:proofErr w:type="gramStart"/>
      <w:r>
        <w:rPr>
          <w:lang w:eastAsia="en-US"/>
        </w:rPr>
        <w:t>elders</w:t>
      </w:r>
      <w:proofErr w:type="gramEnd"/>
      <w:r>
        <w:rPr>
          <w:lang w:eastAsia="en-US"/>
        </w:rPr>
        <w:t xml:space="preserve">, waar geen strandhuisjes staan. </w:t>
      </w:r>
    </w:p>
    <w:p w:rsidR="00760472" w:rsidRPr="00D2711E" w:rsidRDefault="00760472" w:rsidP="00760472">
      <w:pPr>
        <w:pStyle w:val="Heading2"/>
        <w:numPr>
          <w:ilvl w:val="1"/>
          <w:numId w:val="2"/>
        </w:numPr>
        <w:tabs>
          <w:tab w:val="num" w:pos="718"/>
        </w:tabs>
        <w:spacing w:line="280" w:lineRule="atLeast"/>
        <w:ind w:left="578" w:hanging="578"/>
        <w:jc w:val="left"/>
      </w:pPr>
      <w:bookmarkStart w:id="72" w:name="_Toc354820399"/>
      <w:bookmarkStart w:id="73" w:name="_Toc415737821"/>
      <w:bookmarkStart w:id="74" w:name="_Toc423353398"/>
      <w:r w:rsidRPr="00D2711E">
        <w:t>Conclusies</w:t>
      </w:r>
      <w:bookmarkEnd w:id="72"/>
      <w:bookmarkEnd w:id="73"/>
      <w:bookmarkEnd w:id="74"/>
    </w:p>
    <w:p w:rsidR="00760472" w:rsidRDefault="00760472" w:rsidP="00760472">
      <w:pPr>
        <w:pStyle w:val="ListParagraph"/>
        <w:numPr>
          <w:ilvl w:val="0"/>
          <w:numId w:val="15"/>
        </w:numPr>
        <w:spacing w:line="280" w:lineRule="atLeast"/>
        <w:jc w:val="left"/>
        <w:rPr>
          <w:lang w:eastAsia="en-US"/>
        </w:rPr>
      </w:pPr>
      <w:r>
        <w:rPr>
          <w:lang w:eastAsia="en-US"/>
        </w:rPr>
        <w:t>Het valleioppervlak beneden 3m NAP is uitgebreid met een grotere toename dan vorig jaar.</w:t>
      </w:r>
    </w:p>
    <w:p w:rsidR="00760472" w:rsidRPr="00D2711E" w:rsidRDefault="00760472" w:rsidP="00760472">
      <w:pPr>
        <w:pStyle w:val="ListParagraph"/>
        <w:numPr>
          <w:ilvl w:val="0"/>
          <w:numId w:val="15"/>
        </w:numPr>
        <w:spacing w:line="280" w:lineRule="atLeast"/>
        <w:jc w:val="left"/>
        <w:rPr>
          <w:lang w:eastAsia="en-US"/>
        </w:rPr>
      </w:pPr>
      <w:r>
        <w:rPr>
          <w:lang w:eastAsia="en-US"/>
        </w:rPr>
        <w:t>De vallei is dieper geworden. Ook het oppervlak beneden 1.75m NAP is toegenomen.</w:t>
      </w:r>
    </w:p>
    <w:p w:rsidR="00760472" w:rsidRPr="00D2711E" w:rsidRDefault="00760472" w:rsidP="00760472">
      <w:pPr>
        <w:pStyle w:val="ListParagraph"/>
        <w:numPr>
          <w:ilvl w:val="0"/>
          <w:numId w:val="15"/>
        </w:numPr>
        <w:spacing w:line="280" w:lineRule="atLeast"/>
        <w:ind w:left="714" w:hanging="357"/>
        <w:jc w:val="left"/>
        <w:rPr>
          <w:rFonts w:cs="Arial"/>
          <w:szCs w:val="20"/>
        </w:rPr>
      </w:pPr>
      <w:r w:rsidRPr="00D2711E">
        <w:rPr>
          <w:lang w:eastAsia="en-US"/>
        </w:rPr>
        <w:t xml:space="preserve">De helmstroken hebben veel zand ingevangen. Bij de meest zeewaartse strook is het duin met </w:t>
      </w:r>
      <w:r>
        <w:rPr>
          <w:lang w:eastAsia="en-US"/>
        </w:rPr>
        <w:t xml:space="preserve">ruim </w:t>
      </w:r>
      <w:r w:rsidRPr="00D2711E">
        <w:rPr>
          <w:lang w:eastAsia="en-US"/>
        </w:rPr>
        <w:t>1m verhoogd, in de landwaartse strook met enkele d</w:t>
      </w:r>
      <w:r w:rsidR="00C57302">
        <w:rPr>
          <w:lang w:eastAsia="en-US"/>
        </w:rPr>
        <w:t>ecimeters</w:t>
      </w:r>
      <w:r w:rsidRPr="00D2711E">
        <w:rPr>
          <w:lang w:eastAsia="en-US"/>
        </w:rPr>
        <w:t>.</w:t>
      </w:r>
      <w:r w:rsidR="00217568">
        <w:rPr>
          <w:lang w:eastAsia="en-US"/>
        </w:rPr>
        <w:t xml:space="preserve"> De kans op een doorbraak door het voorheen niet beplante deel van het basisduin is daarmee sterk verkleind.</w:t>
      </w:r>
    </w:p>
    <w:p w:rsidR="00760472" w:rsidRPr="00D2711E" w:rsidRDefault="00760472" w:rsidP="00760472">
      <w:pPr>
        <w:pStyle w:val="ListParagraph"/>
        <w:numPr>
          <w:ilvl w:val="0"/>
          <w:numId w:val="15"/>
        </w:numPr>
        <w:spacing w:line="280" w:lineRule="atLeast"/>
        <w:ind w:left="714" w:hanging="357"/>
        <w:jc w:val="left"/>
        <w:rPr>
          <w:rFonts w:cs="Arial"/>
          <w:szCs w:val="20"/>
        </w:rPr>
      </w:pPr>
      <w:r w:rsidRPr="00D2711E">
        <w:rPr>
          <w:lang w:eastAsia="en-US"/>
        </w:rPr>
        <w:t xml:space="preserve">De aanplant heeft </w:t>
      </w:r>
      <w:r>
        <w:rPr>
          <w:lang w:eastAsia="en-US"/>
        </w:rPr>
        <w:t>in het noordelijk deel geleid tot enige erosie in de vallei. In het zuidelijk deel is dit niet zichtbaar</w:t>
      </w:r>
      <w:r w:rsidRPr="00D2711E">
        <w:rPr>
          <w:lang w:eastAsia="en-US"/>
        </w:rPr>
        <w:t>.</w:t>
      </w:r>
    </w:p>
    <w:p w:rsidR="00760472" w:rsidRPr="00A07891" w:rsidRDefault="00760472" w:rsidP="00760472">
      <w:pPr>
        <w:pStyle w:val="ListParagraph"/>
        <w:numPr>
          <w:ilvl w:val="0"/>
          <w:numId w:val="15"/>
        </w:numPr>
        <w:spacing w:line="280" w:lineRule="atLeast"/>
        <w:ind w:left="714" w:hanging="357"/>
        <w:jc w:val="left"/>
        <w:rPr>
          <w:rFonts w:cs="Arial"/>
          <w:szCs w:val="20"/>
        </w:rPr>
      </w:pPr>
      <w:r w:rsidRPr="00D2711E">
        <w:rPr>
          <w:lang w:eastAsia="en-US"/>
        </w:rPr>
        <w:t xml:space="preserve">De duinontwikkeling tegen de oude zeereep aan stagneert, </w:t>
      </w:r>
      <w:r w:rsidR="00C57302">
        <w:rPr>
          <w:lang w:eastAsia="en-US"/>
        </w:rPr>
        <w:t xml:space="preserve">het </w:t>
      </w:r>
      <w:r w:rsidRPr="00D2711E">
        <w:rPr>
          <w:lang w:eastAsia="en-US"/>
        </w:rPr>
        <w:t xml:space="preserve">is nog wel </w:t>
      </w:r>
      <w:r>
        <w:rPr>
          <w:lang w:eastAsia="en-US"/>
        </w:rPr>
        <w:t>aanwezig</w:t>
      </w:r>
      <w:r w:rsidRPr="00D2711E">
        <w:rPr>
          <w:lang w:eastAsia="en-US"/>
        </w:rPr>
        <w:t xml:space="preserve"> aan de noordkant, maar bijna afwezig aan de zuidkant.</w:t>
      </w:r>
    </w:p>
    <w:p w:rsidR="00760472" w:rsidRPr="00A07891" w:rsidRDefault="00760472" w:rsidP="00760472">
      <w:pPr>
        <w:pStyle w:val="ListParagraph"/>
        <w:numPr>
          <w:ilvl w:val="0"/>
          <w:numId w:val="15"/>
        </w:numPr>
        <w:spacing w:line="280" w:lineRule="atLeast"/>
        <w:ind w:left="714" w:hanging="357"/>
        <w:jc w:val="left"/>
        <w:rPr>
          <w:rFonts w:cs="Arial"/>
          <w:szCs w:val="20"/>
        </w:rPr>
      </w:pPr>
      <w:r>
        <w:rPr>
          <w:lang w:eastAsia="en-US"/>
        </w:rPr>
        <w:t xml:space="preserve">In de laagste delen van de vallei is in 2014 een microreliëf ontstaan door invangen van zand door planten die zich gevestigd hebben. </w:t>
      </w:r>
    </w:p>
    <w:p w:rsidR="00760472" w:rsidRPr="00E74832" w:rsidRDefault="00760472" w:rsidP="00760472">
      <w:pPr>
        <w:pStyle w:val="ListParagraph"/>
        <w:numPr>
          <w:ilvl w:val="0"/>
          <w:numId w:val="15"/>
        </w:numPr>
        <w:spacing w:line="280" w:lineRule="atLeast"/>
        <w:ind w:left="714" w:hanging="357"/>
        <w:jc w:val="left"/>
        <w:rPr>
          <w:rFonts w:cs="Arial"/>
          <w:szCs w:val="20"/>
        </w:rPr>
      </w:pPr>
      <w:r>
        <w:rPr>
          <w:lang w:eastAsia="en-US"/>
        </w:rPr>
        <w:t>In de hogere delen van de vallei waar zich Grijs duin moet ontwikkelen overheersen schelpenvloertjes.</w:t>
      </w:r>
    </w:p>
    <w:p w:rsidR="00760472" w:rsidRPr="00D2711E" w:rsidRDefault="00760472" w:rsidP="00760472">
      <w:pPr>
        <w:pStyle w:val="ListParagraph"/>
        <w:numPr>
          <w:ilvl w:val="0"/>
          <w:numId w:val="15"/>
        </w:numPr>
        <w:spacing w:line="280" w:lineRule="atLeast"/>
        <w:ind w:left="714" w:hanging="357"/>
        <w:jc w:val="left"/>
        <w:rPr>
          <w:rFonts w:cs="Arial"/>
          <w:szCs w:val="20"/>
        </w:rPr>
      </w:pPr>
      <w:r>
        <w:rPr>
          <w:lang w:eastAsia="en-US"/>
        </w:rPr>
        <w:t>Er is een duidelijk effect van de strandhuisjes op de aanstuiving naar het basisduin. Dit effect uit zich vooral in een beperkte of afwezige aanstuiving van de zeereep achter de strandhuisjes in het zomerseizoen</w:t>
      </w:r>
      <w:r w:rsidR="00727297">
        <w:rPr>
          <w:lang w:eastAsia="en-US"/>
        </w:rPr>
        <w:t xml:space="preserve"> en een vlakkere en minder hoge morfologie</w:t>
      </w:r>
      <w:r>
        <w:rPr>
          <w:lang w:eastAsia="en-US"/>
        </w:rPr>
        <w:t>.</w:t>
      </w:r>
    </w:p>
    <w:p w:rsidR="00760472" w:rsidRPr="00D2711E" w:rsidRDefault="00760472" w:rsidP="00760472">
      <w:pPr>
        <w:pStyle w:val="Heading2"/>
        <w:numPr>
          <w:ilvl w:val="1"/>
          <w:numId w:val="2"/>
        </w:numPr>
        <w:tabs>
          <w:tab w:val="num" w:pos="718"/>
        </w:tabs>
        <w:ind w:left="578" w:hanging="578"/>
        <w:jc w:val="left"/>
      </w:pPr>
      <w:bookmarkStart w:id="75" w:name="_Toc415737822"/>
      <w:bookmarkStart w:id="76" w:name="_Toc423353399"/>
      <w:r w:rsidRPr="00D2711E">
        <w:t>Aanbevelingen</w:t>
      </w:r>
      <w:bookmarkEnd w:id="75"/>
      <w:bookmarkEnd w:id="76"/>
    </w:p>
    <w:p w:rsidR="00760472" w:rsidRDefault="00760472" w:rsidP="00760472">
      <w:pPr>
        <w:jc w:val="left"/>
        <w:rPr>
          <w:lang w:eastAsia="en-US"/>
        </w:rPr>
      </w:pPr>
      <w:r w:rsidRPr="00D2711E">
        <w:rPr>
          <w:lang w:eastAsia="en-US"/>
        </w:rPr>
        <w:t xml:space="preserve">Gezien </w:t>
      </w:r>
      <w:r w:rsidR="006D701F">
        <w:rPr>
          <w:lang w:eastAsia="en-US"/>
        </w:rPr>
        <w:t>de minder snelle ontwikkeling</w:t>
      </w:r>
      <w:r w:rsidRPr="00D2711E">
        <w:rPr>
          <w:lang w:eastAsia="en-US"/>
        </w:rPr>
        <w:t xml:space="preserve"> zou de frequentie van de profielmetingen teruggebracht kunnen worden naar tweemaal per jaar, rond maart/april (einde stormseizoen) en rond september (einde groeiseizoen).</w:t>
      </w:r>
    </w:p>
    <w:p w:rsidR="00760472" w:rsidRDefault="00760472" w:rsidP="00760472">
      <w:pPr>
        <w:jc w:val="left"/>
        <w:rPr>
          <w:lang w:eastAsia="en-US"/>
        </w:rPr>
      </w:pPr>
    </w:p>
    <w:p w:rsidR="00760472" w:rsidRDefault="00760472" w:rsidP="00760472">
      <w:pPr>
        <w:jc w:val="left"/>
        <w:rPr>
          <w:lang w:eastAsia="en-US"/>
        </w:rPr>
      </w:pPr>
      <w:r>
        <w:rPr>
          <w:lang w:eastAsia="en-US"/>
        </w:rPr>
        <w:t xml:space="preserve">Ter bevordering van de </w:t>
      </w:r>
      <w:r w:rsidR="00FA38CA">
        <w:rPr>
          <w:lang w:eastAsia="en-US"/>
        </w:rPr>
        <w:t>g</w:t>
      </w:r>
      <w:r>
        <w:rPr>
          <w:lang w:eastAsia="en-US"/>
        </w:rPr>
        <w:t xml:space="preserve">rijze duinontwikkeling in de hogere delen van de vallei zou </w:t>
      </w:r>
      <w:r w:rsidR="003B1EE6">
        <w:rPr>
          <w:lang w:eastAsia="en-US"/>
        </w:rPr>
        <w:t>zand</w:t>
      </w:r>
      <w:r>
        <w:rPr>
          <w:lang w:eastAsia="en-US"/>
        </w:rPr>
        <w:t>depositie gestimuleerd kunnen worden door bijvoorbeeld toepassen van rietpoten. In het zuidelijk deel zou dit zo ver mogelijk naar het noorden moeten gebeuren omdat hier veel zand vanuit de zuidelijke punt van de vallei naar het noorden stuift. In het noordelijk deel zou dit ook zo ver mogelijk naar het noorden moeten gebeuren. In beide gevallen kan het sturen van de depositie dan in de loop van de tijd verder zuidwaarts worden uitgebreid.</w:t>
      </w:r>
    </w:p>
    <w:p w:rsidR="0093337A" w:rsidRDefault="0093337A" w:rsidP="00CC27AB">
      <w:pPr>
        <w:spacing w:line="240" w:lineRule="auto"/>
        <w:jc w:val="left"/>
      </w:pPr>
    </w:p>
    <w:p w:rsidR="00DE4D09" w:rsidRDefault="00DE4D09" w:rsidP="00DE4D09">
      <w:pPr>
        <w:jc w:val="left"/>
        <w:rPr>
          <w:lang w:eastAsia="en-US"/>
        </w:rPr>
      </w:pPr>
      <w:r>
        <w:rPr>
          <w:lang w:eastAsia="en-US"/>
        </w:rPr>
        <w:t xml:space="preserve">Op grond van de beschikbare gegevens is niet te zeggen of er ook een effect van de strandhuisjes op de vallei bestaat. Het zou kunnen dat, gezien het algemene effect op </w:t>
      </w:r>
      <w:proofErr w:type="gramStart"/>
      <w:r>
        <w:rPr>
          <w:lang w:eastAsia="en-US"/>
        </w:rPr>
        <w:t>de</w:t>
      </w:r>
      <w:proofErr w:type="gramEnd"/>
      <w:r>
        <w:rPr>
          <w:lang w:eastAsia="en-US"/>
        </w:rPr>
        <w:t xml:space="preserve"> aanzanding van de zeereep, de overstuiving naar de vallei geringer is dan in vergelijking tot de zeereep zonder strandhuisjes. Dit hoeft echter niet. Dit zou simpel met behulp van zandvangers kunnen worden aangetoond.</w:t>
      </w:r>
    </w:p>
    <w:p w:rsidR="00DE4D09" w:rsidRDefault="00DE4D09" w:rsidP="00CC27AB">
      <w:pPr>
        <w:spacing w:line="240" w:lineRule="auto"/>
        <w:jc w:val="left"/>
      </w:pPr>
    </w:p>
    <w:p w:rsidR="00DE4D09" w:rsidRDefault="00DE4D09" w:rsidP="00CC27AB">
      <w:pPr>
        <w:spacing w:line="240" w:lineRule="auto"/>
        <w:jc w:val="left"/>
      </w:pPr>
    </w:p>
    <w:p w:rsidR="00DE4D09" w:rsidRDefault="00DE4D09" w:rsidP="00CC27AB">
      <w:pPr>
        <w:spacing w:line="240" w:lineRule="auto"/>
        <w:jc w:val="left"/>
        <w:sectPr w:rsidR="00DE4D09" w:rsidSect="00E60309">
          <w:headerReference w:type="even" r:id="rId41"/>
          <w:headerReference w:type="default" r:id="rId42"/>
          <w:headerReference w:type="first" r:id="rId43"/>
          <w:type w:val="oddPage"/>
          <w:pgSz w:w="11906" w:h="16838" w:code="9"/>
          <w:pgMar w:top="1418" w:right="1418" w:bottom="1418" w:left="1418" w:header="709" w:footer="709" w:gutter="0"/>
          <w:cols w:space="708"/>
          <w:docGrid w:linePitch="360"/>
        </w:sectPr>
      </w:pPr>
    </w:p>
    <w:p w:rsidR="00CC27AB" w:rsidRDefault="00CC27AB" w:rsidP="00CC27AB">
      <w:pPr>
        <w:pStyle w:val="Heading1"/>
        <w:spacing w:line="280" w:lineRule="atLeast"/>
        <w:ind w:left="431" w:hanging="431"/>
      </w:pPr>
      <w:bookmarkStart w:id="77" w:name="_Toc354820400"/>
      <w:bookmarkStart w:id="78" w:name="_Toc423353400"/>
      <w:r>
        <w:lastRenderedPageBreak/>
        <w:t>Grondwater</w:t>
      </w:r>
      <w:bookmarkEnd w:id="77"/>
      <w:bookmarkEnd w:id="78"/>
    </w:p>
    <w:p w:rsidR="00874617" w:rsidRDefault="00874617" w:rsidP="00874617">
      <w:pPr>
        <w:spacing w:line="280" w:lineRule="atLeast"/>
      </w:pPr>
      <w:r>
        <w:t xml:space="preserve">In 2014 rustte de grondwatermonitoring op drie pijlers: </w:t>
      </w:r>
    </w:p>
    <w:p w:rsidR="00874617" w:rsidRDefault="00874617" w:rsidP="00874617">
      <w:pPr>
        <w:pStyle w:val="ListParagraph"/>
        <w:numPr>
          <w:ilvl w:val="0"/>
          <w:numId w:val="49"/>
        </w:numPr>
        <w:spacing w:after="200" w:line="280" w:lineRule="atLeast"/>
        <w:contextualSpacing/>
        <w:jc w:val="left"/>
      </w:pPr>
      <w:r>
        <w:t xml:space="preserve">metingen in het permanente meetnet van 10 peilbuizen in 2 raaien over de kustuitbreiding tot in het oude duin. Deze metingen hebben een historie vanaf 2009. Drie van deze peilbuizen zijn sinds eind 2013 uitgerust met automatische waterdruk registratie. </w:t>
      </w:r>
    </w:p>
    <w:p w:rsidR="00874617" w:rsidRDefault="00874617" w:rsidP="00874617">
      <w:pPr>
        <w:pStyle w:val="ListParagraph"/>
        <w:numPr>
          <w:ilvl w:val="0"/>
          <w:numId w:val="49"/>
        </w:numPr>
        <w:spacing w:after="200" w:line="280" w:lineRule="atLeast"/>
        <w:contextualSpacing/>
        <w:jc w:val="left"/>
      </w:pPr>
      <w:r>
        <w:t>ad hoc metingen, verdeeld over de duinvallei van Spanjaards</w:t>
      </w:r>
      <w:r w:rsidR="00C57302">
        <w:t xml:space="preserve"> D</w:t>
      </w:r>
      <w:r>
        <w:t xml:space="preserve">uin op twee momenten in het jaar, rond </w:t>
      </w:r>
      <w:proofErr w:type="gramStart"/>
      <w:r>
        <w:t>respectievelijk</w:t>
      </w:r>
      <w:proofErr w:type="gramEnd"/>
      <w:r>
        <w:t xml:space="preserve"> de waarschijnlijk laagste (augustus 2014) en hoogste (januari 2015) grondwaterstand. Dergelijke metingen zijn vanaf 2012 uitgevoerd.</w:t>
      </w:r>
    </w:p>
    <w:p w:rsidR="00874617" w:rsidRDefault="00874617" w:rsidP="00874617">
      <w:pPr>
        <w:pStyle w:val="ListParagraph"/>
        <w:numPr>
          <w:ilvl w:val="0"/>
          <w:numId w:val="49"/>
        </w:numPr>
        <w:spacing w:after="200" w:line="280" w:lineRule="atLeast"/>
        <w:contextualSpacing/>
        <w:jc w:val="left"/>
      </w:pPr>
      <w:r>
        <w:t xml:space="preserve">bepaling van de ontwikkeling van de zoetwaterbel onder </w:t>
      </w:r>
      <w:r w:rsidR="00C57302">
        <w:t>Spanjaards Duin</w:t>
      </w:r>
      <w:r>
        <w:t>, met behulp van CVES-metingen. Dit is de eerste vervolgmeting na de initiële meting in januari 2014.</w:t>
      </w:r>
    </w:p>
    <w:p w:rsidR="00874617" w:rsidRDefault="00874617" w:rsidP="00874617">
      <w:pPr>
        <w:spacing w:line="280" w:lineRule="atLeast"/>
      </w:pPr>
      <w:r>
        <w:t>De meetreeksen zijn onderworpen aan tijdreeksanalyse, voor het detecteren van ontwikkelingen en het duiden van de kwaliteit van de meetreeksen in termen van onderscheidend vermogen.</w:t>
      </w:r>
    </w:p>
    <w:p w:rsidR="00874617" w:rsidRDefault="00874617" w:rsidP="00874617">
      <w:pPr>
        <w:spacing w:line="280" w:lineRule="atLeast"/>
      </w:pPr>
      <w:r>
        <w:t xml:space="preserve">De meetreeksen en de ruimtelijke interpolaties van de grondwaterstand worden ook hydrologisch geïnterpreteerd, gericht op het vaststellen van de waterscheiding, en de doorwerking van de zee in de grondwaterdynamiek. </w:t>
      </w:r>
    </w:p>
    <w:p w:rsidR="00874617" w:rsidRDefault="00874617" w:rsidP="00874617">
      <w:pPr>
        <w:spacing w:line="280" w:lineRule="atLeast"/>
      </w:pPr>
      <w:r>
        <w:t>De hydrologische analyse wordt gecompleteerd met de metingen aan de ontwikkeling van de zoetwaterbel. Deze metingen bieden een mogelijkheid om grondwaterfluxen te bepalen en in samenhang met de stijghoogtemetingen inzicht te bieden in de geohydrologische eigenschappen van het systeem.</w:t>
      </w:r>
    </w:p>
    <w:p w:rsidR="00874617" w:rsidRDefault="00874617" w:rsidP="00874617">
      <w:pPr>
        <w:pStyle w:val="Heading2"/>
        <w:keepLines/>
        <w:tabs>
          <w:tab w:val="clear" w:pos="576"/>
        </w:tabs>
        <w:spacing w:before="200" w:line="276" w:lineRule="auto"/>
        <w:ind w:left="0" w:firstLine="0"/>
        <w:jc w:val="left"/>
      </w:pPr>
      <w:bookmarkStart w:id="79" w:name="_Toc415741386"/>
      <w:bookmarkStart w:id="80" w:name="_Toc423353401"/>
      <w:r>
        <w:t>Het permanente meetnet</w:t>
      </w:r>
      <w:bookmarkEnd w:id="79"/>
      <w:bookmarkEnd w:id="80"/>
    </w:p>
    <w:p w:rsidR="00874617" w:rsidRDefault="00874617" w:rsidP="00874617">
      <w:r>
        <w:t xml:space="preserve">Het permanente meetnet heeft tot doel om de ontwikkeling van de grondwaterstand onder </w:t>
      </w:r>
      <w:r w:rsidR="00C57302">
        <w:t>Spanjaards Duin</w:t>
      </w:r>
      <w:r>
        <w:t xml:space="preserve"> te volgen, </w:t>
      </w:r>
      <w:proofErr w:type="gramStart"/>
      <w:r>
        <w:t>middels</w:t>
      </w:r>
      <w:proofErr w:type="gramEnd"/>
      <w:r>
        <w:t xml:space="preserve"> handmatige opname van de grondwaterstand, sinds 2008. Het meetnet werd tot 2014 beheerd door het Hoogheemraadschap </w:t>
      </w:r>
      <w:r w:rsidR="00C57302">
        <w:t xml:space="preserve">van </w:t>
      </w:r>
      <w:r>
        <w:t xml:space="preserve">Delfland en sindsdien door Rijkswaterstaat </w:t>
      </w:r>
      <w:r>
        <w:rPr>
          <w:rFonts w:ascii="Helvetica" w:hAnsi="Helvetica" w:cs="Helvetica"/>
          <w:szCs w:val="20"/>
        </w:rPr>
        <w:t>WNZ</w:t>
      </w:r>
      <w:r>
        <w:t xml:space="preserve">. Het bijbehorende databeheer is echter niet eenduidig georganiseerd, waardoor er verschillende niet identieke datareeksen in omloop zijn. Er bestaat </w:t>
      </w:r>
      <w:r w:rsidR="00CD7FE9">
        <w:t>vooral</w:t>
      </w:r>
      <w:r>
        <w:t xml:space="preserve"> nog verwarring over de referentiehoogte van enkele van de meetpunten. </w:t>
      </w:r>
    </w:p>
    <w:p w:rsidR="00874617" w:rsidRDefault="00874617" w:rsidP="00251997">
      <w:pPr>
        <w:pStyle w:val="Caption"/>
        <w:keepNext/>
        <w:spacing w:after="120"/>
        <w:jc w:val="both"/>
      </w:pPr>
      <w:bookmarkStart w:id="81" w:name="_Ref413231356"/>
      <w:r>
        <w:t xml:space="preserve">Tabel </w:t>
      </w:r>
      <w:bookmarkEnd w:id="81"/>
      <w:r w:rsidR="00251997">
        <w:t xml:space="preserve">6-1 </w:t>
      </w:r>
      <w:r>
        <w:t>Bepalingen en keuzes van de referentiehoogte van de meetpunten in het permanente meetnet</w:t>
      </w:r>
    </w:p>
    <w:tbl>
      <w:tblPr>
        <w:tblStyle w:val="TableGrid"/>
        <w:tblW w:w="9322" w:type="dxa"/>
        <w:tblLayout w:type="fixed"/>
        <w:tblLook w:val="04A0" w:firstRow="1" w:lastRow="0" w:firstColumn="1" w:lastColumn="0" w:noHBand="0" w:noVBand="1"/>
      </w:tblPr>
      <w:tblGrid>
        <w:gridCol w:w="1384"/>
        <w:gridCol w:w="793"/>
        <w:gridCol w:w="794"/>
        <w:gridCol w:w="794"/>
        <w:gridCol w:w="794"/>
        <w:gridCol w:w="794"/>
        <w:gridCol w:w="793"/>
        <w:gridCol w:w="794"/>
        <w:gridCol w:w="794"/>
        <w:gridCol w:w="794"/>
        <w:gridCol w:w="794"/>
      </w:tblGrid>
      <w:tr w:rsidR="00874617" w:rsidTr="00323DDC">
        <w:tc>
          <w:tcPr>
            <w:tcW w:w="1384" w:type="dxa"/>
            <w:tcBorders>
              <w:bottom w:val="single" w:sz="4" w:space="0" w:color="auto"/>
            </w:tcBorders>
            <w:shd w:val="clear" w:color="auto" w:fill="EAF1DD" w:themeFill="accent3" w:themeFillTint="33"/>
          </w:tcPr>
          <w:p w:rsidR="00874617" w:rsidRDefault="00874617" w:rsidP="009720E0">
            <w:pPr>
              <w:jc w:val="center"/>
            </w:pPr>
          </w:p>
        </w:tc>
        <w:tc>
          <w:tcPr>
            <w:tcW w:w="7938" w:type="dxa"/>
            <w:gridSpan w:val="10"/>
            <w:tcBorders>
              <w:bottom w:val="single" w:sz="4" w:space="0" w:color="auto"/>
            </w:tcBorders>
            <w:shd w:val="clear" w:color="auto" w:fill="EAF1DD" w:themeFill="accent3" w:themeFillTint="33"/>
          </w:tcPr>
          <w:p w:rsidR="00874617" w:rsidRPr="00D860E8" w:rsidRDefault="00874617" w:rsidP="009720E0">
            <w:pPr>
              <w:jc w:val="center"/>
              <w:rPr>
                <w:b/>
              </w:rPr>
            </w:pPr>
            <w:r w:rsidRPr="00D860E8">
              <w:rPr>
                <w:b/>
              </w:rPr>
              <w:t>Referentiehoogte</w:t>
            </w:r>
          </w:p>
        </w:tc>
      </w:tr>
      <w:tr w:rsidR="00874617" w:rsidRPr="00D860E8" w:rsidTr="00323DDC">
        <w:tc>
          <w:tcPr>
            <w:tcW w:w="1384" w:type="dxa"/>
            <w:shd w:val="clear" w:color="auto" w:fill="EAF1DD" w:themeFill="accent3" w:themeFillTint="33"/>
          </w:tcPr>
          <w:p w:rsidR="00874617" w:rsidRPr="00D860E8" w:rsidRDefault="00874617" w:rsidP="009720E0">
            <w:pPr>
              <w:jc w:val="center"/>
              <w:rPr>
                <w:b/>
                <w:i/>
              </w:rPr>
            </w:pPr>
            <w:r w:rsidRPr="00D860E8">
              <w:rPr>
                <w:b/>
                <w:i/>
              </w:rPr>
              <w:t>datum</w:t>
            </w:r>
          </w:p>
        </w:tc>
        <w:tc>
          <w:tcPr>
            <w:tcW w:w="793" w:type="dxa"/>
            <w:shd w:val="clear" w:color="auto" w:fill="EAF1DD" w:themeFill="accent3" w:themeFillTint="33"/>
          </w:tcPr>
          <w:p w:rsidR="00874617" w:rsidRPr="00D860E8" w:rsidRDefault="00874617" w:rsidP="009720E0">
            <w:pPr>
              <w:jc w:val="center"/>
              <w:rPr>
                <w:b/>
                <w:i/>
              </w:rPr>
            </w:pPr>
            <w:r w:rsidRPr="00D860E8">
              <w:rPr>
                <w:b/>
                <w:i/>
              </w:rPr>
              <w:t>N1</w:t>
            </w:r>
          </w:p>
        </w:tc>
        <w:tc>
          <w:tcPr>
            <w:tcW w:w="794" w:type="dxa"/>
            <w:shd w:val="clear" w:color="auto" w:fill="EAF1DD" w:themeFill="accent3" w:themeFillTint="33"/>
          </w:tcPr>
          <w:p w:rsidR="00874617" w:rsidRPr="00D860E8" w:rsidRDefault="00874617" w:rsidP="009720E0">
            <w:pPr>
              <w:jc w:val="center"/>
              <w:rPr>
                <w:b/>
                <w:i/>
              </w:rPr>
            </w:pPr>
            <w:r w:rsidRPr="00D860E8">
              <w:rPr>
                <w:b/>
                <w:i/>
              </w:rPr>
              <w:t>N2</w:t>
            </w:r>
          </w:p>
        </w:tc>
        <w:tc>
          <w:tcPr>
            <w:tcW w:w="794" w:type="dxa"/>
            <w:tcBorders>
              <w:bottom w:val="single" w:sz="4" w:space="0" w:color="auto"/>
            </w:tcBorders>
            <w:shd w:val="clear" w:color="auto" w:fill="EAF1DD" w:themeFill="accent3" w:themeFillTint="33"/>
          </w:tcPr>
          <w:p w:rsidR="00874617" w:rsidRPr="00D860E8" w:rsidRDefault="00874617" w:rsidP="009720E0">
            <w:pPr>
              <w:jc w:val="center"/>
              <w:rPr>
                <w:b/>
                <w:i/>
              </w:rPr>
            </w:pPr>
            <w:r w:rsidRPr="00D860E8">
              <w:rPr>
                <w:b/>
                <w:i/>
              </w:rPr>
              <w:t>N3</w:t>
            </w:r>
          </w:p>
        </w:tc>
        <w:tc>
          <w:tcPr>
            <w:tcW w:w="794" w:type="dxa"/>
            <w:tcBorders>
              <w:bottom w:val="single" w:sz="4" w:space="0" w:color="auto"/>
            </w:tcBorders>
            <w:shd w:val="clear" w:color="auto" w:fill="EAF1DD" w:themeFill="accent3" w:themeFillTint="33"/>
          </w:tcPr>
          <w:p w:rsidR="00874617" w:rsidRPr="00D860E8" w:rsidRDefault="00874617" w:rsidP="009720E0">
            <w:pPr>
              <w:jc w:val="center"/>
              <w:rPr>
                <w:b/>
                <w:i/>
              </w:rPr>
            </w:pPr>
            <w:r w:rsidRPr="00D860E8">
              <w:rPr>
                <w:b/>
                <w:i/>
              </w:rPr>
              <w:t>N3a</w:t>
            </w:r>
          </w:p>
        </w:tc>
        <w:tc>
          <w:tcPr>
            <w:tcW w:w="794" w:type="dxa"/>
            <w:tcBorders>
              <w:bottom w:val="single" w:sz="4" w:space="0" w:color="auto"/>
            </w:tcBorders>
            <w:shd w:val="clear" w:color="auto" w:fill="EAF1DD" w:themeFill="accent3" w:themeFillTint="33"/>
          </w:tcPr>
          <w:p w:rsidR="00874617" w:rsidRPr="00D860E8" w:rsidRDefault="00874617" w:rsidP="009720E0">
            <w:pPr>
              <w:jc w:val="center"/>
              <w:rPr>
                <w:b/>
                <w:i/>
              </w:rPr>
            </w:pPr>
            <w:r w:rsidRPr="00D860E8">
              <w:rPr>
                <w:b/>
                <w:i/>
              </w:rPr>
              <w:t>N4</w:t>
            </w:r>
          </w:p>
        </w:tc>
        <w:tc>
          <w:tcPr>
            <w:tcW w:w="793" w:type="dxa"/>
            <w:tcBorders>
              <w:bottom w:val="single" w:sz="4" w:space="0" w:color="auto"/>
            </w:tcBorders>
            <w:shd w:val="clear" w:color="auto" w:fill="EAF1DD" w:themeFill="accent3" w:themeFillTint="33"/>
          </w:tcPr>
          <w:p w:rsidR="00874617" w:rsidRPr="00D860E8" w:rsidRDefault="00874617" w:rsidP="009720E0">
            <w:pPr>
              <w:jc w:val="center"/>
              <w:rPr>
                <w:b/>
                <w:i/>
              </w:rPr>
            </w:pPr>
            <w:r w:rsidRPr="00D860E8">
              <w:rPr>
                <w:b/>
                <w:i/>
              </w:rPr>
              <w:t>Z1</w:t>
            </w:r>
          </w:p>
        </w:tc>
        <w:tc>
          <w:tcPr>
            <w:tcW w:w="794" w:type="dxa"/>
            <w:shd w:val="clear" w:color="auto" w:fill="EAF1DD" w:themeFill="accent3" w:themeFillTint="33"/>
          </w:tcPr>
          <w:p w:rsidR="00874617" w:rsidRPr="00D860E8" w:rsidRDefault="00874617" w:rsidP="009720E0">
            <w:pPr>
              <w:jc w:val="center"/>
              <w:rPr>
                <w:b/>
                <w:i/>
              </w:rPr>
            </w:pPr>
            <w:r w:rsidRPr="00D860E8">
              <w:rPr>
                <w:b/>
                <w:i/>
              </w:rPr>
              <w:t>Z2</w:t>
            </w:r>
          </w:p>
        </w:tc>
        <w:tc>
          <w:tcPr>
            <w:tcW w:w="794" w:type="dxa"/>
            <w:tcBorders>
              <w:bottom w:val="single" w:sz="4" w:space="0" w:color="auto"/>
            </w:tcBorders>
            <w:shd w:val="clear" w:color="auto" w:fill="EAF1DD" w:themeFill="accent3" w:themeFillTint="33"/>
          </w:tcPr>
          <w:p w:rsidR="00874617" w:rsidRPr="00D860E8" w:rsidRDefault="00874617" w:rsidP="009720E0">
            <w:pPr>
              <w:jc w:val="center"/>
              <w:rPr>
                <w:b/>
                <w:i/>
              </w:rPr>
            </w:pPr>
            <w:r w:rsidRPr="00D860E8">
              <w:rPr>
                <w:b/>
                <w:i/>
              </w:rPr>
              <w:t>Z3</w:t>
            </w:r>
          </w:p>
        </w:tc>
        <w:tc>
          <w:tcPr>
            <w:tcW w:w="794" w:type="dxa"/>
            <w:tcBorders>
              <w:bottom w:val="single" w:sz="4" w:space="0" w:color="auto"/>
            </w:tcBorders>
            <w:shd w:val="clear" w:color="auto" w:fill="EAF1DD" w:themeFill="accent3" w:themeFillTint="33"/>
          </w:tcPr>
          <w:p w:rsidR="00874617" w:rsidRPr="00D860E8" w:rsidRDefault="00874617" w:rsidP="009720E0">
            <w:pPr>
              <w:jc w:val="center"/>
              <w:rPr>
                <w:b/>
                <w:i/>
              </w:rPr>
            </w:pPr>
            <w:r w:rsidRPr="00D860E8">
              <w:rPr>
                <w:b/>
                <w:i/>
              </w:rPr>
              <w:t>Z3a</w:t>
            </w:r>
          </w:p>
        </w:tc>
        <w:tc>
          <w:tcPr>
            <w:tcW w:w="794" w:type="dxa"/>
            <w:tcBorders>
              <w:bottom w:val="single" w:sz="4" w:space="0" w:color="auto"/>
            </w:tcBorders>
            <w:shd w:val="clear" w:color="auto" w:fill="EAF1DD" w:themeFill="accent3" w:themeFillTint="33"/>
          </w:tcPr>
          <w:p w:rsidR="00874617" w:rsidRPr="00D860E8" w:rsidRDefault="00874617" w:rsidP="009720E0">
            <w:pPr>
              <w:jc w:val="center"/>
              <w:rPr>
                <w:b/>
                <w:i/>
              </w:rPr>
            </w:pPr>
            <w:r w:rsidRPr="00D860E8">
              <w:rPr>
                <w:b/>
                <w:i/>
              </w:rPr>
              <w:t>Z4</w:t>
            </w:r>
          </w:p>
        </w:tc>
      </w:tr>
      <w:tr w:rsidR="00874617" w:rsidTr="00323DDC">
        <w:tc>
          <w:tcPr>
            <w:tcW w:w="1384" w:type="dxa"/>
            <w:shd w:val="clear" w:color="auto" w:fill="EAF1DD" w:themeFill="accent3" w:themeFillTint="33"/>
          </w:tcPr>
          <w:p w:rsidR="00874617" w:rsidRPr="00323DDC" w:rsidRDefault="00874617" w:rsidP="009720E0">
            <w:pPr>
              <w:jc w:val="center"/>
              <w:rPr>
                <w:sz w:val="18"/>
                <w:szCs w:val="14"/>
              </w:rPr>
            </w:pPr>
            <w:r w:rsidRPr="00323DDC">
              <w:rPr>
                <w:sz w:val="18"/>
                <w:szCs w:val="14"/>
              </w:rPr>
              <w:t>19-may-2008</w:t>
            </w:r>
          </w:p>
        </w:tc>
        <w:tc>
          <w:tcPr>
            <w:tcW w:w="793" w:type="dxa"/>
            <w:shd w:val="clear" w:color="auto" w:fill="DAEEF3" w:themeFill="accent5" w:themeFillTint="33"/>
          </w:tcPr>
          <w:p w:rsidR="00874617" w:rsidRPr="00323DDC" w:rsidRDefault="00874617" w:rsidP="009720E0">
            <w:pPr>
              <w:jc w:val="center"/>
              <w:rPr>
                <w:b/>
                <w:i/>
                <w:sz w:val="18"/>
                <w:szCs w:val="12"/>
              </w:rPr>
            </w:pPr>
            <w:r w:rsidRPr="00323DDC">
              <w:rPr>
                <w:sz w:val="18"/>
                <w:szCs w:val="12"/>
              </w:rPr>
              <w:t xml:space="preserve">3.60 | </w:t>
            </w:r>
            <w:r w:rsidRPr="00323DDC">
              <w:rPr>
                <w:b/>
                <w:i/>
                <w:sz w:val="18"/>
                <w:szCs w:val="12"/>
              </w:rPr>
              <w:t>3.35</w:t>
            </w:r>
          </w:p>
        </w:tc>
        <w:tc>
          <w:tcPr>
            <w:tcW w:w="794" w:type="dxa"/>
            <w:shd w:val="clear" w:color="auto" w:fill="DAEEF3" w:themeFill="accent5" w:themeFillTint="33"/>
          </w:tcPr>
          <w:p w:rsidR="00874617" w:rsidRPr="00323DDC" w:rsidRDefault="00874617" w:rsidP="009720E0">
            <w:pPr>
              <w:jc w:val="center"/>
              <w:rPr>
                <w:b/>
                <w:i/>
                <w:sz w:val="18"/>
                <w:szCs w:val="12"/>
              </w:rPr>
            </w:pPr>
            <w:r w:rsidRPr="00323DDC">
              <w:rPr>
                <w:sz w:val="18"/>
                <w:szCs w:val="12"/>
              </w:rPr>
              <w:t xml:space="preserve">8.62 | </w:t>
            </w:r>
            <w:r w:rsidRPr="00323DDC">
              <w:rPr>
                <w:b/>
                <w:i/>
                <w:sz w:val="18"/>
                <w:szCs w:val="12"/>
              </w:rPr>
              <w:t>8.10</w:t>
            </w:r>
          </w:p>
        </w:tc>
        <w:tc>
          <w:tcPr>
            <w:tcW w:w="794" w:type="dxa"/>
            <w:shd w:val="clear" w:color="auto" w:fill="D9D9D9" w:themeFill="background1" w:themeFillShade="D9"/>
          </w:tcPr>
          <w:p w:rsidR="00874617" w:rsidRPr="00323DDC" w:rsidRDefault="00874617" w:rsidP="009720E0">
            <w:pPr>
              <w:jc w:val="center"/>
              <w:rPr>
                <w:sz w:val="18"/>
                <w:szCs w:val="12"/>
              </w:rPr>
            </w:pPr>
          </w:p>
        </w:tc>
        <w:tc>
          <w:tcPr>
            <w:tcW w:w="794" w:type="dxa"/>
            <w:shd w:val="clear" w:color="auto" w:fill="D9D9D9" w:themeFill="background1" w:themeFillShade="D9"/>
          </w:tcPr>
          <w:p w:rsidR="00874617" w:rsidRPr="00323DDC" w:rsidRDefault="00874617" w:rsidP="009720E0">
            <w:pPr>
              <w:jc w:val="center"/>
              <w:rPr>
                <w:sz w:val="18"/>
                <w:szCs w:val="12"/>
              </w:rPr>
            </w:pPr>
          </w:p>
        </w:tc>
        <w:tc>
          <w:tcPr>
            <w:tcW w:w="794" w:type="dxa"/>
            <w:shd w:val="clear" w:color="auto" w:fill="D9D9D9" w:themeFill="background1" w:themeFillShade="D9"/>
          </w:tcPr>
          <w:p w:rsidR="00874617" w:rsidRPr="00323DDC" w:rsidRDefault="00874617" w:rsidP="009720E0">
            <w:pPr>
              <w:jc w:val="center"/>
              <w:rPr>
                <w:sz w:val="18"/>
                <w:szCs w:val="12"/>
              </w:rPr>
            </w:pPr>
          </w:p>
        </w:tc>
        <w:tc>
          <w:tcPr>
            <w:tcW w:w="793" w:type="dxa"/>
            <w:shd w:val="clear" w:color="auto" w:fill="D9D9D9" w:themeFill="background1" w:themeFillShade="D9"/>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b/>
                <w:i/>
                <w:sz w:val="18"/>
                <w:szCs w:val="12"/>
              </w:rPr>
            </w:pPr>
            <w:r w:rsidRPr="00323DDC">
              <w:rPr>
                <w:b/>
                <w:i/>
                <w:sz w:val="18"/>
                <w:szCs w:val="12"/>
              </w:rPr>
              <w:t>8.33</w:t>
            </w:r>
          </w:p>
        </w:tc>
        <w:tc>
          <w:tcPr>
            <w:tcW w:w="794" w:type="dxa"/>
            <w:shd w:val="clear" w:color="auto" w:fill="D9D9D9" w:themeFill="background1" w:themeFillShade="D9"/>
          </w:tcPr>
          <w:p w:rsidR="00874617" w:rsidRPr="00323DDC" w:rsidRDefault="00874617" w:rsidP="009720E0">
            <w:pPr>
              <w:jc w:val="center"/>
              <w:rPr>
                <w:sz w:val="18"/>
                <w:szCs w:val="12"/>
              </w:rPr>
            </w:pPr>
          </w:p>
        </w:tc>
        <w:tc>
          <w:tcPr>
            <w:tcW w:w="794" w:type="dxa"/>
            <w:shd w:val="clear" w:color="auto" w:fill="D9D9D9" w:themeFill="background1" w:themeFillShade="D9"/>
          </w:tcPr>
          <w:p w:rsidR="00874617" w:rsidRPr="00323DDC" w:rsidRDefault="00874617" w:rsidP="009720E0">
            <w:pPr>
              <w:jc w:val="center"/>
              <w:rPr>
                <w:sz w:val="18"/>
                <w:szCs w:val="12"/>
              </w:rPr>
            </w:pPr>
          </w:p>
        </w:tc>
        <w:tc>
          <w:tcPr>
            <w:tcW w:w="794" w:type="dxa"/>
            <w:shd w:val="clear" w:color="auto" w:fill="D9D9D9" w:themeFill="background1" w:themeFillShade="D9"/>
          </w:tcPr>
          <w:p w:rsidR="00874617" w:rsidRPr="00323DDC" w:rsidRDefault="00874617" w:rsidP="009720E0">
            <w:pPr>
              <w:jc w:val="center"/>
              <w:rPr>
                <w:sz w:val="18"/>
                <w:szCs w:val="12"/>
              </w:rPr>
            </w:pPr>
          </w:p>
        </w:tc>
      </w:tr>
      <w:tr w:rsidR="00874617" w:rsidTr="00323DDC">
        <w:tc>
          <w:tcPr>
            <w:tcW w:w="1384" w:type="dxa"/>
            <w:shd w:val="clear" w:color="auto" w:fill="EAF1DD" w:themeFill="accent3" w:themeFillTint="33"/>
          </w:tcPr>
          <w:p w:rsidR="00874617" w:rsidRPr="00323DDC" w:rsidRDefault="00874617" w:rsidP="009720E0">
            <w:pPr>
              <w:jc w:val="center"/>
              <w:rPr>
                <w:sz w:val="18"/>
                <w:szCs w:val="14"/>
              </w:rPr>
            </w:pPr>
            <w:r w:rsidRPr="00323DDC">
              <w:rPr>
                <w:sz w:val="18"/>
                <w:szCs w:val="14"/>
              </w:rPr>
              <w:t>28-jan-2009</w:t>
            </w:r>
          </w:p>
        </w:tc>
        <w:tc>
          <w:tcPr>
            <w:tcW w:w="793"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9D9D9" w:themeFill="background1" w:themeFillShade="D9"/>
          </w:tcPr>
          <w:p w:rsidR="00874617" w:rsidRPr="00323DDC" w:rsidRDefault="00874617" w:rsidP="009720E0">
            <w:pPr>
              <w:jc w:val="center"/>
              <w:rPr>
                <w:sz w:val="18"/>
                <w:szCs w:val="12"/>
              </w:rPr>
            </w:pPr>
          </w:p>
        </w:tc>
        <w:tc>
          <w:tcPr>
            <w:tcW w:w="794" w:type="dxa"/>
            <w:shd w:val="clear" w:color="auto" w:fill="D9D9D9" w:themeFill="background1" w:themeFillShade="D9"/>
          </w:tcPr>
          <w:p w:rsidR="00874617" w:rsidRPr="00323DDC" w:rsidRDefault="00874617" w:rsidP="009720E0">
            <w:pPr>
              <w:jc w:val="center"/>
              <w:rPr>
                <w:sz w:val="18"/>
                <w:szCs w:val="12"/>
              </w:rPr>
            </w:pPr>
          </w:p>
        </w:tc>
        <w:tc>
          <w:tcPr>
            <w:tcW w:w="794" w:type="dxa"/>
            <w:shd w:val="clear" w:color="auto" w:fill="D9D9D9" w:themeFill="background1" w:themeFillShade="D9"/>
          </w:tcPr>
          <w:p w:rsidR="00874617" w:rsidRPr="00323DDC" w:rsidRDefault="00874617" w:rsidP="009720E0">
            <w:pPr>
              <w:jc w:val="center"/>
              <w:rPr>
                <w:sz w:val="18"/>
                <w:szCs w:val="12"/>
              </w:rPr>
            </w:pPr>
          </w:p>
        </w:tc>
        <w:tc>
          <w:tcPr>
            <w:tcW w:w="793" w:type="dxa"/>
            <w:shd w:val="clear" w:color="auto" w:fill="D9D9D9" w:themeFill="background1" w:themeFillShade="D9"/>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9D9D9" w:themeFill="background1" w:themeFillShade="D9"/>
          </w:tcPr>
          <w:p w:rsidR="00874617" w:rsidRPr="00323DDC" w:rsidRDefault="00874617" w:rsidP="009720E0">
            <w:pPr>
              <w:jc w:val="center"/>
              <w:rPr>
                <w:sz w:val="18"/>
                <w:szCs w:val="12"/>
              </w:rPr>
            </w:pPr>
          </w:p>
        </w:tc>
        <w:tc>
          <w:tcPr>
            <w:tcW w:w="794" w:type="dxa"/>
            <w:tcBorders>
              <w:bottom w:val="single" w:sz="4" w:space="0" w:color="auto"/>
            </w:tcBorders>
            <w:shd w:val="clear" w:color="auto" w:fill="D9D9D9" w:themeFill="background1" w:themeFillShade="D9"/>
          </w:tcPr>
          <w:p w:rsidR="00874617" w:rsidRPr="00323DDC" w:rsidRDefault="00874617" w:rsidP="009720E0">
            <w:pPr>
              <w:jc w:val="center"/>
              <w:rPr>
                <w:sz w:val="18"/>
                <w:szCs w:val="12"/>
              </w:rPr>
            </w:pPr>
          </w:p>
        </w:tc>
        <w:tc>
          <w:tcPr>
            <w:tcW w:w="794" w:type="dxa"/>
            <w:tcBorders>
              <w:bottom w:val="single" w:sz="4" w:space="0" w:color="auto"/>
            </w:tcBorders>
            <w:shd w:val="clear" w:color="auto" w:fill="D9D9D9" w:themeFill="background1" w:themeFillShade="D9"/>
          </w:tcPr>
          <w:p w:rsidR="00874617" w:rsidRPr="00323DDC" w:rsidRDefault="00874617" w:rsidP="009720E0">
            <w:pPr>
              <w:jc w:val="center"/>
              <w:rPr>
                <w:sz w:val="18"/>
                <w:szCs w:val="12"/>
              </w:rPr>
            </w:pPr>
          </w:p>
        </w:tc>
      </w:tr>
      <w:tr w:rsidR="00874617" w:rsidTr="00323DDC">
        <w:tc>
          <w:tcPr>
            <w:tcW w:w="1384" w:type="dxa"/>
            <w:shd w:val="clear" w:color="auto" w:fill="EAF1DD" w:themeFill="accent3" w:themeFillTint="33"/>
          </w:tcPr>
          <w:p w:rsidR="00874617" w:rsidRPr="00323DDC" w:rsidRDefault="00874617" w:rsidP="009720E0">
            <w:pPr>
              <w:jc w:val="center"/>
              <w:rPr>
                <w:sz w:val="18"/>
                <w:szCs w:val="14"/>
              </w:rPr>
            </w:pPr>
            <w:r w:rsidRPr="00323DDC">
              <w:rPr>
                <w:sz w:val="18"/>
                <w:szCs w:val="14"/>
              </w:rPr>
              <w:t>28-may-2009</w:t>
            </w:r>
          </w:p>
        </w:tc>
        <w:tc>
          <w:tcPr>
            <w:tcW w:w="793"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r w:rsidRPr="00323DDC">
              <w:rPr>
                <w:sz w:val="18"/>
                <w:szCs w:val="12"/>
              </w:rPr>
              <w:t xml:space="preserve">3.45 | </w:t>
            </w:r>
            <w:r w:rsidRPr="00323DDC">
              <w:rPr>
                <w:b/>
                <w:i/>
                <w:sz w:val="18"/>
                <w:szCs w:val="12"/>
              </w:rPr>
              <w:t>3.75</w:t>
            </w:r>
          </w:p>
        </w:tc>
        <w:tc>
          <w:tcPr>
            <w:tcW w:w="794" w:type="dxa"/>
            <w:shd w:val="clear" w:color="auto" w:fill="D9D9D9" w:themeFill="background1" w:themeFillShade="D9"/>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r w:rsidRPr="00323DDC">
              <w:rPr>
                <w:sz w:val="18"/>
                <w:szCs w:val="12"/>
              </w:rPr>
              <w:t xml:space="preserve">5.33 | </w:t>
            </w:r>
            <w:r w:rsidRPr="00323DDC">
              <w:rPr>
                <w:b/>
                <w:i/>
                <w:sz w:val="18"/>
                <w:szCs w:val="12"/>
              </w:rPr>
              <w:t>5.39</w:t>
            </w:r>
          </w:p>
        </w:tc>
        <w:tc>
          <w:tcPr>
            <w:tcW w:w="793" w:type="dxa"/>
            <w:shd w:val="clear" w:color="auto" w:fill="DAEEF3" w:themeFill="accent5" w:themeFillTint="33"/>
          </w:tcPr>
          <w:p w:rsidR="00874617" w:rsidRPr="00323DDC" w:rsidRDefault="00874617" w:rsidP="009720E0">
            <w:pPr>
              <w:jc w:val="center"/>
              <w:rPr>
                <w:b/>
                <w:i/>
                <w:sz w:val="18"/>
                <w:szCs w:val="12"/>
              </w:rPr>
            </w:pPr>
            <w:r w:rsidRPr="00323DDC">
              <w:rPr>
                <w:sz w:val="18"/>
                <w:szCs w:val="12"/>
              </w:rPr>
              <w:t>5.56</w:t>
            </w:r>
            <w:r w:rsidRPr="00323DDC">
              <w:rPr>
                <w:b/>
                <w:i/>
                <w:sz w:val="18"/>
                <w:szCs w:val="12"/>
              </w:rPr>
              <w:t xml:space="preserve"> </w:t>
            </w:r>
            <w:r w:rsidRPr="00323DDC">
              <w:rPr>
                <w:sz w:val="18"/>
                <w:szCs w:val="12"/>
              </w:rPr>
              <w:t xml:space="preserve">| </w:t>
            </w:r>
            <w:r w:rsidRPr="00323DDC">
              <w:rPr>
                <w:b/>
                <w:i/>
                <w:sz w:val="18"/>
                <w:szCs w:val="12"/>
              </w:rPr>
              <w:t>4.90</w:t>
            </w: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r w:rsidRPr="00323DDC">
              <w:rPr>
                <w:sz w:val="18"/>
                <w:szCs w:val="12"/>
              </w:rPr>
              <w:t xml:space="preserve">3.95 | </w:t>
            </w:r>
            <w:r w:rsidRPr="00323DDC">
              <w:rPr>
                <w:b/>
                <w:i/>
                <w:sz w:val="18"/>
                <w:szCs w:val="12"/>
              </w:rPr>
              <w:t>4.07</w:t>
            </w:r>
          </w:p>
        </w:tc>
        <w:tc>
          <w:tcPr>
            <w:tcW w:w="794" w:type="dxa"/>
            <w:shd w:val="clear" w:color="auto" w:fill="D9D9D9" w:themeFill="background1" w:themeFillShade="D9"/>
          </w:tcPr>
          <w:p w:rsidR="00874617" w:rsidRPr="00323DDC" w:rsidRDefault="00874617" w:rsidP="009720E0">
            <w:pPr>
              <w:jc w:val="center"/>
              <w:rPr>
                <w:sz w:val="18"/>
                <w:szCs w:val="12"/>
              </w:rPr>
            </w:pPr>
          </w:p>
        </w:tc>
        <w:tc>
          <w:tcPr>
            <w:tcW w:w="794" w:type="dxa"/>
            <w:shd w:val="clear" w:color="auto" w:fill="D9D9D9" w:themeFill="background1" w:themeFillShade="D9"/>
          </w:tcPr>
          <w:p w:rsidR="00874617" w:rsidRPr="00323DDC" w:rsidRDefault="00874617" w:rsidP="009720E0">
            <w:pPr>
              <w:jc w:val="center"/>
              <w:rPr>
                <w:sz w:val="18"/>
                <w:szCs w:val="12"/>
              </w:rPr>
            </w:pPr>
          </w:p>
        </w:tc>
      </w:tr>
      <w:tr w:rsidR="00874617" w:rsidTr="00323DDC">
        <w:tc>
          <w:tcPr>
            <w:tcW w:w="1384" w:type="dxa"/>
            <w:shd w:val="clear" w:color="auto" w:fill="EAF1DD" w:themeFill="accent3" w:themeFillTint="33"/>
          </w:tcPr>
          <w:p w:rsidR="00874617" w:rsidRPr="00323DDC" w:rsidRDefault="00874617" w:rsidP="009720E0">
            <w:pPr>
              <w:jc w:val="center"/>
              <w:rPr>
                <w:sz w:val="18"/>
                <w:szCs w:val="14"/>
              </w:rPr>
            </w:pPr>
            <w:r w:rsidRPr="00323DDC">
              <w:rPr>
                <w:sz w:val="18"/>
                <w:szCs w:val="14"/>
              </w:rPr>
              <w:t>14-oct-2009</w:t>
            </w:r>
          </w:p>
        </w:tc>
        <w:tc>
          <w:tcPr>
            <w:tcW w:w="793"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9D9D9" w:themeFill="background1" w:themeFillShade="D9"/>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3"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9D9D9" w:themeFill="background1" w:themeFillShade="D9"/>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b/>
                <w:i/>
                <w:sz w:val="18"/>
                <w:szCs w:val="12"/>
              </w:rPr>
            </w:pPr>
            <w:r w:rsidRPr="00323DDC">
              <w:rPr>
                <w:b/>
                <w:i/>
                <w:sz w:val="18"/>
                <w:szCs w:val="12"/>
              </w:rPr>
              <w:t>8.37</w:t>
            </w:r>
          </w:p>
        </w:tc>
      </w:tr>
      <w:tr w:rsidR="00874617" w:rsidTr="00323DDC">
        <w:tc>
          <w:tcPr>
            <w:tcW w:w="1384" w:type="dxa"/>
            <w:shd w:val="clear" w:color="auto" w:fill="EAF1DD" w:themeFill="accent3" w:themeFillTint="33"/>
          </w:tcPr>
          <w:p w:rsidR="00874617" w:rsidRPr="00323DDC" w:rsidRDefault="00874617" w:rsidP="009720E0">
            <w:pPr>
              <w:jc w:val="center"/>
              <w:rPr>
                <w:sz w:val="18"/>
                <w:szCs w:val="14"/>
              </w:rPr>
            </w:pPr>
            <w:r w:rsidRPr="00323DDC">
              <w:rPr>
                <w:sz w:val="18"/>
                <w:szCs w:val="14"/>
              </w:rPr>
              <w:t>01-apr-2011</w:t>
            </w:r>
          </w:p>
        </w:tc>
        <w:tc>
          <w:tcPr>
            <w:tcW w:w="793"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9D9D9" w:themeFill="background1" w:themeFillShade="D9"/>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3"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9D9D9" w:themeFill="background1" w:themeFillShade="D9"/>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b/>
                <w:i/>
                <w:sz w:val="18"/>
                <w:szCs w:val="12"/>
              </w:rPr>
            </w:pPr>
            <w:r w:rsidRPr="00323DDC">
              <w:rPr>
                <w:b/>
                <w:i/>
                <w:sz w:val="18"/>
                <w:szCs w:val="12"/>
              </w:rPr>
              <w:t>9.72</w:t>
            </w:r>
          </w:p>
        </w:tc>
      </w:tr>
      <w:tr w:rsidR="00874617" w:rsidTr="00323DDC">
        <w:tc>
          <w:tcPr>
            <w:tcW w:w="1384" w:type="dxa"/>
            <w:shd w:val="clear" w:color="auto" w:fill="EAF1DD" w:themeFill="accent3" w:themeFillTint="33"/>
          </w:tcPr>
          <w:p w:rsidR="00874617" w:rsidRPr="00323DDC" w:rsidRDefault="00874617" w:rsidP="009720E0">
            <w:pPr>
              <w:jc w:val="center"/>
              <w:rPr>
                <w:sz w:val="18"/>
                <w:szCs w:val="14"/>
              </w:rPr>
            </w:pPr>
            <w:r w:rsidRPr="00323DDC">
              <w:rPr>
                <w:sz w:val="18"/>
                <w:szCs w:val="14"/>
              </w:rPr>
              <w:t>16-may-2011</w:t>
            </w:r>
          </w:p>
        </w:tc>
        <w:tc>
          <w:tcPr>
            <w:tcW w:w="793"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r w:rsidRPr="00323DDC">
              <w:rPr>
                <w:sz w:val="18"/>
                <w:szCs w:val="12"/>
              </w:rPr>
              <w:t xml:space="preserve">2.99 | </w:t>
            </w:r>
            <w:r w:rsidRPr="00323DDC">
              <w:rPr>
                <w:b/>
                <w:i/>
                <w:sz w:val="18"/>
                <w:szCs w:val="12"/>
              </w:rPr>
              <w:t>3.03</w:t>
            </w:r>
          </w:p>
        </w:tc>
        <w:tc>
          <w:tcPr>
            <w:tcW w:w="794" w:type="dxa"/>
            <w:shd w:val="clear" w:color="auto" w:fill="DAEEF3" w:themeFill="accent5" w:themeFillTint="33"/>
          </w:tcPr>
          <w:p w:rsidR="00874617" w:rsidRPr="00323DDC" w:rsidRDefault="00874617" w:rsidP="009720E0">
            <w:pPr>
              <w:jc w:val="center"/>
              <w:rPr>
                <w:sz w:val="18"/>
                <w:szCs w:val="12"/>
              </w:rPr>
            </w:pPr>
          </w:p>
        </w:tc>
        <w:tc>
          <w:tcPr>
            <w:tcW w:w="793"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b/>
                <w:i/>
                <w:sz w:val="18"/>
                <w:szCs w:val="12"/>
              </w:rPr>
            </w:pPr>
            <w:r w:rsidRPr="00323DDC">
              <w:rPr>
                <w:b/>
                <w:i/>
                <w:sz w:val="18"/>
                <w:szCs w:val="12"/>
              </w:rPr>
              <w:t>3.15</w:t>
            </w:r>
          </w:p>
        </w:tc>
        <w:tc>
          <w:tcPr>
            <w:tcW w:w="794" w:type="dxa"/>
            <w:shd w:val="clear" w:color="auto" w:fill="DAEEF3" w:themeFill="accent5" w:themeFillTint="33"/>
          </w:tcPr>
          <w:p w:rsidR="00874617" w:rsidRPr="00323DDC" w:rsidRDefault="00874617" w:rsidP="009720E0">
            <w:pPr>
              <w:jc w:val="center"/>
              <w:rPr>
                <w:sz w:val="18"/>
                <w:szCs w:val="12"/>
              </w:rPr>
            </w:pPr>
          </w:p>
        </w:tc>
      </w:tr>
      <w:tr w:rsidR="00874617" w:rsidTr="00323DDC">
        <w:tc>
          <w:tcPr>
            <w:tcW w:w="1384" w:type="dxa"/>
            <w:shd w:val="clear" w:color="auto" w:fill="EAF1DD" w:themeFill="accent3" w:themeFillTint="33"/>
          </w:tcPr>
          <w:p w:rsidR="00874617" w:rsidRPr="00323DDC" w:rsidRDefault="00874617" w:rsidP="009720E0">
            <w:pPr>
              <w:jc w:val="center"/>
              <w:rPr>
                <w:sz w:val="18"/>
                <w:szCs w:val="14"/>
              </w:rPr>
            </w:pPr>
            <w:r w:rsidRPr="00323DDC">
              <w:rPr>
                <w:sz w:val="18"/>
                <w:szCs w:val="14"/>
              </w:rPr>
              <w:t>01-jul-2011</w:t>
            </w:r>
          </w:p>
        </w:tc>
        <w:tc>
          <w:tcPr>
            <w:tcW w:w="793"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r w:rsidRPr="00323DDC">
              <w:rPr>
                <w:sz w:val="18"/>
                <w:szCs w:val="12"/>
              </w:rPr>
              <w:t xml:space="preserve">4.79 | </w:t>
            </w:r>
            <w:r w:rsidRPr="00323DDC">
              <w:rPr>
                <w:b/>
                <w:i/>
                <w:sz w:val="18"/>
                <w:szCs w:val="12"/>
              </w:rPr>
              <w:t>4.76</w:t>
            </w: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3"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r>
      <w:tr w:rsidR="00874617" w:rsidTr="00323DDC">
        <w:tc>
          <w:tcPr>
            <w:tcW w:w="1384" w:type="dxa"/>
            <w:shd w:val="clear" w:color="auto" w:fill="EAF1DD" w:themeFill="accent3" w:themeFillTint="33"/>
          </w:tcPr>
          <w:p w:rsidR="00874617" w:rsidRPr="00323DDC" w:rsidRDefault="00874617" w:rsidP="009720E0">
            <w:pPr>
              <w:jc w:val="center"/>
              <w:rPr>
                <w:sz w:val="18"/>
                <w:szCs w:val="14"/>
              </w:rPr>
            </w:pPr>
            <w:r w:rsidRPr="00323DDC">
              <w:rPr>
                <w:sz w:val="18"/>
                <w:szCs w:val="14"/>
              </w:rPr>
              <w:t>01-mar-2012</w:t>
            </w:r>
          </w:p>
        </w:tc>
        <w:tc>
          <w:tcPr>
            <w:tcW w:w="793"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3"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r w:rsidRPr="00323DDC">
              <w:rPr>
                <w:sz w:val="18"/>
                <w:szCs w:val="12"/>
              </w:rPr>
              <w:t xml:space="preserve">8.87 | </w:t>
            </w:r>
            <w:r w:rsidRPr="00323DDC">
              <w:rPr>
                <w:b/>
                <w:i/>
                <w:sz w:val="18"/>
                <w:szCs w:val="12"/>
              </w:rPr>
              <w:t>8.58</w:t>
            </w: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r>
      <w:tr w:rsidR="00874617" w:rsidRPr="005309E7" w:rsidTr="00323DDC">
        <w:tc>
          <w:tcPr>
            <w:tcW w:w="1384" w:type="dxa"/>
            <w:shd w:val="clear" w:color="auto" w:fill="EAF1DD" w:themeFill="accent3" w:themeFillTint="33"/>
          </w:tcPr>
          <w:p w:rsidR="00874617" w:rsidRPr="00323DDC" w:rsidRDefault="00874617" w:rsidP="009720E0">
            <w:pPr>
              <w:jc w:val="center"/>
              <w:rPr>
                <w:sz w:val="18"/>
                <w:szCs w:val="14"/>
              </w:rPr>
            </w:pPr>
            <w:r w:rsidRPr="00323DDC">
              <w:rPr>
                <w:sz w:val="18"/>
                <w:szCs w:val="14"/>
              </w:rPr>
              <w:t>15-aug-2012</w:t>
            </w:r>
          </w:p>
        </w:tc>
        <w:tc>
          <w:tcPr>
            <w:tcW w:w="793" w:type="dxa"/>
            <w:shd w:val="clear" w:color="auto" w:fill="DAEEF3" w:themeFill="accent5" w:themeFillTint="33"/>
          </w:tcPr>
          <w:p w:rsidR="00874617" w:rsidRPr="00323DDC" w:rsidRDefault="00874617" w:rsidP="009720E0">
            <w:pPr>
              <w:ind w:left="-70" w:right="-108"/>
              <w:jc w:val="center"/>
              <w:rPr>
                <w:sz w:val="18"/>
                <w:szCs w:val="12"/>
              </w:rPr>
            </w:pPr>
          </w:p>
        </w:tc>
        <w:tc>
          <w:tcPr>
            <w:tcW w:w="794" w:type="dxa"/>
            <w:shd w:val="clear" w:color="auto" w:fill="DAEEF3" w:themeFill="accent5" w:themeFillTint="33"/>
          </w:tcPr>
          <w:p w:rsidR="00874617" w:rsidRPr="00323DDC" w:rsidRDefault="00874617" w:rsidP="009720E0">
            <w:pPr>
              <w:ind w:left="-70" w:right="-108"/>
              <w:jc w:val="center"/>
              <w:rPr>
                <w:sz w:val="18"/>
                <w:szCs w:val="12"/>
              </w:rPr>
            </w:pPr>
          </w:p>
        </w:tc>
        <w:tc>
          <w:tcPr>
            <w:tcW w:w="794" w:type="dxa"/>
            <w:shd w:val="clear" w:color="auto" w:fill="DAEEF3" w:themeFill="accent5" w:themeFillTint="33"/>
          </w:tcPr>
          <w:p w:rsidR="00874617" w:rsidRPr="00323DDC" w:rsidRDefault="00874617" w:rsidP="009720E0">
            <w:pPr>
              <w:ind w:left="-70" w:right="-108"/>
              <w:jc w:val="center"/>
              <w:rPr>
                <w:sz w:val="18"/>
                <w:szCs w:val="12"/>
              </w:rPr>
            </w:pPr>
            <w:r w:rsidRPr="00323DDC">
              <w:rPr>
                <w:sz w:val="18"/>
                <w:szCs w:val="12"/>
              </w:rPr>
              <w:t>4.77</w:t>
            </w:r>
          </w:p>
        </w:tc>
        <w:tc>
          <w:tcPr>
            <w:tcW w:w="794" w:type="dxa"/>
            <w:shd w:val="clear" w:color="auto" w:fill="DAEEF3" w:themeFill="accent5" w:themeFillTint="33"/>
          </w:tcPr>
          <w:p w:rsidR="00874617" w:rsidRPr="00323DDC" w:rsidRDefault="00874617" w:rsidP="009720E0">
            <w:pPr>
              <w:ind w:left="-70" w:right="-108"/>
              <w:jc w:val="center"/>
              <w:rPr>
                <w:sz w:val="18"/>
                <w:szCs w:val="12"/>
              </w:rPr>
            </w:pPr>
            <w:r w:rsidRPr="00323DDC">
              <w:rPr>
                <w:sz w:val="18"/>
                <w:szCs w:val="12"/>
              </w:rPr>
              <w:t>3.03</w:t>
            </w:r>
          </w:p>
        </w:tc>
        <w:tc>
          <w:tcPr>
            <w:tcW w:w="794" w:type="dxa"/>
            <w:shd w:val="clear" w:color="auto" w:fill="DAEEF3" w:themeFill="accent5" w:themeFillTint="33"/>
          </w:tcPr>
          <w:p w:rsidR="00874617" w:rsidRPr="00323DDC" w:rsidRDefault="00874617" w:rsidP="009720E0">
            <w:pPr>
              <w:ind w:left="-70" w:right="-108"/>
              <w:jc w:val="center"/>
              <w:rPr>
                <w:sz w:val="18"/>
                <w:szCs w:val="12"/>
              </w:rPr>
            </w:pPr>
          </w:p>
        </w:tc>
        <w:tc>
          <w:tcPr>
            <w:tcW w:w="793" w:type="dxa"/>
            <w:shd w:val="clear" w:color="auto" w:fill="DAEEF3" w:themeFill="accent5" w:themeFillTint="33"/>
          </w:tcPr>
          <w:p w:rsidR="00874617" w:rsidRPr="00323DDC" w:rsidRDefault="00874617" w:rsidP="009720E0">
            <w:pPr>
              <w:ind w:left="-70" w:right="-108"/>
              <w:jc w:val="center"/>
              <w:rPr>
                <w:sz w:val="18"/>
                <w:szCs w:val="12"/>
              </w:rPr>
            </w:pPr>
          </w:p>
        </w:tc>
        <w:tc>
          <w:tcPr>
            <w:tcW w:w="794" w:type="dxa"/>
            <w:shd w:val="clear" w:color="auto" w:fill="DAEEF3" w:themeFill="accent5" w:themeFillTint="33"/>
          </w:tcPr>
          <w:p w:rsidR="00874617" w:rsidRPr="00323DDC" w:rsidRDefault="00874617" w:rsidP="009720E0">
            <w:pPr>
              <w:ind w:left="-70" w:right="-108"/>
              <w:jc w:val="center"/>
              <w:rPr>
                <w:sz w:val="18"/>
                <w:szCs w:val="12"/>
              </w:rPr>
            </w:pPr>
          </w:p>
        </w:tc>
        <w:tc>
          <w:tcPr>
            <w:tcW w:w="794" w:type="dxa"/>
            <w:shd w:val="clear" w:color="auto" w:fill="DAEEF3" w:themeFill="accent5" w:themeFillTint="33"/>
          </w:tcPr>
          <w:p w:rsidR="00874617" w:rsidRPr="00323DDC" w:rsidRDefault="00874617" w:rsidP="009720E0">
            <w:pPr>
              <w:ind w:left="-70" w:right="-108"/>
              <w:jc w:val="center"/>
              <w:rPr>
                <w:sz w:val="18"/>
                <w:szCs w:val="12"/>
              </w:rPr>
            </w:pPr>
            <w:r w:rsidRPr="00323DDC">
              <w:rPr>
                <w:sz w:val="18"/>
                <w:szCs w:val="12"/>
              </w:rPr>
              <w:t>4.07</w:t>
            </w:r>
          </w:p>
        </w:tc>
        <w:tc>
          <w:tcPr>
            <w:tcW w:w="794" w:type="dxa"/>
            <w:shd w:val="clear" w:color="auto" w:fill="DAEEF3" w:themeFill="accent5" w:themeFillTint="33"/>
          </w:tcPr>
          <w:p w:rsidR="00874617" w:rsidRPr="00323DDC" w:rsidRDefault="00874617" w:rsidP="009720E0">
            <w:pPr>
              <w:ind w:left="-70" w:right="-108"/>
              <w:jc w:val="center"/>
              <w:rPr>
                <w:sz w:val="18"/>
                <w:szCs w:val="12"/>
              </w:rPr>
            </w:pPr>
            <w:r w:rsidRPr="00323DDC">
              <w:rPr>
                <w:sz w:val="18"/>
                <w:szCs w:val="12"/>
              </w:rPr>
              <w:t>3.16</w:t>
            </w:r>
          </w:p>
        </w:tc>
        <w:tc>
          <w:tcPr>
            <w:tcW w:w="794" w:type="dxa"/>
            <w:shd w:val="clear" w:color="auto" w:fill="DAEEF3" w:themeFill="accent5" w:themeFillTint="33"/>
          </w:tcPr>
          <w:p w:rsidR="00874617" w:rsidRPr="00323DDC" w:rsidRDefault="00874617" w:rsidP="009720E0">
            <w:pPr>
              <w:ind w:left="-70" w:right="-108"/>
              <w:jc w:val="center"/>
              <w:rPr>
                <w:sz w:val="18"/>
                <w:szCs w:val="12"/>
              </w:rPr>
            </w:pPr>
          </w:p>
        </w:tc>
      </w:tr>
      <w:tr w:rsidR="00874617" w:rsidTr="00323DDC">
        <w:tc>
          <w:tcPr>
            <w:tcW w:w="1384" w:type="dxa"/>
            <w:shd w:val="clear" w:color="auto" w:fill="EAF1DD" w:themeFill="accent3" w:themeFillTint="33"/>
          </w:tcPr>
          <w:p w:rsidR="00874617" w:rsidRPr="00323DDC" w:rsidRDefault="00874617" w:rsidP="009720E0">
            <w:pPr>
              <w:jc w:val="center"/>
              <w:rPr>
                <w:rFonts w:asciiTheme="majorHAnsi" w:hAnsiTheme="majorHAnsi" w:cstheme="majorHAnsi"/>
                <w:color w:val="000000"/>
                <w:sz w:val="18"/>
                <w:szCs w:val="14"/>
              </w:rPr>
            </w:pPr>
            <w:r w:rsidRPr="00323DDC">
              <w:rPr>
                <w:rFonts w:asciiTheme="majorHAnsi" w:hAnsiTheme="majorHAnsi" w:cstheme="majorHAnsi"/>
                <w:color w:val="000000"/>
                <w:sz w:val="18"/>
                <w:szCs w:val="14"/>
              </w:rPr>
              <w:t>01-jan-2013</w:t>
            </w:r>
          </w:p>
        </w:tc>
        <w:tc>
          <w:tcPr>
            <w:tcW w:w="793" w:type="dxa"/>
            <w:shd w:val="clear" w:color="auto" w:fill="DAEEF3" w:themeFill="accent5" w:themeFillTint="33"/>
          </w:tcPr>
          <w:p w:rsidR="00874617" w:rsidRPr="00323DDC" w:rsidRDefault="00874617" w:rsidP="009720E0">
            <w:pPr>
              <w:jc w:val="center"/>
              <w:rPr>
                <w:sz w:val="18"/>
                <w:szCs w:val="12"/>
              </w:rPr>
            </w:pPr>
            <w:r w:rsidRPr="00323DDC">
              <w:rPr>
                <w:color w:val="7030A0"/>
                <w:sz w:val="18"/>
                <w:szCs w:val="12"/>
              </w:rPr>
              <w:t>3.35</w:t>
            </w:r>
          </w:p>
        </w:tc>
        <w:tc>
          <w:tcPr>
            <w:tcW w:w="794" w:type="dxa"/>
            <w:shd w:val="clear" w:color="auto" w:fill="DAEEF3" w:themeFill="accent5" w:themeFillTint="33"/>
          </w:tcPr>
          <w:p w:rsidR="00874617" w:rsidRPr="00323DDC" w:rsidRDefault="00874617" w:rsidP="009720E0">
            <w:pPr>
              <w:jc w:val="center"/>
              <w:rPr>
                <w:sz w:val="18"/>
                <w:szCs w:val="12"/>
              </w:rPr>
            </w:pPr>
            <w:r w:rsidRPr="00323DDC">
              <w:rPr>
                <w:color w:val="7030A0"/>
                <w:sz w:val="18"/>
                <w:szCs w:val="12"/>
              </w:rPr>
              <w:t>8.10</w:t>
            </w: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3" w:type="dxa"/>
            <w:shd w:val="clear" w:color="auto" w:fill="DAEEF3" w:themeFill="accent5" w:themeFillTint="33"/>
          </w:tcPr>
          <w:p w:rsidR="00874617" w:rsidRPr="00323DDC" w:rsidRDefault="00874617" w:rsidP="009720E0">
            <w:pPr>
              <w:jc w:val="center"/>
              <w:rPr>
                <w:sz w:val="18"/>
                <w:szCs w:val="12"/>
              </w:rPr>
            </w:pPr>
            <w:r w:rsidRPr="00323DDC">
              <w:rPr>
                <w:color w:val="7030A0"/>
                <w:sz w:val="18"/>
                <w:szCs w:val="12"/>
              </w:rPr>
              <w:t>4.90</w:t>
            </w: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r>
      <w:tr w:rsidR="00874617" w:rsidTr="00323DDC">
        <w:tc>
          <w:tcPr>
            <w:tcW w:w="1384" w:type="dxa"/>
            <w:shd w:val="clear" w:color="auto" w:fill="EAF1DD" w:themeFill="accent3" w:themeFillTint="33"/>
          </w:tcPr>
          <w:p w:rsidR="00874617" w:rsidRPr="00323DDC" w:rsidRDefault="00874617" w:rsidP="009720E0">
            <w:pPr>
              <w:jc w:val="center"/>
              <w:rPr>
                <w:rFonts w:asciiTheme="majorHAnsi" w:hAnsiTheme="majorHAnsi" w:cstheme="majorHAnsi"/>
                <w:color w:val="000000"/>
                <w:sz w:val="18"/>
                <w:szCs w:val="14"/>
              </w:rPr>
            </w:pPr>
            <w:r w:rsidRPr="00323DDC">
              <w:rPr>
                <w:rFonts w:asciiTheme="majorHAnsi" w:hAnsiTheme="majorHAnsi" w:cstheme="majorHAnsi"/>
                <w:color w:val="000000"/>
                <w:sz w:val="18"/>
                <w:szCs w:val="14"/>
              </w:rPr>
              <w:t>13-mei-2013</w:t>
            </w:r>
          </w:p>
        </w:tc>
        <w:tc>
          <w:tcPr>
            <w:tcW w:w="793"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r w:rsidRPr="00323DDC">
              <w:rPr>
                <w:sz w:val="18"/>
                <w:szCs w:val="12"/>
              </w:rPr>
              <w:t>4.75</w:t>
            </w:r>
          </w:p>
        </w:tc>
        <w:tc>
          <w:tcPr>
            <w:tcW w:w="794" w:type="dxa"/>
            <w:shd w:val="clear" w:color="auto" w:fill="DAEEF3" w:themeFill="accent5" w:themeFillTint="33"/>
          </w:tcPr>
          <w:p w:rsidR="00874617" w:rsidRPr="00323DDC" w:rsidRDefault="00874617" w:rsidP="009720E0">
            <w:pPr>
              <w:jc w:val="center"/>
              <w:rPr>
                <w:sz w:val="18"/>
                <w:szCs w:val="12"/>
              </w:rPr>
            </w:pPr>
            <w:r w:rsidRPr="00323DDC">
              <w:rPr>
                <w:sz w:val="18"/>
                <w:szCs w:val="12"/>
              </w:rPr>
              <w:t>3.04</w:t>
            </w:r>
          </w:p>
        </w:tc>
        <w:tc>
          <w:tcPr>
            <w:tcW w:w="794" w:type="dxa"/>
            <w:shd w:val="clear" w:color="auto" w:fill="DAEEF3" w:themeFill="accent5" w:themeFillTint="33"/>
          </w:tcPr>
          <w:p w:rsidR="00874617" w:rsidRPr="00323DDC" w:rsidRDefault="00874617" w:rsidP="009720E0">
            <w:pPr>
              <w:jc w:val="center"/>
              <w:rPr>
                <w:sz w:val="18"/>
                <w:szCs w:val="12"/>
              </w:rPr>
            </w:pPr>
            <w:r w:rsidRPr="00323DDC">
              <w:rPr>
                <w:sz w:val="18"/>
                <w:szCs w:val="12"/>
              </w:rPr>
              <w:t>5.39</w:t>
            </w:r>
          </w:p>
        </w:tc>
        <w:tc>
          <w:tcPr>
            <w:tcW w:w="793"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r w:rsidRPr="00323DDC">
              <w:rPr>
                <w:sz w:val="18"/>
                <w:szCs w:val="12"/>
              </w:rPr>
              <w:t>4.09</w:t>
            </w:r>
          </w:p>
        </w:tc>
        <w:tc>
          <w:tcPr>
            <w:tcW w:w="794" w:type="dxa"/>
            <w:shd w:val="clear" w:color="auto" w:fill="DAEEF3" w:themeFill="accent5" w:themeFillTint="33"/>
          </w:tcPr>
          <w:p w:rsidR="00874617" w:rsidRPr="00323DDC" w:rsidRDefault="00874617" w:rsidP="009720E0">
            <w:pPr>
              <w:jc w:val="center"/>
              <w:rPr>
                <w:sz w:val="18"/>
                <w:szCs w:val="12"/>
              </w:rPr>
            </w:pPr>
            <w:r w:rsidRPr="00323DDC">
              <w:rPr>
                <w:sz w:val="18"/>
                <w:szCs w:val="12"/>
              </w:rPr>
              <w:t>3.15</w:t>
            </w:r>
          </w:p>
        </w:tc>
        <w:tc>
          <w:tcPr>
            <w:tcW w:w="794" w:type="dxa"/>
            <w:shd w:val="clear" w:color="auto" w:fill="DAEEF3" w:themeFill="accent5" w:themeFillTint="33"/>
          </w:tcPr>
          <w:p w:rsidR="00874617" w:rsidRPr="00323DDC" w:rsidRDefault="00874617" w:rsidP="009720E0">
            <w:pPr>
              <w:jc w:val="center"/>
              <w:rPr>
                <w:sz w:val="18"/>
                <w:szCs w:val="12"/>
              </w:rPr>
            </w:pPr>
          </w:p>
        </w:tc>
      </w:tr>
      <w:tr w:rsidR="00874617" w:rsidTr="00323DDC">
        <w:tc>
          <w:tcPr>
            <w:tcW w:w="1384" w:type="dxa"/>
            <w:shd w:val="clear" w:color="auto" w:fill="EAF1DD" w:themeFill="accent3" w:themeFillTint="33"/>
          </w:tcPr>
          <w:p w:rsidR="00874617" w:rsidRPr="00323DDC" w:rsidRDefault="00874617" w:rsidP="009720E0">
            <w:pPr>
              <w:jc w:val="center"/>
              <w:rPr>
                <w:rFonts w:asciiTheme="majorHAnsi" w:hAnsiTheme="majorHAnsi" w:cstheme="majorHAnsi"/>
                <w:color w:val="000000"/>
                <w:sz w:val="18"/>
                <w:szCs w:val="14"/>
              </w:rPr>
            </w:pPr>
            <w:r w:rsidRPr="00323DDC">
              <w:rPr>
                <w:rFonts w:asciiTheme="majorHAnsi" w:hAnsiTheme="majorHAnsi" w:cstheme="majorHAnsi"/>
                <w:color w:val="000000"/>
                <w:sz w:val="18"/>
                <w:szCs w:val="14"/>
              </w:rPr>
              <w:t>24-sep-2013</w:t>
            </w:r>
          </w:p>
        </w:tc>
        <w:tc>
          <w:tcPr>
            <w:tcW w:w="793"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r w:rsidRPr="00323DDC">
              <w:rPr>
                <w:sz w:val="18"/>
                <w:szCs w:val="12"/>
              </w:rPr>
              <w:t>4.77</w:t>
            </w:r>
          </w:p>
        </w:tc>
        <w:tc>
          <w:tcPr>
            <w:tcW w:w="794" w:type="dxa"/>
            <w:shd w:val="clear" w:color="auto" w:fill="DAEEF3" w:themeFill="accent5" w:themeFillTint="33"/>
          </w:tcPr>
          <w:p w:rsidR="00874617" w:rsidRPr="00323DDC" w:rsidRDefault="00874617" w:rsidP="009720E0">
            <w:pPr>
              <w:jc w:val="center"/>
              <w:rPr>
                <w:sz w:val="18"/>
                <w:szCs w:val="12"/>
              </w:rPr>
            </w:pPr>
            <w:r w:rsidRPr="00323DDC">
              <w:rPr>
                <w:sz w:val="18"/>
                <w:szCs w:val="12"/>
              </w:rPr>
              <w:t>3.05</w:t>
            </w:r>
          </w:p>
        </w:tc>
        <w:tc>
          <w:tcPr>
            <w:tcW w:w="794" w:type="dxa"/>
            <w:shd w:val="clear" w:color="auto" w:fill="DAEEF3" w:themeFill="accent5" w:themeFillTint="33"/>
          </w:tcPr>
          <w:p w:rsidR="00874617" w:rsidRPr="00323DDC" w:rsidRDefault="00874617" w:rsidP="009720E0">
            <w:pPr>
              <w:jc w:val="center"/>
              <w:rPr>
                <w:sz w:val="18"/>
                <w:szCs w:val="12"/>
              </w:rPr>
            </w:pPr>
            <w:r w:rsidRPr="00323DDC">
              <w:rPr>
                <w:sz w:val="18"/>
                <w:szCs w:val="12"/>
              </w:rPr>
              <w:t>5.41</w:t>
            </w:r>
          </w:p>
        </w:tc>
        <w:tc>
          <w:tcPr>
            <w:tcW w:w="793"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r w:rsidRPr="00323DDC">
              <w:rPr>
                <w:sz w:val="18"/>
                <w:szCs w:val="12"/>
              </w:rPr>
              <w:t>4.09</w:t>
            </w:r>
          </w:p>
        </w:tc>
        <w:tc>
          <w:tcPr>
            <w:tcW w:w="794" w:type="dxa"/>
            <w:shd w:val="clear" w:color="auto" w:fill="DAEEF3" w:themeFill="accent5" w:themeFillTint="33"/>
          </w:tcPr>
          <w:p w:rsidR="00874617" w:rsidRPr="00323DDC" w:rsidRDefault="00874617" w:rsidP="009720E0">
            <w:pPr>
              <w:jc w:val="center"/>
              <w:rPr>
                <w:sz w:val="18"/>
                <w:szCs w:val="12"/>
              </w:rPr>
            </w:pPr>
            <w:r w:rsidRPr="00323DDC">
              <w:rPr>
                <w:sz w:val="18"/>
                <w:szCs w:val="12"/>
              </w:rPr>
              <w:t>3.16</w:t>
            </w:r>
          </w:p>
        </w:tc>
        <w:tc>
          <w:tcPr>
            <w:tcW w:w="794" w:type="dxa"/>
            <w:shd w:val="clear" w:color="auto" w:fill="DAEEF3" w:themeFill="accent5" w:themeFillTint="33"/>
          </w:tcPr>
          <w:p w:rsidR="00874617" w:rsidRPr="00323DDC" w:rsidRDefault="00874617" w:rsidP="009720E0">
            <w:pPr>
              <w:jc w:val="center"/>
              <w:rPr>
                <w:sz w:val="18"/>
                <w:szCs w:val="12"/>
              </w:rPr>
            </w:pPr>
          </w:p>
        </w:tc>
      </w:tr>
      <w:tr w:rsidR="00874617" w:rsidTr="00323DDC">
        <w:tc>
          <w:tcPr>
            <w:tcW w:w="1384" w:type="dxa"/>
            <w:shd w:val="clear" w:color="auto" w:fill="EAF1DD" w:themeFill="accent3" w:themeFillTint="33"/>
          </w:tcPr>
          <w:p w:rsidR="00874617" w:rsidRPr="00323DDC" w:rsidRDefault="00874617" w:rsidP="009720E0">
            <w:pPr>
              <w:jc w:val="center"/>
              <w:rPr>
                <w:rFonts w:asciiTheme="majorHAnsi" w:hAnsiTheme="majorHAnsi" w:cstheme="majorHAnsi"/>
                <w:color w:val="000000"/>
                <w:sz w:val="18"/>
                <w:szCs w:val="14"/>
              </w:rPr>
            </w:pPr>
            <w:r w:rsidRPr="00323DDC">
              <w:rPr>
                <w:rFonts w:asciiTheme="majorHAnsi" w:hAnsiTheme="majorHAnsi" w:cstheme="majorHAnsi"/>
                <w:color w:val="000000"/>
                <w:sz w:val="18"/>
                <w:szCs w:val="14"/>
              </w:rPr>
              <w:t>20-jan-2014</w:t>
            </w:r>
          </w:p>
        </w:tc>
        <w:tc>
          <w:tcPr>
            <w:tcW w:w="793"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r w:rsidRPr="00323DDC">
              <w:rPr>
                <w:sz w:val="18"/>
                <w:szCs w:val="12"/>
              </w:rPr>
              <w:t>4.76</w:t>
            </w:r>
          </w:p>
        </w:tc>
        <w:tc>
          <w:tcPr>
            <w:tcW w:w="794" w:type="dxa"/>
            <w:shd w:val="clear" w:color="auto" w:fill="DAEEF3" w:themeFill="accent5" w:themeFillTint="33"/>
          </w:tcPr>
          <w:p w:rsidR="00874617" w:rsidRPr="00323DDC" w:rsidRDefault="00874617" w:rsidP="009720E0">
            <w:pPr>
              <w:jc w:val="center"/>
              <w:rPr>
                <w:sz w:val="18"/>
                <w:szCs w:val="12"/>
              </w:rPr>
            </w:pPr>
            <w:r w:rsidRPr="00323DDC">
              <w:rPr>
                <w:sz w:val="18"/>
                <w:szCs w:val="12"/>
              </w:rPr>
              <w:t>3.03</w:t>
            </w:r>
          </w:p>
        </w:tc>
        <w:tc>
          <w:tcPr>
            <w:tcW w:w="794" w:type="dxa"/>
            <w:shd w:val="clear" w:color="auto" w:fill="DAEEF3" w:themeFill="accent5" w:themeFillTint="33"/>
          </w:tcPr>
          <w:p w:rsidR="00874617" w:rsidRPr="00323DDC" w:rsidRDefault="00874617" w:rsidP="009720E0">
            <w:pPr>
              <w:jc w:val="center"/>
              <w:rPr>
                <w:sz w:val="18"/>
                <w:szCs w:val="12"/>
              </w:rPr>
            </w:pPr>
            <w:r w:rsidRPr="00323DDC">
              <w:rPr>
                <w:sz w:val="18"/>
                <w:szCs w:val="12"/>
              </w:rPr>
              <w:t>5.39</w:t>
            </w:r>
          </w:p>
        </w:tc>
        <w:tc>
          <w:tcPr>
            <w:tcW w:w="793"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r w:rsidRPr="00323DDC">
              <w:rPr>
                <w:sz w:val="18"/>
                <w:szCs w:val="12"/>
              </w:rPr>
              <w:t>4.06</w:t>
            </w:r>
          </w:p>
        </w:tc>
        <w:tc>
          <w:tcPr>
            <w:tcW w:w="794" w:type="dxa"/>
            <w:shd w:val="clear" w:color="auto" w:fill="DAEEF3" w:themeFill="accent5" w:themeFillTint="33"/>
          </w:tcPr>
          <w:p w:rsidR="00874617" w:rsidRPr="00323DDC" w:rsidRDefault="00874617" w:rsidP="009720E0">
            <w:pPr>
              <w:jc w:val="center"/>
              <w:rPr>
                <w:sz w:val="18"/>
                <w:szCs w:val="12"/>
              </w:rPr>
            </w:pPr>
            <w:r w:rsidRPr="00323DDC">
              <w:rPr>
                <w:sz w:val="18"/>
                <w:szCs w:val="12"/>
              </w:rPr>
              <w:t>3.15</w:t>
            </w:r>
          </w:p>
        </w:tc>
        <w:tc>
          <w:tcPr>
            <w:tcW w:w="794" w:type="dxa"/>
            <w:shd w:val="clear" w:color="auto" w:fill="DAEEF3" w:themeFill="accent5" w:themeFillTint="33"/>
          </w:tcPr>
          <w:p w:rsidR="00874617" w:rsidRPr="00323DDC" w:rsidRDefault="00874617" w:rsidP="009720E0">
            <w:pPr>
              <w:jc w:val="center"/>
              <w:rPr>
                <w:sz w:val="18"/>
                <w:szCs w:val="12"/>
              </w:rPr>
            </w:pPr>
          </w:p>
        </w:tc>
      </w:tr>
      <w:tr w:rsidR="00874617" w:rsidTr="00323DDC">
        <w:tc>
          <w:tcPr>
            <w:tcW w:w="1384" w:type="dxa"/>
            <w:shd w:val="clear" w:color="auto" w:fill="EAF1DD" w:themeFill="accent3" w:themeFillTint="33"/>
          </w:tcPr>
          <w:p w:rsidR="00874617" w:rsidRPr="00323DDC" w:rsidRDefault="00874617" w:rsidP="009720E0">
            <w:pPr>
              <w:jc w:val="center"/>
              <w:rPr>
                <w:rFonts w:asciiTheme="majorHAnsi" w:hAnsiTheme="majorHAnsi" w:cstheme="majorHAnsi"/>
                <w:color w:val="000000"/>
                <w:sz w:val="18"/>
                <w:szCs w:val="14"/>
              </w:rPr>
            </w:pPr>
            <w:r w:rsidRPr="00323DDC">
              <w:rPr>
                <w:rFonts w:asciiTheme="majorHAnsi" w:hAnsiTheme="majorHAnsi" w:cstheme="majorHAnsi"/>
                <w:color w:val="000000"/>
                <w:sz w:val="18"/>
                <w:szCs w:val="14"/>
              </w:rPr>
              <w:t>01-jul-2014</w:t>
            </w:r>
          </w:p>
        </w:tc>
        <w:tc>
          <w:tcPr>
            <w:tcW w:w="793"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b/>
                <w:i/>
                <w:sz w:val="18"/>
                <w:szCs w:val="12"/>
              </w:rPr>
            </w:pPr>
            <w:r w:rsidRPr="00323DDC">
              <w:rPr>
                <w:b/>
                <w:i/>
                <w:sz w:val="18"/>
                <w:szCs w:val="12"/>
              </w:rPr>
              <w:t>4.90</w:t>
            </w:r>
          </w:p>
        </w:tc>
        <w:tc>
          <w:tcPr>
            <w:tcW w:w="793"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c>
          <w:tcPr>
            <w:tcW w:w="794" w:type="dxa"/>
            <w:shd w:val="clear" w:color="auto" w:fill="DAEEF3" w:themeFill="accent5" w:themeFillTint="33"/>
          </w:tcPr>
          <w:p w:rsidR="00874617" w:rsidRPr="00323DDC" w:rsidRDefault="00874617" w:rsidP="009720E0">
            <w:pPr>
              <w:jc w:val="center"/>
              <w:rPr>
                <w:sz w:val="18"/>
                <w:szCs w:val="12"/>
              </w:rPr>
            </w:pPr>
          </w:p>
        </w:tc>
      </w:tr>
    </w:tbl>
    <w:p w:rsidR="003B1EE6" w:rsidRDefault="003B1EE6" w:rsidP="003B1EE6">
      <w:r>
        <w:lastRenderedPageBreak/>
        <w:t xml:space="preserve">In Tabel 6-1 zijn de referentiehoogtes, zoals die in de loop van de tijd zijn bepaald weergegeven. </w:t>
      </w:r>
      <w:proofErr w:type="gramStart"/>
      <w:r>
        <w:t>De</w:t>
      </w:r>
      <w:proofErr w:type="gramEnd"/>
      <w:r>
        <w:t xml:space="preserve"> </w:t>
      </w:r>
      <w:r w:rsidRPr="00717C54">
        <w:rPr>
          <w:b/>
          <w:i/>
        </w:rPr>
        <w:t>cursief vet</w:t>
      </w:r>
      <w:r>
        <w:t xml:space="preserve"> weergegeven referentiehoogtes zijn in deze rapportage aangehouden als meest waarschijnlijk. De </w:t>
      </w:r>
      <w:r w:rsidRPr="00C57302">
        <w:rPr>
          <w:color w:val="7030A0"/>
        </w:rPr>
        <w:t>paarse</w:t>
      </w:r>
      <w:r>
        <w:rPr>
          <w:color w:val="95B3D7" w:themeColor="accent1" w:themeTint="99"/>
        </w:rPr>
        <w:t xml:space="preserve"> </w:t>
      </w:r>
      <w:r w:rsidRPr="00902428">
        <w:t>ge</w:t>
      </w:r>
      <w:r>
        <w:t>tallen in 2013 zijn de nieuwe referentiehoogtes die het waterschap hanteert vanaf 2013. Deze referentiehoogtes zijn overgenomen, hoewel het niet duidelijk is wanneer deze waarden zijn bepaald.</w:t>
      </w:r>
    </w:p>
    <w:p w:rsidR="00323DDC" w:rsidRDefault="00323DDC" w:rsidP="00874617"/>
    <w:p w:rsidR="00874617" w:rsidRDefault="00874617" w:rsidP="00874617">
      <w:r>
        <w:t xml:space="preserve">De stijghoogtemetingen in het permanente meetnet zijn weergegeven in </w:t>
      </w:r>
      <w:r w:rsidR="003149CE">
        <w:t>Bijlage 2</w:t>
      </w:r>
      <w:r w:rsidR="00323DDC">
        <w:t xml:space="preserve">. </w:t>
      </w:r>
      <w:r>
        <w:t xml:space="preserve">De metingen zijn gecorrigeerd voor sterk van het normale patroon afwijkende waarden. De metingen uit het laatste jaar zijn consistent met het voorgaande verloop. Wel zijn de </w:t>
      </w:r>
      <w:r w:rsidR="00CD7FE9">
        <w:t>zeewaartse</w:t>
      </w:r>
      <w:r>
        <w:t xml:space="preserve"> peilbuizen N4 en Z4 in de loop van 2014 uitgevallen. Een poging tot herplaatsing van buis Z4 is mislukt op technische gronden. </w:t>
      </w:r>
    </w:p>
    <w:p w:rsidR="00C57302" w:rsidRDefault="00C57302" w:rsidP="00874617"/>
    <w:p w:rsidR="00874617" w:rsidRDefault="00874617" w:rsidP="00874617">
      <w:pPr>
        <w:keepNext/>
      </w:pPr>
      <w:r>
        <w:rPr>
          <w:noProof/>
          <w:lang w:val="en-GB" w:eastAsia="zh-CN"/>
        </w:rPr>
        <w:drawing>
          <wp:inline distT="0" distB="0" distL="0" distR="0">
            <wp:extent cx="5939790" cy="5339715"/>
            <wp:effectExtent l="0" t="0" r="381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peil_plgr1.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39790" cy="5339715"/>
                    </a:xfrm>
                    <a:prstGeom prst="rect">
                      <a:avLst/>
                    </a:prstGeom>
                  </pic:spPr>
                </pic:pic>
              </a:graphicData>
            </a:graphic>
          </wp:inline>
        </w:drawing>
      </w:r>
    </w:p>
    <w:p w:rsidR="00874617" w:rsidRDefault="00251997" w:rsidP="003149CE">
      <w:pPr>
        <w:pStyle w:val="Caption"/>
        <w:jc w:val="left"/>
      </w:pPr>
      <w:r>
        <w:t>Figuur 6-1</w:t>
      </w:r>
      <w:r w:rsidR="00874617">
        <w:t xml:space="preserve"> </w:t>
      </w:r>
      <w:r w:rsidR="00874617" w:rsidRPr="00975BE0">
        <w:t>Stijghoogte-grafieken, in meter t.o.v. NAP, getekend bij de</w:t>
      </w:r>
      <w:r>
        <w:t xml:space="preserve"> meetpunten. De kleur geeft als </w:t>
      </w:r>
      <w:r w:rsidR="00874617" w:rsidRPr="00975BE0">
        <w:t>extra visuele hulp ook de stijghoogte aan.</w:t>
      </w:r>
    </w:p>
    <w:p w:rsidR="00C57302" w:rsidRDefault="00C57302" w:rsidP="00874617"/>
    <w:p w:rsidR="00874617" w:rsidRPr="00704AB3" w:rsidRDefault="00874617" w:rsidP="00874617">
      <w:r>
        <w:t xml:space="preserve">Uit de stijghoogte-profielen in beide raaien blijkt dat de waterscheiding ongeveer op de overgang van de oude duinen en het </w:t>
      </w:r>
      <w:r w:rsidR="00C57302">
        <w:t>Spanjaards Duin</w:t>
      </w:r>
      <w:r>
        <w:t xml:space="preserve"> ligt. Uit de metingen blijkt visueel een stijgende trend in alle meetpunten. Een stijgende </w:t>
      </w:r>
      <w:r w:rsidRPr="00C71C2C">
        <w:t xml:space="preserve">trend in het grondwaterregiem wordt ook verwacht, primair door de verbreding van het duinlichaam en secundair door het dichtheidseffect van de zich ontwikkelende zoetwaterbel. In paragraaf </w:t>
      </w:r>
      <w:r w:rsidR="00C407EE">
        <w:fldChar w:fldCharType="begin"/>
      </w:r>
      <w:r w:rsidR="00C407EE">
        <w:instrText xml:space="preserve"> REF _Ref414380495 \r \h  \* MERGEFORMAT </w:instrText>
      </w:r>
      <w:r w:rsidR="00C407EE">
        <w:fldChar w:fldCharType="separate"/>
      </w:r>
      <w:r w:rsidR="00533643">
        <w:t>6.5</w:t>
      </w:r>
      <w:r w:rsidR="00C407EE">
        <w:fldChar w:fldCharType="end"/>
      </w:r>
      <w:r w:rsidRPr="00C71C2C">
        <w:t xml:space="preserve"> wordt</w:t>
      </w:r>
      <w:r>
        <w:t xml:space="preserve"> </w:t>
      </w:r>
      <w:proofErr w:type="gramStart"/>
      <w:r>
        <w:t>deze ontwikkeling</w:t>
      </w:r>
      <w:proofErr w:type="gramEnd"/>
      <w:r>
        <w:t xml:space="preserve"> nader geanalyseerd en gekwantificeerd.</w:t>
      </w:r>
    </w:p>
    <w:p w:rsidR="00874617" w:rsidRDefault="00874617" w:rsidP="00874617">
      <w:pPr>
        <w:pStyle w:val="Heading2"/>
        <w:keepLines/>
        <w:tabs>
          <w:tab w:val="clear" w:pos="576"/>
        </w:tabs>
        <w:spacing w:before="200" w:line="276" w:lineRule="auto"/>
        <w:ind w:left="0" w:firstLine="0"/>
        <w:jc w:val="left"/>
      </w:pPr>
      <w:bookmarkStart w:id="82" w:name="_Toc415741387"/>
      <w:bookmarkStart w:id="83" w:name="_Toc423353402"/>
      <w:r>
        <w:lastRenderedPageBreak/>
        <w:t>Het tijdelijk meetnet</w:t>
      </w:r>
      <w:bookmarkEnd w:id="82"/>
      <w:bookmarkEnd w:id="83"/>
    </w:p>
    <w:p w:rsidR="00874617" w:rsidRDefault="00874617" w:rsidP="00874617">
      <w:r>
        <w:t xml:space="preserve">Het tijdelijke meetnet is opgezet om een betere ruimtelijke interpolatie van de ontwikkeling van de grondwaterstand onder de duinvallei op te stellen, waarmee een betere relatie kan worden gelegd tussen de morfologische dynamiek en de hydrologische condities. In 2014 is 2 maal in dit </w:t>
      </w:r>
      <w:proofErr w:type="gramStart"/>
      <w:r>
        <w:t>ad hoc</w:t>
      </w:r>
      <w:proofErr w:type="gramEnd"/>
      <w:r>
        <w:t xml:space="preserve"> meetnet de grondwaterstand bepaald. Het tijdelijk meetnet bestaat uit 22 peillocaties in de nieuwe duinvallei (hierin zijn ook de 4 vaste meetpunten in de duinvallei opgenomen). In </w:t>
      </w:r>
      <w:r w:rsidR="001F2B1D">
        <w:fldChar w:fldCharType="begin"/>
      </w:r>
      <w:r>
        <w:instrText xml:space="preserve"> REF _Ref381019389 \h </w:instrText>
      </w:r>
      <w:r w:rsidR="001F2B1D">
        <w:fldChar w:fldCharType="separate"/>
      </w:r>
      <w:r w:rsidR="00533643">
        <w:t>Figuur 6-2</w:t>
      </w:r>
      <w:r w:rsidR="001F2B1D">
        <w:fldChar w:fldCharType="end"/>
      </w:r>
      <w:r>
        <w:t xml:space="preserve"> is de ligging van de meetlocaties weergegeven en de geïnterpoleerde grondwaterstanden op de verschillende meetmomenten. Uit </w:t>
      </w:r>
      <w:r w:rsidR="001F2B1D">
        <w:fldChar w:fldCharType="begin"/>
      </w:r>
      <w:r>
        <w:instrText xml:space="preserve"> REF _Ref381019389 \h </w:instrText>
      </w:r>
      <w:r w:rsidR="001F2B1D">
        <w:fldChar w:fldCharType="separate"/>
      </w:r>
      <w:r w:rsidR="00533643">
        <w:t>Figuur 6-2</w:t>
      </w:r>
      <w:r w:rsidR="001F2B1D">
        <w:fldChar w:fldCharType="end"/>
      </w:r>
      <w:r>
        <w:t xml:space="preserve"> blijkt dat in de vallei de grondwaterstand overal vergelijkbaar is door het jaar heen.</w:t>
      </w:r>
    </w:p>
    <w:p w:rsidR="00DB1684" w:rsidRPr="00FE5881" w:rsidRDefault="00DB1684" w:rsidP="00874617"/>
    <w:p w:rsidR="00874617" w:rsidRDefault="00874617" w:rsidP="00874617">
      <w:pPr>
        <w:keepNext/>
        <w:ind w:left="-284"/>
        <w:jc w:val="center"/>
      </w:pPr>
      <w:r>
        <w:rPr>
          <w:noProof/>
          <w:lang w:val="en-GB" w:eastAsia="zh-CN"/>
        </w:rPr>
        <w:drawing>
          <wp:inline distT="0" distB="0" distL="0" distR="0">
            <wp:extent cx="6444000" cy="3135600"/>
            <wp:effectExtent l="0" t="0" r="0" b="825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il_augustus 2014januari 2015_interpolatie_NAP.png"/>
                    <pic:cNvPicPr/>
                  </pic:nvPicPr>
                  <pic:blipFill rotWithShape="1">
                    <a:blip r:embed="rId45" cstate="print">
                      <a:extLst>
                        <a:ext uri="{28A0092B-C50C-407E-A947-70E740481C1C}">
                          <a14:useLocalDpi xmlns:a14="http://schemas.microsoft.com/office/drawing/2010/main" val="0"/>
                        </a:ext>
                      </a:extLst>
                    </a:blip>
                    <a:srcRect l="3333" t="5480" b="8313"/>
                    <a:stretch/>
                  </pic:blipFill>
                  <pic:spPr bwMode="auto">
                    <a:xfrm>
                      <a:off x="0" y="0"/>
                      <a:ext cx="6444000" cy="3135600"/>
                    </a:xfrm>
                    <a:prstGeom prst="rect">
                      <a:avLst/>
                    </a:prstGeom>
                    <a:ln>
                      <a:noFill/>
                    </a:ln>
                    <a:extLst>
                      <a:ext uri="{53640926-AAD7-44D8-BBD7-CCE9431645EC}">
                        <a14:shadowObscured xmlns:a14="http://schemas.microsoft.com/office/drawing/2010/main"/>
                      </a:ext>
                    </a:extLst>
                  </pic:spPr>
                </pic:pic>
              </a:graphicData>
            </a:graphic>
          </wp:inline>
        </w:drawing>
      </w:r>
    </w:p>
    <w:p w:rsidR="00874617" w:rsidRDefault="005B0595" w:rsidP="005B0595">
      <w:pPr>
        <w:pStyle w:val="Caption"/>
        <w:spacing w:after="240"/>
        <w:jc w:val="left"/>
      </w:pPr>
      <w:bookmarkStart w:id="84" w:name="_Ref381019389"/>
      <w:r>
        <w:t>F</w:t>
      </w:r>
      <w:r w:rsidR="00874617">
        <w:t xml:space="preserve">iguur </w:t>
      </w:r>
      <w:r>
        <w:t>6-2</w:t>
      </w:r>
      <w:bookmarkEnd w:id="84"/>
      <w:r w:rsidR="00874617">
        <w:t xml:space="preserve"> </w:t>
      </w:r>
      <w:r>
        <w:t>M</w:t>
      </w:r>
      <w:r w:rsidR="00874617">
        <w:t>etingen in het tijdelijk meetnet voor de grondwaterstanden</w:t>
      </w:r>
    </w:p>
    <w:p w:rsidR="00AE7061" w:rsidRDefault="00874617" w:rsidP="00AE7061">
      <w:pPr>
        <w:keepNext/>
        <w:jc w:val="left"/>
      </w:pPr>
      <w:r>
        <w:t>Ter karakterisering van het hydrologische jaar, is in</w:t>
      </w:r>
      <w:r w:rsidR="00B44EDA">
        <w:t xml:space="preserve"> F</w:t>
      </w:r>
      <w:r w:rsidR="00DB1684">
        <w:t xml:space="preserve">iguur 6-3 </w:t>
      </w:r>
      <w:r>
        <w:t xml:space="preserve">de ontwikkeling van resp. de neerslag en de netto neerslag (neerslag – potentiele verdamping) weergegevens in vergelijking met voorgaande jaren en met een egale verdeling. Daaruit blijkt dat de eerste helft van 2014 tot juni, relatief nat was en de tweede helft juist relatief droog. De peiling van 20/21 augustus vond plaats aan het einde van een lange droge periode, maar in de regen. Toch markeren de twee momenten globaal wel de laagste en hoogste grondwaterstand in 2014, zoals blijkt uit </w:t>
      </w:r>
      <w:r w:rsidR="00AE7061">
        <w:t>Figuur 6-4.</w:t>
      </w:r>
    </w:p>
    <w:p w:rsidR="00874617" w:rsidRDefault="00874617" w:rsidP="00AE7061">
      <w:pPr>
        <w:keepNext/>
        <w:jc w:val="left"/>
      </w:pPr>
      <w:r>
        <w:t xml:space="preserve">. </w:t>
      </w:r>
    </w:p>
    <w:p w:rsidR="00C57302" w:rsidRDefault="00C57302" w:rsidP="00874617"/>
    <w:tbl>
      <w:tblPr>
        <w:tblStyle w:val="TableGrid"/>
        <w:tblW w:w="9592" w:type="dxa"/>
        <w:tblLook w:val="04A0" w:firstRow="1" w:lastRow="0" w:firstColumn="1" w:lastColumn="0" w:noHBand="0" w:noVBand="1"/>
      </w:tblPr>
      <w:tblGrid>
        <w:gridCol w:w="4835"/>
        <w:gridCol w:w="4793"/>
      </w:tblGrid>
      <w:tr w:rsidR="00874617" w:rsidTr="009720E0">
        <w:trPr>
          <w:trHeight w:val="3804"/>
        </w:trPr>
        <w:tc>
          <w:tcPr>
            <w:tcW w:w="4809" w:type="dxa"/>
          </w:tcPr>
          <w:p w:rsidR="00874617" w:rsidRDefault="00874617" w:rsidP="009720E0">
            <w:pPr>
              <w:ind w:left="-142" w:right="-46"/>
            </w:pPr>
            <w:r>
              <w:rPr>
                <w:noProof/>
                <w:lang w:val="en-GB" w:eastAsia="zh-CN"/>
              </w:rPr>
              <w:lastRenderedPageBreak/>
              <w:drawing>
                <wp:inline distT="0" distB="0" distL="0" distR="0">
                  <wp:extent cx="3052800" cy="240120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52800" cy="2401200"/>
                          </a:xfrm>
                          <a:prstGeom prst="rect">
                            <a:avLst/>
                          </a:prstGeom>
                          <a:noFill/>
                          <a:ln>
                            <a:noFill/>
                          </a:ln>
                        </pic:spPr>
                      </pic:pic>
                    </a:graphicData>
                  </a:graphic>
                </wp:inline>
              </w:drawing>
            </w:r>
          </w:p>
        </w:tc>
        <w:tc>
          <w:tcPr>
            <w:tcW w:w="4783" w:type="dxa"/>
          </w:tcPr>
          <w:p w:rsidR="00874617" w:rsidRDefault="00874617" w:rsidP="009720E0">
            <w:pPr>
              <w:ind w:left="-93" w:right="-144"/>
            </w:pPr>
            <w:r>
              <w:rPr>
                <w:noProof/>
                <w:lang w:val="en-GB" w:eastAsia="zh-CN"/>
              </w:rPr>
              <w:drawing>
                <wp:inline distT="0" distB="0" distL="0" distR="0">
                  <wp:extent cx="3057098" cy="2402006"/>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60000" cy="2404286"/>
                          </a:xfrm>
                          <a:prstGeom prst="rect">
                            <a:avLst/>
                          </a:prstGeom>
                          <a:noFill/>
                          <a:ln>
                            <a:noFill/>
                          </a:ln>
                        </pic:spPr>
                      </pic:pic>
                    </a:graphicData>
                  </a:graphic>
                </wp:inline>
              </w:drawing>
            </w:r>
          </w:p>
        </w:tc>
      </w:tr>
    </w:tbl>
    <w:p w:rsidR="00874617" w:rsidRDefault="005B0595" w:rsidP="005B0595">
      <w:pPr>
        <w:pStyle w:val="Caption"/>
        <w:jc w:val="left"/>
      </w:pPr>
      <w:bookmarkStart w:id="85" w:name="_Ref414022865"/>
      <w:r>
        <w:t>F</w:t>
      </w:r>
      <w:r w:rsidR="00874617">
        <w:t xml:space="preserve">iguur </w:t>
      </w:r>
      <w:r>
        <w:t>6-3</w:t>
      </w:r>
      <w:bookmarkEnd w:id="85"/>
      <w:r w:rsidR="00874617">
        <w:t xml:space="preserve"> </w:t>
      </w:r>
      <w:r>
        <w:t>C</w:t>
      </w:r>
      <w:r w:rsidR="00874617">
        <w:t>umulatieve neerslag van 2014 in relatie tot voorgaande jaren en afgezet tegen een egale verdeling</w:t>
      </w:r>
    </w:p>
    <w:p w:rsidR="00874617" w:rsidRDefault="00874617" w:rsidP="00874617"/>
    <w:p w:rsidR="00874617" w:rsidRDefault="00874617" w:rsidP="005B0595">
      <w:pPr>
        <w:keepNext/>
        <w:jc w:val="left"/>
      </w:pPr>
    </w:p>
    <w:p w:rsidR="00B01957" w:rsidRDefault="00B01957" w:rsidP="005B0595">
      <w:pPr>
        <w:keepNext/>
        <w:jc w:val="left"/>
      </w:pPr>
      <w:bookmarkStart w:id="86" w:name="_Ref414035983"/>
      <w:r>
        <w:rPr>
          <w:noProof/>
          <w:lang w:val="en-GB" w:eastAsia="zh-CN"/>
        </w:rPr>
        <w:drawing>
          <wp:inline distT="0" distB="0" distL="0" distR="0" wp14:anchorId="10B04123" wp14:editId="54BF9D6D">
            <wp:extent cx="5759450" cy="256065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9450" cy="2560656"/>
                    </a:xfrm>
                    <a:prstGeom prst="rect">
                      <a:avLst/>
                    </a:prstGeom>
                    <a:noFill/>
                    <a:ln>
                      <a:noFill/>
                    </a:ln>
                  </pic:spPr>
                </pic:pic>
              </a:graphicData>
            </a:graphic>
          </wp:inline>
        </w:drawing>
      </w:r>
    </w:p>
    <w:p w:rsidR="00874617" w:rsidRDefault="005B0595" w:rsidP="005B0595">
      <w:pPr>
        <w:pStyle w:val="Caption"/>
        <w:jc w:val="left"/>
      </w:pPr>
      <w:r>
        <w:t>F</w:t>
      </w:r>
      <w:r w:rsidR="00874617">
        <w:t xml:space="preserve">iguur </w:t>
      </w:r>
      <w:r>
        <w:t>6-4</w:t>
      </w:r>
      <w:bookmarkEnd w:id="86"/>
      <w:r>
        <w:t xml:space="preserve"> </w:t>
      </w:r>
      <w:r w:rsidR="00874617">
        <w:t xml:space="preserve">Timing van het tijdelijk meetnet binnen </w:t>
      </w:r>
      <w:proofErr w:type="gramStart"/>
      <w:r w:rsidR="00874617">
        <w:t>de</w:t>
      </w:r>
      <w:proofErr w:type="gramEnd"/>
      <w:r w:rsidR="00874617">
        <w:t xml:space="preserve"> grondwaterregiem</w:t>
      </w:r>
    </w:p>
    <w:p w:rsidR="00874617" w:rsidRPr="00925B2A" w:rsidRDefault="00874617" w:rsidP="00874617"/>
    <w:p w:rsidR="00874617" w:rsidRDefault="00874617" w:rsidP="00874617">
      <w:pPr>
        <w:pStyle w:val="Heading2"/>
        <w:keepLines/>
        <w:tabs>
          <w:tab w:val="clear" w:pos="576"/>
        </w:tabs>
        <w:spacing w:before="200" w:line="276" w:lineRule="auto"/>
        <w:ind w:left="0" w:firstLine="0"/>
        <w:jc w:val="left"/>
      </w:pPr>
      <w:bookmarkStart w:id="87" w:name="_Toc415741388"/>
      <w:bookmarkStart w:id="88" w:name="_Toc423353403"/>
      <w:r>
        <w:t>Grondwaterstand ten opzichte van maaiveld</w:t>
      </w:r>
      <w:bookmarkEnd w:id="87"/>
      <w:bookmarkEnd w:id="88"/>
    </w:p>
    <w:p w:rsidR="00874617" w:rsidRDefault="00874617" w:rsidP="00874617">
      <w:pPr>
        <w:spacing w:after="120"/>
      </w:pPr>
      <w:r>
        <w:t xml:space="preserve">We denken dat de gemeten ruimtelijke verdeling van de grondwaterstand in augustus 2014 globaal de laagste stand representeert. Het peil in januari 2015 lijkt ook representatief voor de hoogste grondwaterstand in deze fase van de hydrologische ontwikkeling. Het resultaat is opgenomen in </w:t>
      </w:r>
      <w:r w:rsidR="001F2B1D">
        <w:fldChar w:fldCharType="begin"/>
      </w:r>
      <w:r>
        <w:instrText xml:space="preserve"> REF _Ref381171166 \h </w:instrText>
      </w:r>
      <w:r w:rsidR="001F2B1D">
        <w:fldChar w:fldCharType="separate"/>
      </w:r>
      <w:r w:rsidR="00533643">
        <w:t>Figuur 6-5</w:t>
      </w:r>
      <w:r w:rsidR="001F2B1D">
        <w:fldChar w:fldCharType="end"/>
      </w:r>
      <w:r>
        <w:t xml:space="preserve">. </w:t>
      </w:r>
    </w:p>
    <w:p w:rsidR="00874617" w:rsidRDefault="00874617" w:rsidP="005B0595">
      <w:pPr>
        <w:ind w:left="-284"/>
        <w:jc w:val="left"/>
      </w:pPr>
      <w:r>
        <w:rPr>
          <w:noProof/>
          <w:lang w:val="en-GB" w:eastAsia="zh-CN"/>
        </w:rPr>
        <w:lastRenderedPageBreak/>
        <w:drawing>
          <wp:inline distT="0" distB="0" distL="0" distR="0">
            <wp:extent cx="6436800" cy="3124800"/>
            <wp:effectExtent l="0" t="0" r="254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il_augustus 2014januari 2015_interpolatie_maaiveld.png"/>
                    <pic:cNvPicPr/>
                  </pic:nvPicPr>
                  <pic:blipFill rotWithShape="1">
                    <a:blip r:embed="rId49" cstate="print">
                      <a:extLst>
                        <a:ext uri="{28A0092B-C50C-407E-A947-70E740481C1C}">
                          <a14:useLocalDpi xmlns:a14="http://schemas.microsoft.com/office/drawing/2010/main" val="0"/>
                        </a:ext>
                      </a:extLst>
                    </a:blip>
                    <a:srcRect l="3448" t="5902" b="8101"/>
                    <a:stretch/>
                  </pic:blipFill>
                  <pic:spPr bwMode="auto">
                    <a:xfrm>
                      <a:off x="0" y="0"/>
                      <a:ext cx="6436800" cy="3124800"/>
                    </a:xfrm>
                    <a:prstGeom prst="rect">
                      <a:avLst/>
                    </a:prstGeom>
                    <a:ln>
                      <a:noFill/>
                    </a:ln>
                    <a:extLst>
                      <a:ext uri="{53640926-AAD7-44D8-BBD7-CCE9431645EC}">
                        <a14:shadowObscured xmlns:a14="http://schemas.microsoft.com/office/drawing/2010/main"/>
                      </a:ext>
                    </a:extLst>
                  </pic:spPr>
                </pic:pic>
              </a:graphicData>
            </a:graphic>
          </wp:inline>
        </w:drawing>
      </w:r>
    </w:p>
    <w:p w:rsidR="00874617" w:rsidRDefault="005B0595" w:rsidP="005B0595">
      <w:pPr>
        <w:pStyle w:val="Caption"/>
        <w:jc w:val="left"/>
        <w:rPr>
          <w:noProof/>
        </w:rPr>
      </w:pPr>
      <w:bookmarkStart w:id="89" w:name="_Ref381171166"/>
      <w:r>
        <w:t>F</w:t>
      </w:r>
      <w:r w:rsidR="00874617">
        <w:t xml:space="preserve">iguur </w:t>
      </w:r>
      <w:r>
        <w:t>6-5</w:t>
      </w:r>
      <w:bookmarkEnd w:id="89"/>
      <w:r w:rsidR="00874617">
        <w:t xml:space="preserve"> Schatting laagste (links) en hoogste (rechts) grondwaterstand</w:t>
      </w:r>
      <w:r w:rsidR="00874617">
        <w:rPr>
          <w:noProof/>
        </w:rPr>
        <w:t xml:space="preserve"> in 2014 (m –maaiveld)</w:t>
      </w:r>
    </w:p>
    <w:p w:rsidR="00874617" w:rsidRPr="00575B23" w:rsidRDefault="00874617" w:rsidP="00874617"/>
    <w:p w:rsidR="00874617" w:rsidRDefault="00874617" w:rsidP="00874617">
      <w:pPr>
        <w:pStyle w:val="Heading2"/>
        <w:keepLines/>
        <w:tabs>
          <w:tab w:val="clear" w:pos="576"/>
        </w:tabs>
        <w:spacing w:before="200" w:line="276" w:lineRule="auto"/>
        <w:ind w:left="0" w:firstLine="0"/>
        <w:jc w:val="left"/>
      </w:pPr>
      <w:bookmarkStart w:id="90" w:name="_Toc415741389"/>
      <w:bookmarkStart w:id="91" w:name="_Toc423353404"/>
      <w:r>
        <w:t>Hoogfrequente metingen</w:t>
      </w:r>
      <w:bookmarkEnd w:id="90"/>
      <w:bookmarkEnd w:id="91"/>
    </w:p>
    <w:p w:rsidR="00874617" w:rsidRDefault="00874617" w:rsidP="00874617">
      <w:r>
        <w:t xml:space="preserve">De automatische, hoogfrequente meting van het grondwaterpeil biedt de mogelijkheid om de relatie tussen de dynamische randvoorwaarden en de grondwaterfluctuatie beter te analyseren en de invloed van neerslag en getijdebeweging van elkaar te scheiden. Sinds half november 2013 zijn in drie permanente buizen van de Noord-raai divers geplaats, die de grondwaterstijghoogte registreren. De meetfrequentie is op 13 januari verhoogd van 2*daags tot 2-uurlijks. Op 29 januari is het meetinterval in de filters N4 en N3A verder verkleind tot kwartier-metingen en op 22 april ook in meetpunt 3. De drukopnemer in filter N4 heeft tussen april en oktober 2014 niet gefunctioneerd. In december is </w:t>
      </w:r>
      <w:proofErr w:type="gramStart"/>
      <w:r>
        <w:t>dit</w:t>
      </w:r>
      <w:proofErr w:type="gramEnd"/>
      <w:r>
        <w:t xml:space="preserve"> filter verzand en heeft de drukopnemer ook geen representatieve waarden geregistreerd. De resultaten van deze meting zijn in </w:t>
      </w:r>
      <w:r w:rsidR="001F2B1D">
        <w:fldChar w:fldCharType="begin"/>
      </w:r>
      <w:r>
        <w:instrText xml:space="preserve"> REF _Ref379533526 \h </w:instrText>
      </w:r>
      <w:r w:rsidR="001F2B1D">
        <w:fldChar w:fldCharType="separate"/>
      </w:r>
      <w:r w:rsidR="00533643">
        <w:t>Figuur 6-6</w:t>
      </w:r>
      <w:r w:rsidR="001F2B1D">
        <w:fldChar w:fldCharType="end"/>
      </w:r>
      <w:r>
        <w:t xml:space="preserve"> weergegeven. </w:t>
      </w:r>
    </w:p>
    <w:p w:rsidR="00C71C2C" w:rsidRPr="00865C73" w:rsidRDefault="00C71C2C" w:rsidP="00874617"/>
    <w:p w:rsidR="00874617" w:rsidRDefault="00874617" w:rsidP="005B0595">
      <w:pPr>
        <w:keepNext/>
        <w:jc w:val="left"/>
      </w:pPr>
      <w:r>
        <w:rPr>
          <w:noProof/>
          <w:lang w:val="en-GB" w:eastAsia="zh-CN"/>
        </w:rPr>
        <w:lastRenderedPageBreak/>
        <w:drawing>
          <wp:inline distT="0" distB="0" distL="0" distR="0">
            <wp:extent cx="5939790" cy="4154805"/>
            <wp:effectExtent l="0" t="0" r="381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orwerking Springtij.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39790" cy="4154805"/>
                    </a:xfrm>
                    <a:prstGeom prst="rect">
                      <a:avLst/>
                    </a:prstGeom>
                  </pic:spPr>
                </pic:pic>
              </a:graphicData>
            </a:graphic>
          </wp:inline>
        </w:drawing>
      </w:r>
    </w:p>
    <w:p w:rsidR="00874617" w:rsidRDefault="005B0595" w:rsidP="005B0595">
      <w:pPr>
        <w:pStyle w:val="Caption"/>
        <w:jc w:val="left"/>
      </w:pPr>
      <w:bookmarkStart w:id="92" w:name="_Ref379533526"/>
      <w:r>
        <w:t>F</w:t>
      </w:r>
      <w:r w:rsidR="00874617">
        <w:t xml:space="preserve">iguur </w:t>
      </w:r>
      <w:r>
        <w:t>6-6</w:t>
      </w:r>
      <w:bookmarkEnd w:id="92"/>
      <w:r w:rsidR="00874617">
        <w:t xml:space="preserve"> Grondwaterstijghoogte in de Noord-raai in relatie tot het getij en neerslag</w:t>
      </w:r>
    </w:p>
    <w:p w:rsidR="005B0595" w:rsidRPr="005B0595" w:rsidRDefault="005B0595" w:rsidP="005B0595">
      <w:pPr>
        <w:rPr>
          <w:lang w:eastAsia="en-US"/>
        </w:rPr>
      </w:pPr>
    </w:p>
    <w:p w:rsidR="00874617" w:rsidRDefault="00874617" w:rsidP="00874617">
      <w:r>
        <w:t>Uit de metingen blijkt visueel geen doorwerking van individuele getijden in de filters. Springtij</w:t>
      </w:r>
      <w:r w:rsidR="00323DDC">
        <w:t xml:space="preserve"> en/of storm</w:t>
      </w:r>
      <w:r>
        <w:t xml:space="preserve">, zoals 6 dec 2013 en 22 oktober 2014, hebben wel een duidelijke invloed, </w:t>
      </w:r>
      <w:r w:rsidR="00CD7FE9">
        <w:t>vooral</w:t>
      </w:r>
      <w:r>
        <w:t xml:space="preserve"> in filter 4 (die eind oktober niet erg betrouwbaar opereerde). Het gemiddelde </w:t>
      </w:r>
      <w:proofErr w:type="spellStart"/>
      <w:r>
        <w:t>zeepeil</w:t>
      </w:r>
      <w:proofErr w:type="spellEnd"/>
      <w:r>
        <w:t xml:space="preserve"> lijkt van invloed, </w:t>
      </w:r>
      <w:r w:rsidR="00CD7FE9">
        <w:t>vooral</w:t>
      </w:r>
      <w:r>
        <w:t xml:space="preserve"> op de gradiënt tussen de filters. Er is een duidelijk verband met neerslag gebeurtenissen en het cumulatieve neerslagoverschot. Vanaf de winter ontstaat er een tamelijk lineaire dalende tendens in het grondwaterpeil, tot aan de periode met hoge neerslag in augustus. Vanaf december stijgt de grondwaterstand weer relatief st</w:t>
      </w:r>
      <w:r w:rsidR="00323DDC">
        <w:t>ei</w:t>
      </w:r>
      <w:r>
        <w:t xml:space="preserve">l tot de waarden uit de vorige winter. </w:t>
      </w:r>
    </w:p>
    <w:p w:rsidR="005B0595" w:rsidRDefault="005B0595" w:rsidP="00874617"/>
    <w:p w:rsidR="00874617" w:rsidRDefault="00874617" w:rsidP="00874617">
      <w:pPr>
        <w:pStyle w:val="Heading2"/>
        <w:keepLines/>
        <w:tabs>
          <w:tab w:val="clear" w:pos="576"/>
        </w:tabs>
        <w:spacing w:before="200" w:line="276" w:lineRule="auto"/>
        <w:ind w:left="0" w:firstLine="0"/>
        <w:jc w:val="left"/>
      </w:pPr>
      <w:bookmarkStart w:id="93" w:name="_Ref414380495"/>
      <w:bookmarkStart w:id="94" w:name="_Toc415741390"/>
      <w:bookmarkStart w:id="95" w:name="_Toc423353405"/>
      <w:r>
        <w:t>Tijdreeksanalyse op meetreeksen</w:t>
      </w:r>
      <w:bookmarkEnd w:id="93"/>
      <w:bookmarkEnd w:id="94"/>
      <w:bookmarkEnd w:id="95"/>
    </w:p>
    <w:p w:rsidR="00874617" w:rsidRDefault="00874617" w:rsidP="00874617">
      <w:r>
        <w:t xml:space="preserve">Op de gecorrigeerde meetreeksen is tijdreeksanalyse uitgevoerd. Deze geeft enerzijds zicht op de mate van consistentie van de gereconstrueerde metingen en anderzijds mogelijk indicaties van structurele veranderingen in het hydrologische systeem. In </w:t>
      </w:r>
      <w:r w:rsidR="00B508D6">
        <w:t xml:space="preserve">Bijlage 2 </w:t>
      </w:r>
      <w:r>
        <w:t xml:space="preserve">is het tijdreeksmodel van de volledige meetperiode opgenomen. In </w:t>
      </w:r>
      <w:r w:rsidR="001F2B1D">
        <w:fldChar w:fldCharType="begin"/>
      </w:r>
      <w:r>
        <w:instrText xml:space="preserve"> REF _Ref414376698 \h </w:instrText>
      </w:r>
      <w:r w:rsidR="001F2B1D">
        <w:fldChar w:fldCharType="separate"/>
      </w:r>
      <w:r w:rsidR="00533643">
        <w:t>Figuur 6-7</w:t>
      </w:r>
      <w:r w:rsidR="001F2B1D">
        <w:fldChar w:fldCharType="end"/>
      </w:r>
      <w:r>
        <w:t xml:space="preserve"> is voor 2014 de gemeten tijdreeksen vergeleken met het tijdreeksmodel van de meteorologische invloeden </w:t>
      </w:r>
      <w:r w:rsidR="00C57302">
        <w:t xml:space="preserve">(neerslag en potentiële verdamping) </w:t>
      </w:r>
      <w:r>
        <w:t xml:space="preserve">en het </w:t>
      </w:r>
      <w:proofErr w:type="spellStart"/>
      <w:r>
        <w:t>zeepeil</w:t>
      </w:r>
      <w:proofErr w:type="spellEnd"/>
      <w:r>
        <w:t xml:space="preserve">. De metingen kunnen goed verklaard worden uit deze 3 factoren. Toevoeging van een lineaire trend verhoogt weliswaar de verklaarde variantie, maar verlaagt </w:t>
      </w:r>
      <w:proofErr w:type="gramStart"/>
      <w:r>
        <w:t>de</w:t>
      </w:r>
      <w:proofErr w:type="gramEnd"/>
      <w:r>
        <w:t xml:space="preserve"> significantie van het model in sterke mate. Uit de metingen kan geen trend worden afgeleid. De visuele suggestie van een geleidelijk stijgend grondwaterregiem kan worden verklaard met de opgenomen verklarende factoren (neerslag, verdamping en </w:t>
      </w:r>
      <w:proofErr w:type="spellStart"/>
      <w:r>
        <w:t>zeepeil</w:t>
      </w:r>
      <w:proofErr w:type="spellEnd"/>
      <w:r>
        <w:t xml:space="preserve">). Ook het </w:t>
      </w:r>
      <w:proofErr w:type="spellStart"/>
      <w:r>
        <w:t>zeepeil</w:t>
      </w:r>
      <w:proofErr w:type="spellEnd"/>
      <w:r>
        <w:t xml:space="preserve"> is geen significante factor over de gehele tijdreeks beschouwd. Dat kan worden toegeschreven aan het feit dat het geen lineaire invloed is: bij hoog peil komt de zee dichterbij en heeft dan een sterkere werking dan bij laag peil. In de peilbuis in de nieuwe zeereep (N4) is wel duidelijk (maar te zwak) de respons gemodelleerd van de springvloed op 6 dec 2013. </w:t>
      </w:r>
    </w:p>
    <w:p w:rsidR="00C71C2C" w:rsidRDefault="00C71C2C" w:rsidP="00874617"/>
    <w:p w:rsidR="00874617" w:rsidRDefault="00874617" w:rsidP="00874617">
      <w:pPr>
        <w:keepNext/>
      </w:pPr>
      <w:r>
        <w:rPr>
          <w:noProof/>
          <w:lang w:val="en-GB" w:eastAsia="zh-CN"/>
        </w:rPr>
        <w:lastRenderedPageBreak/>
        <w:drawing>
          <wp:inline distT="0" distB="0" distL="0" distR="0">
            <wp:extent cx="5939790" cy="5352621"/>
            <wp:effectExtent l="0" t="0" r="3810" b="63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9790" cy="5352621"/>
                    </a:xfrm>
                    <a:prstGeom prst="rect">
                      <a:avLst/>
                    </a:prstGeom>
                    <a:noFill/>
                    <a:ln>
                      <a:noFill/>
                    </a:ln>
                  </pic:spPr>
                </pic:pic>
              </a:graphicData>
            </a:graphic>
          </wp:inline>
        </w:drawing>
      </w:r>
    </w:p>
    <w:p w:rsidR="00874617" w:rsidRDefault="005B0595" w:rsidP="005B0595">
      <w:pPr>
        <w:pStyle w:val="Caption"/>
        <w:jc w:val="left"/>
      </w:pPr>
      <w:bookmarkStart w:id="96" w:name="_Ref414376698"/>
      <w:r>
        <w:t>F</w:t>
      </w:r>
      <w:r w:rsidR="00874617">
        <w:t xml:space="preserve">iguur </w:t>
      </w:r>
      <w:r>
        <w:t>6-7</w:t>
      </w:r>
      <w:bookmarkEnd w:id="96"/>
      <w:r w:rsidR="00874617">
        <w:t xml:space="preserve"> Tijdreeksmodel </w:t>
      </w:r>
      <w:r w:rsidR="00C57302">
        <w:t xml:space="preserve">(_1) </w:t>
      </w:r>
      <w:r w:rsidR="00874617">
        <w:t>van de stijghoogte in relatie tot de metingen in beide raaien</w:t>
      </w:r>
    </w:p>
    <w:p w:rsidR="00874617" w:rsidRDefault="00874617" w:rsidP="00874617"/>
    <w:p w:rsidR="00874617" w:rsidRDefault="00874617" w:rsidP="00874617">
      <w:pPr>
        <w:pStyle w:val="Heading2"/>
        <w:keepLines/>
        <w:tabs>
          <w:tab w:val="clear" w:pos="576"/>
        </w:tabs>
        <w:spacing w:before="200" w:line="276" w:lineRule="auto"/>
        <w:ind w:left="0" w:firstLine="0"/>
        <w:jc w:val="left"/>
      </w:pPr>
      <w:bookmarkStart w:id="97" w:name="_Toc415741391"/>
      <w:bookmarkStart w:id="98" w:name="_Toc423353406"/>
      <w:r>
        <w:t>Ontwikkeling zoetwaterlichaam</w:t>
      </w:r>
      <w:bookmarkEnd w:id="97"/>
      <w:bookmarkEnd w:id="98"/>
    </w:p>
    <w:p w:rsidR="00874617" w:rsidRDefault="00874617" w:rsidP="00874617">
      <w:r>
        <w:t xml:space="preserve">In het kader van de monitoring </w:t>
      </w:r>
      <w:r w:rsidR="00C57302">
        <w:t>Spanjaards Duin</w:t>
      </w:r>
      <w:r>
        <w:t xml:space="preserve"> is op 16 en 17 feb</w:t>
      </w:r>
      <w:r w:rsidR="00C57302">
        <w:t>ruari</w:t>
      </w:r>
      <w:r>
        <w:t xml:space="preserve"> 2015 een viertal CVES-profielen over de nieuwe duinvallei gemeten. Drie van deze profielen zijn herhalingen van de CVES-metingen op 30 en 31 jan</w:t>
      </w:r>
      <w:r w:rsidR="00C57302">
        <w:t>uari</w:t>
      </w:r>
      <w:r>
        <w:t xml:space="preserve"> 2014. Het extra profiel is een detaillering van het profiel over de laagte in de noordelijke vallei. De metingen zijn uitgevoerd door de VU-Amsterdam, in samenwerking met Artesia. De resultaten zijn weergegeven in </w:t>
      </w:r>
      <w:r w:rsidR="001F2B1D">
        <w:fldChar w:fldCharType="begin"/>
      </w:r>
      <w:r>
        <w:instrText xml:space="preserve"> REF _Ref380069878 \h </w:instrText>
      </w:r>
      <w:r w:rsidR="001F2B1D">
        <w:fldChar w:fldCharType="separate"/>
      </w:r>
      <w:r w:rsidR="00533643">
        <w:t>Figuur 6-8</w:t>
      </w:r>
      <w:r w:rsidR="001F2B1D">
        <w:fldChar w:fldCharType="end"/>
      </w:r>
      <w:r w:rsidR="00DB1684">
        <w:t>.</w:t>
      </w:r>
      <w:r>
        <w:t xml:space="preserve"> Op twee locaties is het weerstandsprofiel vergeleken met een EC-boring: een boring waarbij met een interval van 50 cm een grondwatermonster is genomen, waarvan de geleidbaarheid is bepaald. Het resultaat van deze meting is eveneens opgenomen in </w:t>
      </w:r>
      <w:r w:rsidR="001F2B1D">
        <w:fldChar w:fldCharType="begin"/>
      </w:r>
      <w:r>
        <w:instrText xml:space="preserve"> REF _Ref380069878 \h </w:instrText>
      </w:r>
      <w:r w:rsidR="001F2B1D">
        <w:fldChar w:fldCharType="separate"/>
      </w:r>
      <w:r w:rsidR="00533643">
        <w:t>Figuur 6-8</w:t>
      </w:r>
      <w:r w:rsidR="001F2B1D">
        <w:fldChar w:fldCharType="end"/>
      </w:r>
      <w:r>
        <w:t>, zowel apart, als geplaatst binnen de context van de betreffende raaien 2 en 4.</w:t>
      </w:r>
    </w:p>
    <w:tbl>
      <w:tblPr>
        <w:tblStyle w:val="TableGrid"/>
        <w:tblW w:w="10212" w:type="dxa"/>
        <w:tblInd w:w="-318" w:type="dxa"/>
        <w:tblLook w:val="04A0" w:firstRow="1" w:lastRow="0" w:firstColumn="1" w:lastColumn="0" w:noHBand="0" w:noVBand="1"/>
      </w:tblPr>
      <w:tblGrid>
        <w:gridCol w:w="5106"/>
        <w:gridCol w:w="5106"/>
      </w:tblGrid>
      <w:tr w:rsidR="00874617" w:rsidTr="009720E0">
        <w:tc>
          <w:tcPr>
            <w:tcW w:w="5106" w:type="dxa"/>
          </w:tcPr>
          <w:p w:rsidR="00874617" w:rsidRDefault="00874617" w:rsidP="009720E0">
            <w:pPr>
              <w:ind w:left="-142"/>
              <w:jc w:val="center"/>
            </w:pPr>
            <w:r>
              <w:rPr>
                <w:noProof/>
                <w:lang w:val="en-GB" w:eastAsia="zh-CN"/>
              </w:rPr>
              <w:lastRenderedPageBreak/>
              <w:drawing>
                <wp:inline distT="0" distB="0" distL="0" distR="0">
                  <wp:extent cx="3104866" cy="3439236"/>
                  <wp:effectExtent l="0" t="0" r="635" b="889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ging_CVES.png"/>
                          <pic:cNvPicPr/>
                        </pic:nvPicPr>
                        <pic:blipFill rotWithShape="1">
                          <a:blip r:embed="rId52" cstate="print">
                            <a:extLst>
                              <a:ext uri="{28A0092B-C50C-407E-A947-70E740481C1C}">
                                <a14:useLocalDpi xmlns:a14="http://schemas.microsoft.com/office/drawing/2010/main" val="0"/>
                              </a:ext>
                            </a:extLst>
                          </a:blip>
                          <a:srcRect l="3568" r="6250"/>
                          <a:stretch/>
                        </pic:blipFill>
                        <pic:spPr bwMode="auto">
                          <a:xfrm>
                            <a:off x="0" y="0"/>
                            <a:ext cx="3107001" cy="3441600"/>
                          </a:xfrm>
                          <a:prstGeom prst="rect">
                            <a:avLst/>
                          </a:prstGeom>
                          <a:ln>
                            <a:noFill/>
                          </a:ln>
                          <a:extLst>
                            <a:ext uri="{53640926-AAD7-44D8-BBD7-CCE9431645EC}">
                              <a14:shadowObscured xmlns:a14="http://schemas.microsoft.com/office/drawing/2010/main"/>
                            </a:ext>
                          </a:extLst>
                        </pic:spPr>
                      </pic:pic>
                    </a:graphicData>
                  </a:graphic>
                </wp:inline>
              </w:drawing>
            </w:r>
          </w:p>
        </w:tc>
        <w:tc>
          <w:tcPr>
            <w:tcW w:w="5106" w:type="dxa"/>
          </w:tcPr>
          <w:p w:rsidR="00874617" w:rsidRDefault="00874617" w:rsidP="009720E0">
            <w:pPr>
              <w:jc w:val="center"/>
            </w:pPr>
            <w:r>
              <w:rPr>
                <w:noProof/>
                <w:lang w:val="en-GB" w:eastAsia="zh-CN"/>
              </w:rPr>
              <w:drawing>
                <wp:inline distT="0" distB="0" distL="0" distR="0">
                  <wp:extent cx="2825087" cy="3466532"/>
                  <wp:effectExtent l="0" t="0" r="0" b="63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7172" t="4303" b="4616"/>
                          <a:stretch/>
                        </pic:blipFill>
                        <pic:spPr bwMode="auto">
                          <a:xfrm>
                            <a:off x="0" y="0"/>
                            <a:ext cx="2827174" cy="34690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74617" w:rsidTr="009720E0">
        <w:tc>
          <w:tcPr>
            <w:tcW w:w="5106" w:type="dxa"/>
          </w:tcPr>
          <w:p w:rsidR="00874617" w:rsidRDefault="00874617" w:rsidP="009720E0">
            <w:r>
              <w:rPr>
                <w:noProof/>
                <w:lang w:val="en-GB" w:eastAsia="zh-CN"/>
              </w:rPr>
              <w:drawing>
                <wp:inline distT="0" distB="0" distL="0" distR="0">
                  <wp:extent cx="3103200" cy="1033200"/>
                  <wp:effectExtent l="0" t="0" r="254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3103200" cy="1033200"/>
                          </a:xfrm>
                          <a:prstGeom prst="rect">
                            <a:avLst/>
                          </a:prstGeom>
                        </pic:spPr>
                      </pic:pic>
                    </a:graphicData>
                  </a:graphic>
                </wp:inline>
              </w:drawing>
            </w:r>
          </w:p>
        </w:tc>
        <w:tc>
          <w:tcPr>
            <w:tcW w:w="5106" w:type="dxa"/>
          </w:tcPr>
          <w:p w:rsidR="00874617" w:rsidRDefault="00874617" w:rsidP="009720E0">
            <w:r>
              <w:rPr>
                <w:noProof/>
                <w:lang w:val="en-GB" w:eastAsia="zh-CN"/>
              </w:rPr>
              <w:drawing>
                <wp:inline distT="0" distB="0" distL="0" distR="0">
                  <wp:extent cx="3099600" cy="1033200"/>
                  <wp:effectExtent l="0" t="0" r="571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3099600" cy="1033200"/>
                          </a:xfrm>
                          <a:prstGeom prst="rect">
                            <a:avLst/>
                          </a:prstGeom>
                        </pic:spPr>
                      </pic:pic>
                    </a:graphicData>
                  </a:graphic>
                </wp:inline>
              </w:drawing>
            </w:r>
          </w:p>
        </w:tc>
      </w:tr>
      <w:tr w:rsidR="00874617" w:rsidTr="009720E0">
        <w:tc>
          <w:tcPr>
            <w:tcW w:w="5106" w:type="dxa"/>
          </w:tcPr>
          <w:p w:rsidR="00874617" w:rsidRDefault="00874617" w:rsidP="009720E0">
            <w:r>
              <w:rPr>
                <w:noProof/>
                <w:lang w:val="en-GB" w:eastAsia="zh-CN"/>
              </w:rPr>
              <w:drawing>
                <wp:inline distT="0" distB="0" distL="0" distR="0">
                  <wp:extent cx="3103200" cy="1033200"/>
                  <wp:effectExtent l="0" t="0" r="254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3103200" cy="1033200"/>
                          </a:xfrm>
                          <a:prstGeom prst="rect">
                            <a:avLst/>
                          </a:prstGeom>
                        </pic:spPr>
                      </pic:pic>
                    </a:graphicData>
                  </a:graphic>
                </wp:inline>
              </w:drawing>
            </w:r>
          </w:p>
        </w:tc>
        <w:tc>
          <w:tcPr>
            <w:tcW w:w="5106" w:type="dxa"/>
          </w:tcPr>
          <w:p w:rsidR="00874617" w:rsidRDefault="00874617" w:rsidP="009720E0">
            <w:pPr>
              <w:keepNext/>
            </w:pPr>
            <w:r>
              <w:rPr>
                <w:noProof/>
                <w:lang w:val="en-GB" w:eastAsia="zh-CN"/>
              </w:rPr>
              <w:drawing>
                <wp:inline distT="0" distB="0" distL="0" distR="0">
                  <wp:extent cx="3103200" cy="1033200"/>
                  <wp:effectExtent l="0" t="0" r="254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3103200" cy="1033200"/>
                          </a:xfrm>
                          <a:prstGeom prst="rect">
                            <a:avLst/>
                          </a:prstGeom>
                        </pic:spPr>
                      </pic:pic>
                    </a:graphicData>
                  </a:graphic>
                </wp:inline>
              </w:drawing>
            </w:r>
          </w:p>
        </w:tc>
      </w:tr>
      <w:tr w:rsidR="00874617" w:rsidTr="009720E0">
        <w:tc>
          <w:tcPr>
            <w:tcW w:w="5106" w:type="dxa"/>
          </w:tcPr>
          <w:p w:rsidR="00874617" w:rsidRDefault="00874617" w:rsidP="009720E0">
            <w:pPr>
              <w:rPr>
                <w:noProof/>
              </w:rPr>
            </w:pPr>
          </w:p>
        </w:tc>
        <w:tc>
          <w:tcPr>
            <w:tcW w:w="5106" w:type="dxa"/>
          </w:tcPr>
          <w:p w:rsidR="00874617" w:rsidRDefault="00874617" w:rsidP="009720E0">
            <w:pPr>
              <w:keepNext/>
              <w:rPr>
                <w:noProof/>
              </w:rPr>
            </w:pPr>
            <w:r>
              <w:rPr>
                <w:noProof/>
                <w:lang w:val="en-GB" w:eastAsia="zh-CN"/>
              </w:rPr>
              <w:drawing>
                <wp:inline distT="0" distB="0" distL="0" distR="0">
                  <wp:extent cx="3103200" cy="1033200"/>
                  <wp:effectExtent l="0" t="0" r="254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3103200" cy="1033200"/>
                          </a:xfrm>
                          <a:prstGeom prst="rect">
                            <a:avLst/>
                          </a:prstGeom>
                        </pic:spPr>
                      </pic:pic>
                    </a:graphicData>
                  </a:graphic>
                </wp:inline>
              </w:drawing>
            </w:r>
          </w:p>
        </w:tc>
      </w:tr>
      <w:tr w:rsidR="00874617" w:rsidTr="009720E0">
        <w:tc>
          <w:tcPr>
            <w:tcW w:w="5106" w:type="dxa"/>
          </w:tcPr>
          <w:p w:rsidR="00874617" w:rsidRDefault="00874617" w:rsidP="009720E0">
            <w:pPr>
              <w:rPr>
                <w:noProof/>
              </w:rPr>
            </w:pPr>
            <w:r>
              <w:rPr>
                <w:noProof/>
                <w:lang w:val="en-GB" w:eastAsia="zh-CN"/>
              </w:rPr>
              <w:drawing>
                <wp:inline distT="0" distB="0" distL="0" distR="0">
                  <wp:extent cx="3103200" cy="1033200"/>
                  <wp:effectExtent l="0" t="0" r="254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3103200" cy="1033200"/>
                          </a:xfrm>
                          <a:prstGeom prst="rect">
                            <a:avLst/>
                          </a:prstGeom>
                        </pic:spPr>
                      </pic:pic>
                    </a:graphicData>
                  </a:graphic>
                </wp:inline>
              </w:drawing>
            </w:r>
          </w:p>
        </w:tc>
        <w:tc>
          <w:tcPr>
            <w:tcW w:w="5106" w:type="dxa"/>
          </w:tcPr>
          <w:p w:rsidR="00874617" w:rsidRDefault="00874617" w:rsidP="009720E0">
            <w:pPr>
              <w:keepNext/>
              <w:rPr>
                <w:noProof/>
              </w:rPr>
            </w:pPr>
            <w:r>
              <w:rPr>
                <w:noProof/>
                <w:lang w:val="en-GB" w:eastAsia="zh-CN"/>
              </w:rPr>
              <w:drawing>
                <wp:inline distT="0" distB="0" distL="0" distR="0">
                  <wp:extent cx="3103200" cy="1033200"/>
                  <wp:effectExtent l="0" t="0" r="254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stretch>
                            <a:fillRect/>
                          </a:stretch>
                        </pic:blipFill>
                        <pic:spPr>
                          <a:xfrm>
                            <a:off x="0" y="0"/>
                            <a:ext cx="3103200" cy="1033200"/>
                          </a:xfrm>
                          <a:prstGeom prst="rect">
                            <a:avLst/>
                          </a:prstGeom>
                        </pic:spPr>
                      </pic:pic>
                    </a:graphicData>
                  </a:graphic>
                </wp:inline>
              </w:drawing>
            </w:r>
          </w:p>
        </w:tc>
      </w:tr>
    </w:tbl>
    <w:p w:rsidR="00874617" w:rsidRDefault="005B0595" w:rsidP="005B0595">
      <w:pPr>
        <w:pStyle w:val="Caption"/>
        <w:jc w:val="left"/>
      </w:pPr>
      <w:bookmarkStart w:id="99" w:name="_Ref380069878"/>
      <w:r>
        <w:t>F</w:t>
      </w:r>
      <w:r w:rsidR="00874617">
        <w:t xml:space="preserve">iguur </w:t>
      </w:r>
      <w:r>
        <w:t>6-8</w:t>
      </w:r>
      <w:bookmarkEnd w:id="99"/>
      <w:r w:rsidR="00874617">
        <w:t xml:space="preserve"> CVES-profielen (weerstand in </w:t>
      </w:r>
      <w:proofErr w:type="spellStart"/>
      <w:r w:rsidR="00874617">
        <w:t>ohm.</w:t>
      </w:r>
      <w:proofErr w:type="gramStart"/>
      <w:r w:rsidR="00874617">
        <w:t>m</w:t>
      </w:r>
      <w:proofErr w:type="spellEnd"/>
      <w:proofErr w:type="gramEnd"/>
      <w:r w:rsidR="00874617">
        <w:t xml:space="preserve">) en EC-boring (geleidbaarheid in </w:t>
      </w:r>
      <w:r w:rsidR="00874617">
        <w:rPr>
          <w:rFonts w:cstheme="minorHAnsi"/>
        </w:rPr>
        <w:t>µ</w:t>
      </w:r>
      <w:r w:rsidR="00874617">
        <w:t>S/m): ontwikkeling in 2015 (rechts) t.o.v. 2014 (links)</w:t>
      </w:r>
      <w:r w:rsidR="009001E7">
        <w:t>, allen teruggerekend naar een referentietemperatuur van 20 °C</w:t>
      </w:r>
      <w:r w:rsidR="00874617">
        <w:t>.</w:t>
      </w:r>
    </w:p>
    <w:p w:rsidR="00C57302" w:rsidRDefault="00C57302" w:rsidP="00874617"/>
    <w:p w:rsidR="00874617" w:rsidRDefault="00874617" w:rsidP="00874617">
      <w:r>
        <w:t xml:space="preserve">Uit </w:t>
      </w:r>
      <w:r w:rsidR="001F2B1D">
        <w:fldChar w:fldCharType="begin"/>
      </w:r>
      <w:r>
        <w:instrText xml:space="preserve"> REF _Ref380069878 \h </w:instrText>
      </w:r>
      <w:r w:rsidR="001F2B1D">
        <w:fldChar w:fldCharType="separate"/>
      </w:r>
      <w:r w:rsidR="00533643">
        <w:t>Figuur 6-8</w:t>
      </w:r>
      <w:r w:rsidR="001F2B1D">
        <w:fldChar w:fldCharType="end"/>
      </w:r>
      <w:r>
        <w:t xml:space="preserve"> blijkt dat het zoetwaterfront onder het </w:t>
      </w:r>
      <w:r w:rsidR="00C57302">
        <w:t>Spanjaards Duin</w:t>
      </w:r>
      <w:r>
        <w:t xml:space="preserve"> vrij horizontaal ligt. Aan de noordkant (raai 1) is de zoetwaterzone groter en het maaiveld hoger: waarschijnlijk is hier de grondwateraanvulling groter, doordat de verdamping lager is. Ook onder de laagte aan de noordkant (in raai 2) is de verzoeting dieper doorgedrongen. Hier treedt regelmatig plasvorming op, </w:t>
      </w:r>
      <w:r>
        <w:lastRenderedPageBreak/>
        <w:t xml:space="preserve">waarschijnlijk ook lateraal gevoed. Hier infiltreert dan dus extra water De groene contour kan worden beschouwd als de overgang van brak naar zout water. De </w:t>
      </w:r>
      <w:r w:rsidR="00CD7FE9">
        <w:t>lichtblauwe</w:t>
      </w:r>
      <w:r>
        <w:t xml:space="preserve"> contour vormt de grens van zoet naar brak water. Ten opzichte van de metingen in 2014 is de verzoeting verder voortgeschreden. Dit kan men afleiden uit de vergelijking tussen beide jaren, zoals getoond in </w:t>
      </w:r>
      <w:r w:rsidR="001F2B1D">
        <w:fldChar w:fldCharType="begin"/>
      </w:r>
      <w:r>
        <w:instrText xml:space="preserve"> REF _Ref380069878 \h </w:instrText>
      </w:r>
      <w:r w:rsidR="001F2B1D">
        <w:fldChar w:fldCharType="separate"/>
      </w:r>
      <w:r w:rsidR="00533643">
        <w:t>Figuur 6-8</w:t>
      </w:r>
      <w:r w:rsidR="001F2B1D">
        <w:fldChar w:fldCharType="end"/>
      </w:r>
      <w:r>
        <w:t xml:space="preserve">. De voortschrijding is ook numeriek bepaald als de gemiddelde diepteligging van de groene en lichtblauwe contour in het centrale (2/3) deel van het profiel. Deze resultaten zijn opgenomen in </w:t>
      </w:r>
      <w:r w:rsidR="001F2B1D">
        <w:fldChar w:fldCharType="begin"/>
      </w:r>
      <w:r>
        <w:instrText xml:space="preserve"> REF _Ref414003341 \h </w:instrText>
      </w:r>
      <w:r w:rsidR="001F2B1D">
        <w:fldChar w:fldCharType="separate"/>
      </w:r>
      <w:r w:rsidR="00533643">
        <w:t xml:space="preserve">Tabel </w:t>
      </w:r>
      <w:r w:rsidR="001F2B1D">
        <w:fldChar w:fldCharType="end"/>
      </w:r>
      <w:r w:rsidR="00DB1684">
        <w:t>.</w:t>
      </w:r>
    </w:p>
    <w:p w:rsidR="005B0595" w:rsidRPr="005B0595" w:rsidRDefault="00874617" w:rsidP="005B0595">
      <w:pPr>
        <w:pStyle w:val="Caption"/>
        <w:keepNext/>
        <w:jc w:val="left"/>
      </w:pPr>
      <w:bookmarkStart w:id="100" w:name="_Ref414003341"/>
      <w:r>
        <w:t xml:space="preserve">Tabel </w:t>
      </w:r>
      <w:bookmarkEnd w:id="100"/>
      <w:r w:rsidR="005B0595">
        <w:t>6-2</w:t>
      </w:r>
      <w:r>
        <w:t xml:space="preserve"> Voortschrijding verzoeting onder </w:t>
      </w:r>
      <w:r w:rsidR="00C57302">
        <w:t>Spanjaards Duin</w:t>
      </w:r>
    </w:p>
    <w:tbl>
      <w:tblPr>
        <w:tblStyle w:val="TableGrid"/>
        <w:tblW w:w="0" w:type="auto"/>
        <w:tblLook w:val="04A0" w:firstRow="1" w:lastRow="0" w:firstColumn="1" w:lastColumn="0" w:noHBand="0" w:noVBand="1"/>
      </w:tblPr>
      <w:tblGrid>
        <w:gridCol w:w="1299"/>
        <w:gridCol w:w="850"/>
        <w:gridCol w:w="850"/>
        <w:gridCol w:w="2268"/>
        <w:gridCol w:w="860"/>
        <w:gridCol w:w="860"/>
        <w:gridCol w:w="2299"/>
      </w:tblGrid>
      <w:tr w:rsidR="00874617" w:rsidTr="009720E0">
        <w:tc>
          <w:tcPr>
            <w:tcW w:w="0" w:type="auto"/>
            <w:shd w:val="clear" w:color="auto" w:fill="C6D9F1" w:themeFill="text2" w:themeFillTint="33"/>
          </w:tcPr>
          <w:p w:rsidR="00874617" w:rsidRDefault="00874617" w:rsidP="009720E0">
            <w:pPr>
              <w:jc w:val="center"/>
            </w:pPr>
            <w:r>
              <w:t>raainummer</w:t>
            </w:r>
          </w:p>
        </w:tc>
        <w:tc>
          <w:tcPr>
            <w:tcW w:w="0" w:type="auto"/>
            <w:gridSpan w:val="3"/>
            <w:shd w:val="clear" w:color="auto" w:fill="C6D9F1" w:themeFill="text2" w:themeFillTint="33"/>
          </w:tcPr>
          <w:p w:rsidR="00874617" w:rsidRDefault="00874617" w:rsidP="009720E0">
            <w:pPr>
              <w:jc w:val="center"/>
            </w:pPr>
            <w:r>
              <w:t xml:space="preserve">Gemiddelde diepte 40 </w:t>
            </w:r>
            <w:proofErr w:type="spellStart"/>
            <w:r>
              <w:t>ohm.m</w:t>
            </w:r>
            <w:proofErr w:type="spellEnd"/>
            <w:r>
              <w:t xml:space="preserve"> overgang (brak/zout) (m NAP)</w:t>
            </w:r>
          </w:p>
        </w:tc>
        <w:tc>
          <w:tcPr>
            <w:tcW w:w="0" w:type="auto"/>
            <w:gridSpan w:val="3"/>
            <w:shd w:val="clear" w:color="auto" w:fill="C6D9F1" w:themeFill="text2" w:themeFillTint="33"/>
          </w:tcPr>
          <w:p w:rsidR="00874617" w:rsidRDefault="00874617" w:rsidP="009720E0">
            <w:pPr>
              <w:jc w:val="center"/>
            </w:pPr>
            <w:r>
              <w:t xml:space="preserve">Gemiddelde diepte 200 </w:t>
            </w:r>
            <w:proofErr w:type="spellStart"/>
            <w:r>
              <w:t>ohm.m</w:t>
            </w:r>
            <w:proofErr w:type="spellEnd"/>
            <w:r>
              <w:t xml:space="preserve"> overgang (zoet/brak) (m NAP)</w:t>
            </w:r>
          </w:p>
        </w:tc>
      </w:tr>
      <w:tr w:rsidR="00874617" w:rsidTr="009720E0">
        <w:tc>
          <w:tcPr>
            <w:tcW w:w="0" w:type="auto"/>
            <w:shd w:val="clear" w:color="auto" w:fill="DAEEF3" w:themeFill="accent5" w:themeFillTint="33"/>
          </w:tcPr>
          <w:p w:rsidR="00874617" w:rsidRDefault="00874617" w:rsidP="009720E0">
            <w:pPr>
              <w:jc w:val="center"/>
            </w:pPr>
          </w:p>
        </w:tc>
        <w:tc>
          <w:tcPr>
            <w:tcW w:w="0" w:type="auto"/>
            <w:shd w:val="clear" w:color="auto" w:fill="DDD9C3" w:themeFill="background2" w:themeFillShade="E6"/>
          </w:tcPr>
          <w:p w:rsidR="00874617" w:rsidRDefault="00874617" w:rsidP="009720E0">
            <w:pPr>
              <w:jc w:val="center"/>
            </w:pPr>
            <w:r>
              <w:t>2014</w:t>
            </w:r>
          </w:p>
        </w:tc>
        <w:tc>
          <w:tcPr>
            <w:tcW w:w="0" w:type="auto"/>
            <w:shd w:val="clear" w:color="auto" w:fill="EAF1DD" w:themeFill="accent3" w:themeFillTint="33"/>
          </w:tcPr>
          <w:p w:rsidR="00874617" w:rsidRDefault="00874617" w:rsidP="009720E0">
            <w:pPr>
              <w:jc w:val="center"/>
            </w:pPr>
            <w:r>
              <w:t>2015</w:t>
            </w:r>
          </w:p>
        </w:tc>
        <w:tc>
          <w:tcPr>
            <w:tcW w:w="0" w:type="auto"/>
            <w:shd w:val="clear" w:color="auto" w:fill="DDD9C3" w:themeFill="background2" w:themeFillShade="E6"/>
          </w:tcPr>
          <w:p w:rsidR="00874617" w:rsidRDefault="00874617" w:rsidP="009720E0">
            <w:pPr>
              <w:jc w:val="center"/>
            </w:pPr>
            <w:r>
              <w:t>Verzoeting 2014 (m)</w:t>
            </w:r>
          </w:p>
        </w:tc>
        <w:tc>
          <w:tcPr>
            <w:tcW w:w="0" w:type="auto"/>
            <w:shd w:val="clear" w:color="auto" w:fill="EEECE1" w:themeFill="background2"/>
          </w:tcPr>
          <w:p w:rsidR="00874617" w:rsidRDefault="00874617" w:rsidP="009720E0">
            <w:pPr>
              <w:jc w:val="center"/>
            </w:pPr>
            <w:r>
              <w:t>2014</w:t>
            </w:r>
          </w:p>
        </w:tc>
        <w:tc>
          <w:tcPr>
            <w:tcW w:w="0" w:type="auto"/>
            <w:shd w:val="clear" w:color="auto" w:fill="DDD9C3" w:themeFill="background2" w:themeFillShade="E6"/>
          </w:tcPr>
          <w:p w:rsidR="00874617" w:rsidRDefault="00874617" w:rsidP="009720E0">
            <w:pPr>
              <w:jc w:val="center"/>
            </w:pPr>
            <w:r>
              <w:t>2015</w:t>
            </w:r>
          </w:p>
        </w:tc>
        <w:tc>
          <w:tcPr>
            <w:tcW w:w="0" w:type="auto"/>
            <w:shd w:val="clear" w:color="auto" w:fill="EAF1DD" w:themeFill="accent3" w:themeFillTint="33"/>
          </w:tcPr>
          <w:p w:rsidR="00874617" w:rsidRDefault="00874617" w:rsidP="009720E0">
            <w:pPr>
              <w:jc w:val="center"/>
            </w:pPr>
            <w:r>
              <w:t>Verzoeting 2014 (m)</w:t>
            </w:r>
          </w:p>
        </w:tc>
      </w:tr>
      <w:tr w:rsidR="00874617" w:rsidTr="009720E0">
        <w:tc>
          <w:tcPr>
            <w:tcW w:w="0" w:type="auto"/>
            <w:shd w:val="clear" w:color="auto" w:fill="DAEEF3" w:themeFill="accent5" w:themeFillTint="33"/>
          </w:tcPr>
          <w:p w:rsidR="00874617" w:rsidRDefault="00874617" w:rsidP="009720E0">
            <w:pPr>
              <w:jc w:val="center"/>
            </w:pPr>
            <w:r>
              <w:t>1</w:t>
            </w:r>
          </w:p>
        </w:tc>
        <w:tc>
          <w:tcPr>
            <w:tcW w:w="0" w:type="auto"/>
            <w:shd w:val="clear" w:color="auto" w:fill="DDD9C3" w:themeFill="background2" w:themeFillShade="E6"/>
          </w:tcPr>
          <w:p w:rsidR="00874617" w:rsidRDefault="00874617" w:rsidP="009720E0">
            <w:pPr>
              <w:jc w:val="center"/>
            </w:pPr>
            <w:r>
              <w:t>-6.0</w:t>
            </w:r>
          </w:p>
        </w:tc>
        <w:tc>
          <w:tcPr>
            <w:tcW w:w="0" w:type="auto"/>
            <w:shd w:val="clear" w:color="auto" w:fill="EAF1DD" w:themeFill="accent3" w:themeFillTint="33"/>
          </w:tcPr>
          <w:p w:rsidR="00874617" w:rsidRDefault="00874617" w:rsidP="009720E0">
            <w:pPr>
              <w:jc w:val="center"/>
            </w:pPr>
            <w:r>
              <w:t>-6.7</w:t>
            </w:r>
          </w:p>
        </w:tc>
        <w:tc>
          <w:tcPr>
            <w:tcW w:w="0" w:type="auto"/>
            <w:shd w:val="clear" w:color="auto" w:fill="DDD9C3" w:themeFill="background2" w:themeFillShade="E6"/>
          </w:tcPr>
          <w:p w:rsidR="00874617" w:rsidRDefault="00874617" w:rsidP="009720E0">
            <w:pPr>
              <w:jc w:val="center"/>
            </w:pPr>
            <w:r>
              <w:t>0.7</w:t>
            </w:r>
          </w:p>
        </w:tc>
        <w:tc>
          <w:tcPr>
            <w:tcW w:w="0" w:type="auto"/>
            <w:shd w:val="clear" w:color="auto" w:fill="EEECE1" w:themeFill="background2"/>
          </w:tcPr>
          <w:p w:rsidR="00874617" w:rsidRDefault="00874617" w:rsidP="009720E0">
            <w:pPr>
              <w:jc w:val="center"/>
            </w:pPr>
            <w:r>
              <w:t>1.0</w:t>
            </w:r>
          </w:p>
        </w:tc>
        <w:tc>
          <w:tcPr>
            <w:tcW w:w="0" w:type="auto"/>
            <w:shd w:val="clear" w:color="auto" w:fill="DDD9C3" w:themeFill="background2" w:themeFillShade="E6"/>
          </w:tcPr>
          <w:p w:rsidR="00874617" w:rsidRDefault="00874617" w:rsidP="009720E0">
            <w:pPr>
              <w:jc w:val="center"/>
            </w:pPr>
            <w:r>
              <w:t>0.8</w:t>
            </w:r>
          </w:p>
        </w:tc>
        <w:tc>
          <w:tcPr>
            <w:tcW w:w="0" w:type="auto"/>
            <w:shd w:val="clear" w:color="auto" w:fill="EAF1DD" w:themeFill="accent3" w:themeFillTint="33"/>
          </w:tcPr>
          <w:p w:rsidR="00874617" w:rsidRDefault="00874617" w:rsidP="009720E0">
            <w:pPr>
              <w:jc w:val="center"/>
            </w:pPr>
            <w:r>
              <w:t>0.2</w:t>
            </w:r>
          </w:p>
        </w:tc>
      </w:tr>
      <w:tr w:rsidR="00874617" w:rsidTr="009720E0">
        <w:tc>
          <w:tcPr>
            <w:tcW w:w="0" w:type="auto"/>
            <w:shd w:val="clear" w:color="auto" w:fill="DAEEF3" w:themeFill="accent5" w:themeFillTint="33"/>
          </w:tcPr>
          <w:p w:rsidR="00874617" w:rsidRDefault="00874617" w:rsidP="009720E0">
            <w:pPr>
              <w:jc w:val="center"/>
            </w:pPr>
            <w:r>
              <w:t>2</w:t>
            </w:r>
          </w:p>
        </w:tc>
        <w:tc>
          <w:tcPr>
            <w:tcW w:w="0" w:type="auto"/>
            <w:shd w:val="clear" w:color="auto" w:fill="DDD9C3" w:themeFill="background2" w:themeFillShade="E6"/>
          </w:tcPr>
          <w:p w:rsidR="00874617" w:rsidRDefault="00874617" w:rsidP="009720E0">
            <w:pPr>
              <w:jc w:val="center"/>
            </w:pPr>
            <w:r>
              <w:t>-3.2</w:t>
            </w:r>
          </w:p>
        </w:tc>
        <w:tc>
          <w:tcPr>
            <w:tcW w:w="0" w:type="auto"/>
            <w:shd w:val="clear" w:color="auto" w:fill="EAF1DD" w:themeFill="accent3" w:themeFillTint="33"/>
          </w:tcPr>
          <w:p w:rsidR="00874617" w:rsidRDefault="00874617" w:rsidP="009720E0">
            <w:pPr>
              <w:jc w:val="center"/>
            </w:pPr>
            <w:r>
              <w:t>-3.6</w:t>
            </w:r>
          </w:p>
        </w:tc>
        <w:tc>
          <w:tcPr>
            <w:tcW w:w="0" w:type="auto"/>
            <w:shd w:val="clear" w:color="auto" w:fill="DDD9C3" w:themeFill="background2" w:themeFillShade="E6"/>
          </w:tcPr>
          <w:p w:rsidR="00874617" w:rsidRDefault="00874617" w:rsidP="009720E0">
            <w:pPr>
              <w:jc w:val="center"/>
            </w:pPr>
            <w:r>
              <w:t>0.4</w:t>
            </w:r>
          </w:p>
        </w:tc>
        <w:tc>
          <w:tcPr>
            <w:tcW w:w="0" w:type="auto"/>
            <w:shd w:val="clear" w:color="auto" w:fill="EEECE1" w:themeFill="background2"/>
          </w:tcPr>
          <w:p w:rsidR="00874617" w:rsidRDefault="00874617" w:rsidP="009720E0">
            <w:pPr>
              <w:jc w:val="center"/>
            </w:pPr>
            <w:r>
              <w:t>0,6</w:t>
            </w:r>
          </w:p>
        </w:tc>
        <w:tc>
          <w:tcPr>
            <w:tcW w:w="0" w:type="auto"/>
            <w:shd w:val="clear" w:color="auto" w:fill="DDD9C3" w:themeFill="background2" w:themeFillShade="E6"/>
          </w:tcPr>
          <w:p w:rsidR="00874617" w:rsidRDefault="00874617" w:rsidP="009720E0">
            <w:pPr>
              <w:jc w:val="center"/>
            </w:pPr>
            <w:r>
              <w:t>0.1</w:t>
            </w:r>
          </w:p>
        </w:tc>
        <w:tc>
          <w:tcPr>
            <w:tcW w:w="0" w:type="auto"/>
            <w:shd w:val="clear" w:color="auto" w:fill="EAF1DD" w:themeFill="accent3" w:themeFillTint="33"/>
          </w:tcPr>
          <w:p w:rsidR="00874617" w:rsidRDefault="00874617" w:rsidP="009720E0">
            <w:pPr>
              <w:jc w:val="center"/>
            </w:pPr>
            <w:r>
              <w:t>0.5</w:t>
            </w:r>
          </w:p>
        </w:tc>
      </w:tr>
      <w:tr w:rsidR="00874617" w:rsidTr="009720E0">
        <w:tc>
          <w:tcPr>
            <w:tcW w:w="0" w:type="auto"/>
            <w:shd w:val="clear" w:color="auto" w:fill="DAEEF3" w:themeFill="accent5" w:themeFillTint="33"/>
          </w:tcPr>
          <w:p w:rsidR="00874617" w:rsidRDefault="00874617" w:rsidP="009720E0">
            <w:pPr>
              <w:jc w:val="center"/>
            </w:pPr>
            <w:r>
              <w:t>4</w:t>
            </w:r>
          </w:p>
        </w:tc>
        <w:tc>
          <w:tcPr>
            <w:tcW w:w="0" w:type="auto"/>
            <w:shd w:val="clear" w:color="auto" w:fill="DDD9C3" w:themeFill="background2" w:themeFillShade="E6"/>
          </w:tcPr>
          <w:p w:rsidR="00874617" w:rsidRDefault="00874617" w:rsidP="009720E0">
            <w:pPr>
              <w:jc w:val="center"/>
            </w:pPr>
            <w:r>
              <w:t>-3.2</w:t>
            </w:r>
          </w:p>
        </w:tc>
        <w:tc>
          <w:tcPr>
            <w:tcW w:w="0" w:type="auto"/>
            <w:shd w:val="clear" w:color="auto" w:fill="EAF1DD" w:themeFill="accent3" w:themeFillTint="33"/>
          </w:tcPr>
          <w:p w:rsidR="00874617" w:rsidRDefault="00874617" w:rsidP="009720E0">
            <w:pPr>
              <w:jc w:val="center"/>
            </w:pPr>
            <w:r>
              <w:t>-3.9</w:t>
            </w:r>
          </w:p>
        </w:tc>
        <w:tc>
          <w:tcPr>
            <w:tcW w:w="0" w:type="auto"/>
            <w:shd w:val="clear" w:color="auto" w:fill="DDD9C3" w:themeFill="background2" w:themeFillShade="E6"/>
          </w:tcPr>
          <w:p w:rsidR="00874617" w:rsidRDefault="00874617" w:rsidP="009720E0">
            <w:pPr>
              <w:jc w:val="center"/>
            </w:pPr>
            <w:r>
              <w:t>0.7</w:t>
            </w:r>
          </w:p>
        </w:tc>
        <w:tc>
          <w:tcPr>
            <w:tcW w:w="0" w:type="auto"/>
            <w:shd w:val="clear" w:color="auto" w:fill="EEECE1" w:themeFill="background2"/>
          </w:tcPr>
          <w:p w:rsidR="00874617" w:rsidRDefault="00874617" w:rsidP="009720E0">
            <w:pPr>
              <w:jc w:val="center"/>
            </w:pPr>
            <w:r>
              <w:t>-0.4</w:t>
            </w:r>
          </w:p>
        </w:tc>
        <w:tc>
          <w:tcPr>
            <w:tcW w:w="0" w:type="auto"/>
            <w:shd w:val="clear" w:color="auto" w:fill="DDD9C3" w:themeFill="background2" w:themeFillShade="E6"/>
          </w:tcPr>
          <w:p w:rsidR="00874617" w:rsidRDefault="00874617" w:rsidP="009720E0">
            <w:pPr>
              <w:jc w:val="center"/>
            </w:pPr>
            <w:r>
              <w:t>-0.6</w:t>
            </w:r>
          </w:p>
        </w:tc>
        <w:tc>
          <w:tcPr>
            <w:tcW w:w="0" w:type="auto"/>
            <w:shd w:val="clear" w:color="auto" w:fill="EAF1DD" w:themeFill="accent3" w:themeFillTint="33"/>
          </w:tcPr>
          <w:p w:rsidR="00874617" w:rsidRDefault="00874617" w:rsidP="009720E0">
            <w:pPr>
              <w:jc w:val="center"/>
            </w:pPr>
            <w:r>
              <w:t>0.2</w:t>
            </w:r>
          </w:p>
        </w:tc>
      </w:tr>
    </w:tbl>
    <w:p w:rsidR="00874617" w:rsidRDefault="00874617" w:rsidP="00874617"/>
    <w:p w:rsidR="00874617" w:rsidRDefault="00874617" w:rsidP="00874617">
      <w:r>
        <w:t xml:space="preserve">Het blijkt dat de brakwatergrens gemiddeld ruim een halve meter is verdiept in het afgelopen jaar. Deze verschuivingssnelheid neemt iets af in vergelijking met de voorgaande jaren, toen in 4 jaar tijd de zoetwaterlaag met 3 meter is gegroeid. De grondwateraanvulling verdringt het oorspronkelijke zoute grondwater, maar stroomt ook (gezien de gemeten gradiënt, in toenemende mate af naar zee. Hierdoor vertraagt de ontwikkeling van de zoetwaterbel. Uit raai 1 blijkt dat zich inderdaad langzamerhand een meer belvormig grensvlak ontwikkelt. </w:t>
      </w:r>
    </w:p>
    <w:p w:rsidR="00874617" w:rsidRPr="00575B23" w:rsidRDefault="00874617" w:rsidP="00874617"/>
    <w:p w:rsidR="00874617" w:rsidRDefault="00874617" w:rsidP="00874617">
      <w:pPr>
        <w:pStyle w:val="Heading2"/>
        <w:keepLines/>
        <w:tabs>
          <w:tab w:val="clear" w:pos="576"/>
        </w:tabs>
        <w:spacing w:before="200" w:line="276" w:lineRule="auto"/>
        <w:ind w:left="0" w:firstLine="0"/>
        <w:jc w:val="left"/>
      </w:pPr>
      <w:bookmarkStart w:id="101" w:name="_Toc415741392"/>
      <w:bookmarkStart w:id="102" w:name="_Toc423353407"/>
      <w:r>
        <w:t>Ontwikkeling waterkwaliteit</w:t>
      </w:r>
      <w:bookmarkEnd w:id="101"/>
      <w:bookmarkEnd w:id="102"/>
    </w:p>
    <w:p w:rsidR="00874617" w:rsidRDefault="00874617" w:rsidP="00874617">
      <w:r>
        <w:t xml:space="preserve">In 2014 is het vaste meetnet in het voorjaar (15-april 2014) en het najaar (27-okt-2014) bemonsterd. De metingen van alle bepaalde kwaliteitsparameters passen in de zich ontwikkelende tijdreeks sinds eind 2008. Door wisseling van laboratorium worden in deze ronde wel andere detectiegrenzen gehanteerd. Op 15 april zijn de monsterlocatie N3 en N3a waarschijnlijk verwisseld. Deze verwisseling is in deze rapportage gecorrigeerd. </w:t>
      </w:r>
    </w:p>
    <w:p w:rsidR="00E01276" w:rsidRDefault="00874617" w:rsidP="00874617">
      <w:r>
        <w:t xml:space="preserve">Uit de metingen blijkt dat de waterkwaliteit op alle punten stabiel is. Globaal zijn er drie zones te onderscheiden: de nieuwe zeereep, de nieuwe duinvallei en de oude duinen. De nieuwe duinvallei is het meest uitgespoeld en verzoet. </w:t>
      </w:r>
      <w:r w:rsidR="00E01276">
        <w:t xml:space="preserve">Dit blijkt uit de verdringing van vrijwel inerte stoffen als chloride en sulfaat. </w:t>
      </w:r>
    </w:p>
    <w:p w:rsidR="00633204" w:rsidRDefault="00AB11C7" w:rsidP="00874617">
      <w:r>
        <w:t xml:space="preserve">Het grondwater onder de </w:t>
      </w:r>
      <w:r w:rsidR="00874617">
        <w:t xml:space="preserve">oude duinen </w:t>
      </w:r>
      <w:r>
        <w:t xml:space="preserve">bevat hogere concentraties </w:t>
      </w:r>
      <w:r w:rsidR="00CD7FE9">
        <w:t>mineralen. Het</w:t>
      </w:r>
      <w:r w:rsidR="00874617">
        <w:t xml:space="preserve"> grondwater heeft hier een wat langere verblijftijd en is dus meer in evenwicht met de bodemmatrix</w:t>
      </w:r>
      <w:r>
        <w:t>, zoals blijkt uit de concentraties van calcium (</w:t>
      </w:r>
      <w:r>
        <w:fldChar w:fldCharType="begin"/>
      </w:r>
      <w:r>
        <w:instrText xml:space="preserve"> REF _Ref415733016 \h </w:instrText>
      </w:r>
      <w:r>
        <w:fldChar w:fldCharType="separate"/>
      </w:r>
      <w:r w:rsidR="00533643">
        <w:t>Figuur 6-</w:t>
      </w:r>
      <w:r>
        <w:fldChar w:fldCharType="end"/>
      </w:r>
      <w:r>
        <w:t>) en bicarbonaat</w:t>
      </w:r>
      <w:r w:rsidR="00874617">
        <w:t xml:space="preserve">. </w:t>
      </w:r>
    </w:p>
    <w:p w:rsidR="00874617" w:rsidRDefault="00874617" w:rsidP="00874617">
      <w:r>
        <w:t>In de nieuwe zeereep zijn de concentratieveranderingen nog het meest dynamisch. Hier zijn ook de randvoorwaarden nog het meest dynamisch.</w:t>
      </w:r>
    </w:p>
    <w:p w:rsidR="00874617" w:rsidRPr="000B6B22" w:rsidRDefault="00874617" w:rsidP="00874617">
      <w:r>
        <w:t>De tijdreeksen van de waterkwaliteit voor de kationen</w:t>
      </w:r>
      <w:r w:rsidRPr="000B6B22">
        <w:t xml:space="preserve"> [natrium, kalium, calcium, magnesium] en </w:t>
      </w:r>
      <w:r>
        <w:t xml:space="preserve">de anionen </w:t>
      </w:r>
      <w:r w:rsidRPr="000B6B22">
        <w:t xml:space="preserve">[bicarbonaat, chloride, sulfaat] en de nutriënten [fosfaat, nitraat, </w:t>
      </w:r>
      <w:proofErr w:type="spellStart"/>
      <w:r w:rsidRPr="000B6B22">
        <w:t>kjeldahl</w:t>
      </w:r>
      <w:proofErr w:type="spellEnd"/>
      <w:r>
        <w:t>-</w:t>
      </w:r>
      <w:r w:rsidRPr="000B6B22">
        <w:t>stikstof en totaal</w:t>
      </w:r>
      <w:r>
        <w:t>-</w:t>
      </w:r>
      <w:r w:rsidRPr="000B6B22">
        <w:t>stikstof] zijn opgenomen in</w:t>
      </w:r>
      <w:r w:rsidR="009C2303">
        <w:t xml:space="preserve"> bijlage 3.</w:t>
      </w:r>
      <w:r w:rsidR="00C71C2C" w:rsidRPr="000B6B22">
        <w:t xml:space="preserve"> </w:t>
      </w:r>
      <w:r w:rsidR="00633204">
        <w:t>De concentratie van fosfaat ligt in het gehele gebied rond de 1 mg/l</w:t>
      </w:r>
      <w:r w:rsidR="000D14E4">
        <w:t xml:space="preserve">: een lichte verhoging ten opzichte van de gemiddelde concentratie in het zeewater, toe te schrijven aan oplossing van </w:t>
      </w:r>
      <w:r w:rsidR="00CD7FE9">
        <w:t>kalkachtige</w:t>
      </w:r>
      <w:r w:rsidR="000D14E4">
        <w:t xml:space="preserve"> materialen en buffering in het uitwisselingscomplex. De ruimtelijke verschillen in de concentratie van stikstofhoudende stoffen varieert onder invloed van nitrificatie, afbraak organisch materiaal en depositieverschillen.</w:t>
      </w:r>
    </w:p>
    <w:p w:rsidR="00874617" w:rsidRDefault="00AB11C7" w:rsidP="00874617">
      <w:r>
        <w:t xml:space="preserve">De monsters geven de toestand van de waterkwaliteit weer ter hoogte van de filters </w:t>
      </w:r>
      <w:r w:rsidR="00026909">
        <w:t xml:space="preserve">(zie </w:t>
      </w:r>
      <w:r w:rsidR="00026909">
        <w:fldChar w:fldCharType="begin"/>
      </w:r>
      <w:r w:rsidR="00026909">
        <w:instrText xml:space="preserve"> REF _Ref419738228 \h </w:instrText>
      </w:r>
      <w:r w:rsidR="00026909">
        <w:fldChar w:fldCharType="separate"/>
      </w:r>
      <w:r w:rsidR="00533643">
        <w:t>Figuur 6-</w:t>
      </w:r>
      <w:r w:rsidR="00026909">
        <w:fldChar w:fldCharType="end"/>
      </w:r>
      <w:r w:rsidR="00026909">
        <w:t xml:space="preserve">) </w:t>
      </w:r>
      <w:r>
        <w:t>en zijn dus niet direct representatief voor de wortelzone en het vestigingsmilieu van de vegeta</w:t>
      </w:r>
      <w:r w:rsidR="00026909">
        <w:t>t</w:t>
      </w:r>
      <w:r>
        <w:t>ie.</w:t>
      </w:r>
    </w:p>
    <w:p w:rsidR="00026909" w:rsidRDefault="00026909" w:rsidP="00E55B31">
      <w:pPr>
        <w:keepNext/>
      </w:pPr>
      <w:r>
        <w:rPr>
          <w:noProof/>
          <w:lang w:val="en-GB" w:eastAsia="zh-CN"/>
        </w:rPr>
        <w:lastRenderedPageBreak/>
        <w:drawing>
          <wp:inline distT="0" distB="0" distL="0" distR="0" wp14:anchorId="097B419A" wp14:editId="589053A3">
            <wp:extent cx="5759450" cy="529653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diepte_tov_mv.png"/>
                    <pic:cNvPicPr/>
                  </pic:nvPicPr>
                  <pic:blipFill>
                    <a:blip r:embed="rId61">
                      <a:extLst>
                        <a:ext uri="{28A0092B-C50C-407E-A947-70E740481C1C}">
                          <a14:useLocalDpi xmlns:a14="http://schemas.microsoft.com/office/drawing/2010/main" val="0"/>
                        </a:ext>
                      </a:extLst>
                    </a:blip>
                    <a:stretch>
                      <a:fillRect/>
                    </a:stretch>
                  </pic:blipFill>
                  <pic:spPr>
                    <a:xfrm>
                      <a:off x="0" y="0"/>
                      <a:ext cx="5759450" cy="5296535"/>
                    </a:xfrm>
                    <a:prstGeom prst="rect">
                      <a:avLst/>
                    </a:prstGeom>
                  </pic:spPr>
                </pic:pic>
              </a:graphicData>
            </a:graphic>
          </wp:inline>
        </w:drawing>
      </w:r>
    </w:p>
    <w:p w:rsidR="00026909" w:rsidRPr="000B6B22" w:rsidRDefault="00B44EDA" w:rsidP="00E55B31">
      <w:pPr>
        <w:pStyle w:val="Caption"/>
        <w:jc w:val="both"/>
      </w:pPr>
      <w:bookmarkStart w:id="103" w:name="_Ref419738228"/>
      <w:r>
        <w:t>Figuur 6-</w:t>
      </w:r>
      <w:bookmarkEnd w:id="103"/>
      <w:r>
        <w:t>9</w:t>
      </w:r>
      <w:r w:rsidR="00026909">
        <w:t>: Filterdiepte ten opzichte van maaiveld</w:t>
      </w:r>
    </w:p>
    <w:p w:rsidR="00874617" w:rsidRDefault="00874617" w:rsidP="00874617"/>
    <w:p w:rsidR="00874617" w:rsidRDefault="00FA248B" w:rsidP="00874617">
      <w:pPr>
        <w:keepNext/>
      </w:pPr>
      <w:r>
        <w:rPr>
          <w:noProof/>
          <w:lang w:val="en-GB" w:eastAsia="zh-CN"/>
        </w:rPr>
        <w:lastRenderedPageBreak/>
        <w:drawing>
          <wp:inline distT="0" distB="0" distL="0" distR="0" wp14:anchorId="21D7F9A2" wp14:editId="759092EB">
            <wp:extent cx="5759450" cy="517779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CALCIUM_MG_L_plgr1.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59450" cy="5177790"/>
                    </a:xfrm>
                    <a:prstGeom prst="rect">
                      <a:avLst/>
                    </a:prstGeom>
                  </pic:spPr>
                </pic:pic>
              </a:graphicData>
            </a:graphic>
          </wp:inline>
        </w:drawing>
      </w:r>
    </w:p>
    <w:p w:rsidR="00874617" w:rsidRDefault="00CD7FE9" w:rsidP="009C2303">
      <w:pPr>
        <w:pStyle w:val="Caption"/>
        <w:jc w:val="left"/>
      </w:pPr>
      <w:bookmarkStart w:id="104" w:name="_Ref415733016"/>
      <w:r>
        <w:t>Figuur 6-</w:t>
      </w:r>
      <w:bookmarkEnd w:id="104"/>
      <w:r w:rsidR="00B44EDA">
        <w:t>10</w:t>
      </w:r>
      <w:r>
        <w:t>: Ontwikkeling calcium concentratie in ondiep grondwater</w:t>
      </w:r>
    </w:p>
    <w:p w:rsidR="00874617" w:rsidRDefault="00874617" w:rsidP="00874617">
      <w:pPr>
        <w:pStyle w:val="Heading2"/>
      </w:pPr>
      <w:bookmarkStart w:id="105" w:name="_Toc423353408"/>
      <w:r>
        <w:t>Conclusies</w:t>
      </w:r>
      <w:bookmarkEnd w:id="105"/>
    </w:p>
    <w:p w:rsidR="00874617" w:rsidRDefault="00874617" w:rsidP="00874617">
      <w:r>
        <w:t>Uit de aanvullende metingen in het jaar 2014 blijkt het volgende:</w:t>
      </w:r>
    </w:p>
    <w:p w:rsidR="00874617" w:rsidRDefault="00874617" w:rsidP="00874617">
      <w:pPr>
        <w:pStyle w:val="ListParagraph"/>
        <w:numPr>
          <w:ilvl w:val="0"/>
          <w:numId w:val="34"/>
        </w:numPr>
        <w:spacing w:after="200" w:line="276" w:lineRule="auto"/>
        <w:contextualSpacing/>
        <w:jc w:val="left"/>
      </w:pPr>
      <w:r>
        <w:t xml:space="preserve">De opgebouwde grondwaterstand-meetreeksen zijn gecorrigeerd door uitbijters in de metingen en sprongen in de referentiehoogtes te verwijderen, tenzij er een beschreven herplaatsing heeft plaatsgevonden. Dit heeft consistentere reeksen opgeleverd. </w:t>
      </w:r>
    </w:p>
    <w:p w:rsidR="00874617" w:rsidRDefault="00874617" w:rsidP="00874617">
      <w:pPr>
        <w:pStyle w:val="ListParagraph"/>
        <w:numPr>
          <w:ilvl w:val="0"/>
          <w:numId w:val="34"/>
        </w:numPr>
        <w:spacing w:after="200" w:line="276" w:lineRule="auto"/>
        <w:contextualSpacing/>
        <w:jc w:val="left"/>
      </w:pPr>
      <w:r>
        <w:t>De filters op de nieuwe zeereep (meetpunt N4 en Z4) zijn halverwege 2014 in ongerede geraakt. Dit is een gemis, omdat juist hier de zee-invloed op de stijghoogte het beste kan worden gedetecteerd.</w:t>
      </w:r>
    </w:p>
    <w:p w:rsidR="00874617" w:rsidRDefault="00874617" w:rsidP="00874617">
      <w:pPr>
        <w:pStyle w:val="ListParagraph"/>
        <w:numPr>
          <w:ilvl w:val="0"/>
          <w:numId w:val="34"/>
        </w:numPr>
        <w:spacing w:after="200" w:line="276" w:lineRule="auto"/>
        <w:contextualSpacing/>
        <w:jc w:val="left"/>
      </w:pPr>
      <w:r>
        <w:t xml:space="preserve">De hoogfrequente metingen geven consistente resultaten over een langere periode en daarmee voegen ze enorm veel toe (detail en consistentie) ten opzichte van de handmatige peilingen, waarbij in het verleden veel is misgegaan. </w:t>
      </w:r>
    </w:p>
    <w:p w:rsidR="00874617" w:rsidRDefault="00874617" w:rsidP="00874617">
      <w:pPr>
        <w:pStyle w:val="ListParagraph"/>
        <w:numPr>
          <w:ilvl w:val="0"/>
          <w:numId w:val="34"/>
        </w:numPr>
        <w:spacing w:after="200" w:line="276" w:lineRule="auto"/>
        <w:contextualSpacing/>
        <w:jc w:val="left"/>
      </w:pPr>
      <w:r>
        <w:t xml:space="preserve">Tijdreeksanalyse op de metingen geeft aan dat de peildynamiek goed kan worden verklaard op basis van neerslag en verdamping. De invloed van het (daggemiddelde) </w:t>
      </w:r>
      <w:proofErr w:type="spellStart"/>
      <w:r>
        <w:t>zeepeil</w:t>
      </w:r>
      <w:proofErr w:type="spellEnd"/>
      <w:r>
        <w:t xml:space="preserve"> is niet significant, maar verklaart in de zeewaartse filters sommige pieken beter. In de residuen kan geen lineaire trend worden bepaald. De primaire </w:t>
      </w:r>
      <w:r w:rsidR="006A5946">
        <w:t xml:space="preserve">(door verbreding van het duinmassief) </w:t>
      </w:r>
      <w:r>
        <w:t xml:space="preserve">en secundaire </w:t>
      </w:r>
      <w:r w:rsidR="006A5946">
        <w:t>(door opdrijving zoetwaterbel)</w:t>
      </w:r>
      <w:r>
        <w:t xml:space="preserve"> vernatting van het grondwaterregiem spelen dus kennelijk geen dominante rol.</w:t>
      </w:r>
    </w:p>
    <w:p w:rsidR="00874617" w:rsidRDefault="00874617" w:rsidP="00874617">
      <w:pPr>
        <w:pStyle w:val="ListParagraph"/>
        <w:numPr>
          <w:ilvl w:val="0"/>
          <w:numId w:val="34"/>
        </w:numPr>
        <w:spacing w:after="200" w:line="276" w:lineRule="auto"/>
        <w:contextualSpacing/>
        <w:jc w:val="left"/>
      </w:pPr>
      <w:r>
        <w:t xml:space="preserve">De herhaalde CVES-profielen tonen aan dat de verzoeting nog steeds voortschrijdt. In het afgelopen jaar is de verdieping van de zoetwaterbel circa een halve meter. Daarmee lijkt </w:t>
      </w:r>
      <w:r>
        <w:lastRenderedPageBreak/>
        <w:t xml:space="preserve">de vorming van de zoetwaterbel enigszins te vertragen ten opzichte van de eerste jaren. Dat betekent dat de secundaire stijging </w:t>
      </w:r>
      <w:r w:rsidR="006A5946">
        <w:t>(door vergroting zoetwaterbel)</w:t>
      </w:r>
      <w:r>
        <w:t xml:space="preserve"> van het grondwaterniveau het afgelopen jaar in principe circa 1 cm bedroeg.</w:t>
      </w:r>
    </w:p>
    <w:p w:rsidR="00874617" w:rsidRDefault="00874617" w:rsidP="00874617">
      <w:pPr>
        <w:pStyle w:val="ListParagraph"/>
        <w:numPr>
          <w:ilvl w:val="0"/>
          <w:numId w:val="34"/>
        </w:numPr>
        <w:spacing w:after="200" w:line="276" w:lineRule="auto"/>
        <w:contextualSpacing/>
        <w:jc w:val="left"/>
      </w:pPr>
      <w:r>
        <w:t xml:space="preserve">De verzoeting treedt vooral verticaal op, maar er begint zich een </w:t>
      </w:r>
      <w:proofErr w:type="spellStart"/>
      <w:r>
        <w:t>belvorm</w:t>
      </w:r>
      <w:proofErr w:type="spellEnd"/>
      <w:r>
        <w:t xml:space="preserve"> te ontwikkelen. Dat betekent dat er ook zoet water naar zee draineert. Dit verklaart waarom de verdieping van de zoetwaterlens vertraagt.</w:t>
      </w:r>
    </w:p>
    <w:p w:rsidR="00874617" w:rsidRDefault="00874617" w:rsidP="00874617">
      <w:pPr>
        <w:pStyle w:val="ListParagraph"/>
        <w:numPr>
          <w:ilvl w:val="0"/>
          <w:numId w:val="34"/>
        </w:numPr>
        <w:spacing w:after="200" w:line="276" w:lineRule="auto"/>
        <w:contextualSpacing/>
        <w:jc w:val="left"/>
      </w:pPr>
      <w:r>
        <w:t>De waterkwaliteit in het grondwater ter hoogte van de filters van het permanente meetnet is gestabiliseerd.</w:t>
      </w:r>
    </w:p>
    <w:p w:rsidR="00874617" w:rsidRDefault="00874617" w:rsidP="00874617">
      <w:pPr>
        <w:pStyle w:val="Heading2"/>
      </w:pPr>
      <w:bookmarkStart w:id="106" w:name="_Toc423353409"/>
      <w:r>
        <w:t>Aanbevelingen</w:t>
      </w:r>
      <w:bookmarkEnd w:id="106"/>
    </w:p>
    <w:p w:rsidR="00874617" w:rsidRDefault="00874617" w:rsidP="00874617">
      <w:pPr>
        <w:spacing w:after="200" w:line="276" w:lineRule="auto"/>
        <w:contextualSpacing/>
        <w:jc w:val="left"/>
      </w:pPr>
    </w:p>
    <w:p w:rsidR="00874617" w:rsidRDefault="00874617" w:rsidP="00874617">
      <w:r>
        <w:t xml:space="preserve">Wij bevelen aan om de permanente peilbuizen opnieuw in te meten, te controleren op deugdelijkheid en de buiten functie geraakte buizen te herplaatsen of te revitaliseren. Het voegt veel toe om de buizen te voorzien van automatische peilregistratie en zorg te houden voor een deskundig en verantwoordelijk beheer. </w:t>
      </w:r>
    </w:p>
    <w:p w:rsidR="00874617" w:rsidRDefault="00874617" w:rsidP="00874617">
      <w:r>
        <w:t>Het tijdelijke meetnet voegt niet veel toe aan de metingen van het permanente meetnet. De inspanningen en kosten die deze metingen vergen, renderen beter in het intensiveren van het beheer van het permanente meetnet.</w:t>
      </w:r>
    </w:p>
    <w:p w:rsidR="00874617" w:rsidRDefault="00874617" w:rsidP="00874617">
      <w:r>
        <w:t xml:space="preserve">De </w:t>
      </w:r>
      <w:proofErr w:type="spellStart"/>
      <w:r>
        <w:t>geo</w:t>
      </w:r>
      <w:proofErr w:type="spellEnd"/>
      <w:r>
        <w:t xml:space="preserve">-elektrische metingen (CVES) hebben een overtuigend inzicht gegeven in de vorm en verbreiding van de verzoeting, ook </w:t>
      </w:r>
      <w:proofErr w:type="gramStart"/>
      <w:r>
        <w:t>reeds</w:t>
      </w:r>
      <w:proofErr w:type="gramEnd"/>
      <w:r>
        <w:t xml:space="preserve"> na 1 jaar. Het verdient aanbeveling deze metingen minimaal elke 2 jaar te herhalen om zicht op de voorgang van de verzoeting te houden.</w:t>
      </w:r>
    </w:p>
    <w:p w:rsidR="00874617" w:rsidRDefault="00874617" w:rsidP="00874617">
      <w:pPr>
        <w:spacing w:after="200" w:line="276" w:lineRule="auto"/>
        <w:contextualSpacing/>
        <w:jc w:val="left"/>
      </w:pPr>
    </w:p>
    <w:p w:rsidR="00E60309" w:rsidRDefault="00E60309">
      <w:pPr>
        <w:spacing w:line="240" w:lineRule="auto"/>
        <w:jc w:val="left"/>
        <w:rPr>
          <w:b/>
          <w:bCs/>
          <w:caps/>
          <w:lang w:eastAsia="en-US"/>
        </w:rPr>
      </w:pPr>
      <w:r>
        <w:br w:type="page"/>
      </w:r>
    </w:p>
    <w:p w:rsidR="00FC1172" w:rsidRDefault="00FC1172" w:rsidP="00492E39">
      <w:pPr>
        <w:pStyle w:val="Heading1"/>
        <w:jc w:val="left"/>
      </w:pPr>
      <w:bookmarkStart w:id="107" w:name="_Toc423353410"/>
      <w:r>
        <w:lastRenderedPageBreak/>
        <w:t>Vegetatie</w:t>
      </w:r>
      <w:bookmarkEnd w:id="107"/>
    </w:p>
    <w:p w:rsidR="00845B55" w:rsidRDefault="00845B55" w:rsidP="00845B55">
      <w:pPr>
        <w:pStyle w:val="Heading2"/>
      </w:pPr>
      <w:bookmarkStart w:id="108" w:name="_Toc423353411"/>
      <w:r>
        <w:t>Aanleiding</w:t>
      </w:r>
      <w:bookmarkEnd w:id="108"/>
    </w:p>
    <w:p w:rsidR="00845B55" w:rsidRDefault="00845B55" w:rsidP="00845B55">
      <w:r>
        <w:t xml:space="preserve">De centrale doelstelling voor de aanleg </w:t>
      </w:r>
      <w:r w:rsidR="007B63DF">
        <w:t xml:space="preserve">van </w:t>
      </w:r>
      <w:r>
        <w:t>Spanjaards Duin is de ontwikkeling van 9,8 hectare van habitattype grijze duinen, 6,1 hectare van habitattype vochtige duinvalleien en een groeiplaats van de groenknolorchis. B</w:t>
      </w:r>
      <w:r w:rsidR="00D177F5">
        <w:t>eide</w:t>
      </w:r>
      <w:r>
        <w:t xml:space="preserve"> habitattypen worden gedefinieerd door een aantal vegetatietypen. Door monitoring van vegetatie en flora kan dus in principe worden bepaald in hoeverre de doelstelling is gerealiseerd.</w:t>
      </w:r>
    </w:p>
    <w:p w:rsidR="00845B55" w:rsidRDefault="00845B55" w:rsidP="00845B55">
      <w:r>
        <w:t>Omdat de ontwikkeling van doelvegetaties en doelsoort de nodig</w:t>
      </w:r>
      <w:r w:rsidR="007B63DF">
        <w:t>e</w:t>
      </w:r>
      <w:r>
        <w:t xml:space="preserve"> tijd zal kosten zijn monitoring van vegetatie en flora in deze fase er echter primair op gericht om mede aan de hand van de veranderingen in vegetatie en flora te kunnen bepalen of de ontwikkelingen in het terrein conform verwachting verlopen en ‘op schema’ liggen of dat sprake is van ongewenste of te trage ontwikkelingen die mogelijk om extra beheermaatregelen vragen.</w:t>
      </w:r>
    </w:p>
    <w:p w:rsidR="00845B55" w:rsidRDefault="00845B55" w:rsidP="00845B55"/>
    <w:p w:rsidR="00845B55" w:rsidRDefault="00845B55" w:rsidP="00845B55">
      <w:r>
        <w:t>In voorgaande jaarverslagen is vanwege de vooralsnog zeer beperkte vestiging van vegetaties en individuele plantensoorten nog niet uitgebreid ingegaan o</w:t>
      </w:r>
      <w:r w:rsidR="007B63DF">
        <w:t>p</w:t>
      </w:r>
      <w:r>
        <w:t xml:space="preserve"> dit onderdeel van de monitoring. In 2013 en 2014 is de monitoring van vegetatie en flora </w:t>
      </w:r>
      <w:r w:rsidR="007B63DF">
        <w:t xml:space="preserve">geïntensiveerd waardoor nu een </w:t>
      </w:r>
      <w:r>
        <w:t>meer uitgebreide analyse van veranderingen mogelijk is, vooral gericht op de laatste twee jaar. Omdat deze analyses nu voor het eerst zijn uitgevoerd worden deze in dit jaarverslag relatief uitgebreid gerapporteerd. In volgende rapportages kan hiernaar worden verwezen en het verslag van dit onderdeel worden beperkt tot een weergave van de belangrijkste resultaten.</w:t>
      </w:r>
    </w:p>
    <w:p w:rsidR="00371015" w:rsidRDefault="00371015" w:rsidP="00371015">
      <w:pPr>
        <w:pStyle w:val="Heading2"/>
      </w:pPr>
      <w:bookmarkStart w:id="109" w:name="_Toc410830358"/>
      <w:bookmarkStart w:id="110" w:name="_Toc423353412"/>
      <w:r w:rsidRPr="008C07DB">
        <w:t>Beschikbare gegevens</w:t>
      </w:r>
      <w:bookmarkEnd w:id="109"/>
      <w:bookmarkEnd w:id="110"/>
    </w:p>
    <w:p w:rsidR="00845B55" w:rsidRPr="00BF666C" w:rsidRDefault="00845B55" w:rsidP="00845B55">
      <w:pPr>
        <w:pStyle w:val="Heading3"/>
      </w:pPr>
      <w:bookmarkStart w:id="111" w:name="_Toc423353413"/>
      <w:r w:rsidRPr="00BF666C">
        <w:t>Vegetatie</w:t>
      </w:r>
      <w:bookmarkEnd w:id="111"/>
    </w:p>
    <w:p w:rsidR="00845B55" w:rsidRDefault="00845B55" w:rsidP="00845B55">
      <w:r>
        <w:t xml:space="preserve">Over de periode 2010 t/m 2013 zijn vegetatiegegevens beschikbaar uit 2010 en 2013. In de tussenliggende jaren is geen vegetatiekartering uitgevoerd. Het ligt gezien beperkte ontwikkeling van de vegetatie in de eerste jaren ook niet voor de hand deze intensief te monitoren. </w:t>
      </w:r>
      <w:proofErr w:type="gramStart"/>
      <w:r>
        <w:t xml:space="preserve">In 2011/2012 is op basis van abiotische gegevens wel een kaart gemaakt van het potentieel voorkomen van </w:t>
      </w:r>
      <w:r w:rsidR="00B60FB8">
        <w:t>habitattypen</w:t>
      </w:r>
      <w:r>
        <w:t xml:space="preserve"> </w:t>
      </w:r>
      <w:r w:rsidR="00CD7FE9">
        <w:t>[</w:t>
      </w:r>
      <w:r>
        <w:t>Van Woerden &amp; Schoor, 2012</w:t>
      </w:r>
      <w:r w:rsidR="00CD7FE9">
        <w:t>]</w:t>
      </w:r>
      <w:r>
        <w:t xml:space="preserve">, die in het jaarverslag over 2011 </w:t>
      </w:r>
      <w:r w:rsidR="00CD7FE9">
        <w:t>[</w:t>
      </w:r>
      <w:r>
        <w:t xml:space="preserve">Baars e.a., </w:t>
      </w:r>
      <w:proofErr w:type="gramEnd"/>
      <w:r>
        <w:t>2012</w:t>
      </w:r>
      <w:r w:rsidR="00CD7FE9">
        <w:t>]</w:t>
      </w:r>
      <w:r>
        <w:t xml:space="preserve"> enigszins verwarrend ‘habitattypenkaart’ wordt genoemd. Zoals gezegd heeft in dat jaar echter geen kartering plaatsgevonden van feitelijk aanwezige vegetaties.</w:t>
      </w:r>
    </w:p>
    <w:p w:rsidR="00845B55" w:rsidRDefault="00845B55" w:rsidP="00845B55"/>
    <w:p w:rsidR="00845B55" w:rsidRDefault="00845B55" w:rsidP="00845B55">
      <w:r>
        <w:t>In september 2010 is door Zuid-Hollands Landschap een vegetatiekaart gemaakt. Tevens zijn verspreid over de diverse terreindelen in totaal 29 vegetatieopnamen gemaakt. Er is bij deze kaart en opnamen geen rapportage opgesteld. De resultaten zijn direct verwerkt in het eerste ja</w:t>
      </w:r>
      <w:r w:rsidR="00CD7FE9">
        <w:t>arverslag over Spanjaards Duin [</w:t>
      </w:r>
      <w:r>
        <w:t>Arens &amp; Vertegaal, 2011</w:t>
      </w:r>
      <w:r w:rsidR="00CD7FE9">
        <w:t>]</w:t>
      </w:r>
      <w:r>
        <w:t>. In 2013 is een vegetatiekartering uitgevoerd door bureau Ecoresult. Hierbij is een rapportage met beschrijving van onderzoeksmet</w:t>
      </w:r>
      <w:r w:rsidR="00CD7FE9">
        <w:t>hoden en resultaten opgeleverd [</w:t>
      </w:r>
      <w:r>
        <w:t>Terlouw, 2013</w:t>
      </w:r>
      <w:r w:rsidR="00CD7FE9">
        <w:t>]</w:t>
      </w:r>
      <w:r>
        <w:t xml:space="preserve">. Deze vegetatiekartering is uitgevoerd op basis van een </w:t>
      </w:r>
      <w:r w:rsidR="00CD7FE9">
        <w:t>luchtfoto interpretatie</w:t>
      </w:r>
      <w:r>
        <w:t xml:space="preserve"> waarvan de kaartvlakken zijn gedocumenteerd met 45 vegetatieopnamen</w:t>
      </w:r>
      <w:r w:rsidR="00E14D6A">
        <w:t xml:space="preserve"> van 5x5 of 10x10 meter</w:t>
      </w:r>
      <w:r>
        <w:t xml:space="preserve">. Het veldwerk is uitgevoerd in de periode eind juli t/m begin september. De opnamen zijn ingevoerd in </w:t>
      </w:r>
      <w:proofErr w:type="spellStart"/>
      <w:r>
        <w:t>Turboveg</w:t>
      </w:r>
      <w:proofErr w:type="spellEnd"/>
      <w:r>
        <w:t xml:space="preserve"> en vegetatiekundige geïnterpreteerd met het programma Associa. De resulterende typen zijn toegekend aan de kaartvlakken en gedigitaliseerd als GIS-bestanden.</w:t>
      </w:r>
    </w:p>
    <w:p w:rsidR="00845B55" w:rsidRDefault="00845B55" w:rsidP="00845B55">
      <w:r>
        <w:t xml:space="preserve">Ook in 2014 is eveneens een vegetatiekartering uitgevoerd door bureau Ecoresult. Hierbij is dezelfde methode gebruikt als in 2013, er is echter geen begeleidende rapportage opgesteld (mond. </w:t>
      </w:r>
      <w:proofErr w:type="spellStart"/>
      <w:r>
        <w:t>med</w:t>
      </w:r>
      <w:proofErr w:type="spellEnd"/>
      <w:r>
        <w:t>. S. Terlouw). Het veldwerk is uitgevoerd op 6 oktober. In 2014 zijn 22 opnamen gemaakt. De betreffende databestanden zijn digitaal aangeleverd in GIS en Excel.</w:t>
      </w:r>
    </w:p>
    <w:p w:rsidR="00845B55" w:rsidRDefault="00845B55" w:rsidP="00845B55"/>
    <w:p w:rsidR="00845B55" w:rsidRDefault="00845B55" w:rsidP="00845B55">
      <w:pPr>
        <w:pStyle w:val="Heading3"/>
        <w:numPr>
          <w:ilvl w:val="2"/>
          <w:numId w:val="2"/>
        </w:numPr>
      </w:pPr>
      <w:bookmarkStart w:id="112" w:name="_Toc423353414"/>
      <w:r>
        <w:t>Flora</w:t>
      </w:r>
      <w:bookmarkEnd w:id="112"/>
    </w:p>
    <w:p w:rsidR="00845B55" w:rsidRDefault="00845B55" w:rsidP="00845B55">
      <w:r>
        <w:t>In 2010 en 2011 heeft geen integrale inventarisatie van planten plaats gevonden. Het voorkomen van plantensoorten in deze jaren is alleen bekend van locaties waar in 2010 opnamen zijn gemaakt (zie par. 7.2.1).</w:t>
      </w:r>
    </w:p>
    <w:p w:rsidR="00845B55" w:rsidRDefault="00845B55" w:rsidP="00845B55">
      <w:r>
        <w:lastRenderedPageBreak/>
        <w:t>In 2012 is een eerste kartering van groeip</w:t>
      </w:r>
      <w:r w:rsidR="002416CA">
        <w:t>l</w:t>
      </w:r>
      <w:r>
        <w:t>aatsen</w:t>
      </w:r>
      <w:r w:rsidR="00B44EDA">
        <w:t xml:space="preserve"> gemaakt. Deze is afgebeeld in F</w:t>
      </w:r>
      <w:r>
        <w:t>iguur 9.2</w:t>
      </w:r>
      <w:r w:rsidR="00CD7FE9">
        <w:t xml:space="preserve"> van het jaarverslag over 2012 [</w:t>
      </w:r>
      <w:r>
        <w:t>Arens, 2013</w:t>
      </w:r>
      <w:r w:rsidR="00CD7FE9">
        <w:t>]</w:t>
      </w:r>
      <w:r>
        <w:t>. Op deze kaart zijn 7 min of meer kenmerkende soorten weergegeven. Andere, algemene en niet-indicatieve soorten zijn waarschijnlijk niet gekarteerd of niet in de kaart opgenomen.</w:t>
      </w:r>
    </w:p>
    <w:p w:rsidR="00845B55" w:rsidRDefault="00845B55" w:rsidP="00845B55">
      <w:r>
        <w:t>In 2013 en 2014 heeft een integrale inventarisatie van groeip</w:t>
      </w:r>
      <w:r w:rsidR="002416CA">
        <w:t>l</w:t>
      </w:r>
      <w:r>
        <w:t xml:space="preserve">aatsen van alle aanwezige hogere planten plaats gevonden. In 2013 is het veldwerk uitgevoerd op 16, 30 en 31 juli, 1 augustus en 6 september, in 2014 op 8, 14 en 15 juli. De inventarisaties zijn uitgevoerd volgens de monitoringprotocollen van het IPO </w:t>
      </w:r>
      <w:r w:rsidR="00CD7FE9">
        <w:t>[</w:t>
      </w:r>
      <w:r>
        <w:t>IPO, 2012</w:t>
      </w:r>
      <w:r w:rsidR="00CD7FE9">
        <w:t>]</w:t>
      </w:r>
      <w:r>
        <w:t xml:space="preserve">. </w:t>
      </w:r>
      <w:r w:rsidR="00CD7FE9">
        <w:t xml:space="preserve">Vindplaatsen zijn ingemeten met GPS (nauwkeurigheid maximaal </w:t>
      </w:r>
      <w:r w:rsidR="00FC6497">
        <w:t xml:space="preserve">10m). </w:t>
      </w:r>
      <w:r>
        <w:t xml:space="preserve">Helm is in beide jaren niet gekarteerd omdat deze soort op grote schaal is aangeplant en mede daardoor zeer algemeen voorkomt. </w:t>
      </w:r>
    </w:p>
    <w:p w:rsidR="00845B55" w:rsidRDefault="00845B55" w:rsidP="00845B55">
      <w:r>
        <w:t>De gegevens zijn zowel op kaart (pdf) als in Excel (met x/y-coördinaten afzonderlijke groeiplaatsen in meters nauwkeurig) beschikbaar. Over de inventarisatie in 2013</w:t>
      </w:r>
      <w:r w:rsidR="00CD7FE9">
        <w:t xml:space="preserve"> is een rapportage beschikbaar [</w:t>
      </w:r>
      <w:r>
        <w:t>Terlouw, 2013</w:t>
      </w:r>
      <w:r w:rsidR="00CD7FE9">
        <w:t>]</w:t>
      </w:r>
      <w:r>
        <w:t xml:space="preserve">. Over de inventarisatie van 2014 is geen rapport opgesteld. </w:t>
      </w:r>
    </w:p>
    <w:p w:rsidR="00371015" w:rsidRDefault="00371015" w:rsidP="00371015">
      <w:pPr>
        <w:pStyle w:val="Heading2"/>
      </w:pPr>
      <w:bookmarkStart w:id="113" w:name="_Toc423353415"/>
      <w:r>
        <w:t>Ontwikkelingen 2010-2014</w:t>
      </w:r>
      <w:bookmarkEnd w:id="113"/>
    </w:p>
    <w:p w:rsidR="00845B55" w:rsidRDefault="00845B55" w:rsidP="00845B55">
      <w:pPr>
        <w:pStyle w:val="Heading3"/>
      </w:pPr>
      <w:bookmarkStart w:id="114" w:name="_Toc423353416"/>
      <w:r>
        <w:t>Vegetatie</w:t>
      </w:r>
      <w:bookmarkEnd w:id="114"/>
    </w:p>
    <w:p w:rsidR="00845B55" w:rsidRDefault="00845B55" w:rsidP="00845B55"/>
    <w:p w:rsidR="00845B55" w:rsidRPr="002B52EF" w:rsidRDefault="00845B55" w:rsidP="00845B55">
      <w:pPr>
        <w:rPr>
          <w:b/>
        </w:rPr>
      </w:pPr>
      <w:r w:rsidRPr="002B52EF">
        <w:rPr>
          <w:b/>
        </w:rPr>
        <w:t>Vegetatiekartering</w:t>
      </w:r>
    </w:p>
    <w:p w:rsidR="00845B55" w:rsidRDefault="00845B55" w:rsidP="00845B55">
      <w:r>
        <w:t xml:space="preserve">De vegetatiekaart van 2014 is weergegeven in </w:t>
      </w:r>
      <w:r w:rsidR="00B44EDA">
        <w:t>F</w:t>
      </w:r>
      <w:r>
        <w:t xml:space="preserve">iguur 7.1. </w:t>
      </w:r>
      <w:r w:rsidRPr="00C71C2C">
        <w:t xml:space="preserve">In bijlage </w:t>
      </w:r>
      <w:r w:rsidR="00B57F7C" w:rsidRPr="00C71C2C">
        <w:t>4</w:t>
      </w:r>
      <w:r w:rsidRPr="00C71C2C">
        <w:t xml:space="preserve"> </w:t>
      </w:r>
      <w:r w:rsidR="00B57F7C" w:rsidRPr="00C71C2C">
        <w:t>is de vegetatiekaart</w:t>
      </w:r>
      <w:r w:rsidR="00B57F7C">
        <w:t xml:space="preserve"> van 2013</w:t>
      </w:r>
      <w:r>
        <w:t xml:space="preserve"> afgebeeld. </w:t>
      </w:r>
    </w:p>
    <w:p w:rsidR="00845B55" w:rsidRDefault="00845B55" w:rsidP="00845B55">
      <w:r>
        <w:t xml:space="preserve"> </w:t>
      </w:r>
    </w:p>
    <w:p w:rsidR="00845B55" w:rsidRDefault="00845B55" w:rsidP="00845B55">
      <w:r>
        <w:t xml:space="preserve">Uit de laatste kartering blijkt dat nu (2014) 17,4 hectare van de helm-associatie aanwezig is en </w:t>
      </w:r>
      <w:r w:rsidR="00B57F7C">
        <w:t>1,1 </w:t>
      </w:r>
      <w:r>
        <w:t xml:space="preserve">hectare van de associatie van loogkruid en </w:t>
      </w:r>
      <w:proofErr w:type="spellStart"/>
      <w:r>
        <w:t>zeeraket</w:t>
      </w:r>
      <w:proofErr w:type="spellEnd"/>
      <w:r>
        <w:t xml:space="preserve">. </w:t>
      </w:r>
      <w:r w:rsidR="00B57F7C">
        <w:t xml:space="preserve">De associatie van loogkruid en </w:t>
      </w:r>
      <w:proofErr w:type="spellStart"/>
      <w:r w:rsidR="00B57F7C">
        <w:t>zeeraket</w:t>
      </w:r>
      <w:proofErr w:type="spellEnd"/>
      <w:r>
        <w:t xml:space="preserve"> is weliswaar over een relatief groot oppervlak aanwezig maar daarbinnen bedekt het </w:t>
      </w:r>
      <w:r w:rsidR="00B57F7C">
        <w:t xml:space="preserve">(netto) </w:t>
      </w:r>
      <w:r>
        <w:t>slechts 20%.</w:t>
      </w:r>
      <w:r w:rsidR="00B57F7C">
        <w:t xml:space="preserve"> </w:t>
      </w:r>
      <w:r>
        <w:t xml:space="preserve">De helm-associatie is een vegetatietype dat wordt gedomineerd door helm en </w:t>
      </w:r>
      <w:proofErr w:type="gramStart"/>
      <w:r>
        <w:t>in het algemeen</w:t>
      </w:r>
      <w:proofErr w:type="gramEnd"/>
      <w:r>
        <w:t xml:space="preserve"> het belangrijkste bestanddeel vormt van habitattype H2120 Witte duinen. Naast de met helm ingeplante delen van basisduin (in</w:t>
      </w:r>
      <w:r w:rsidR="002416CA">
        <w:t xml:space="preserve">cl. de rijen die begin 2013 in </w:t>
      </w:r>
      <w:r>
        <w:t xml:space="preserve">de eerder onbeplante delen zijn gepoot) komt dit type spontaan voor in een smalle rand langs de voor aanleg al aanwezige zeereep van de </w:t>
      </w:r>
      <w:proofErr w:type="spellStart"/>
      <w:r>
        <w:t>De</w:t>
      </w:r>
      <w:proofErr w:type="spellEnd"/>
      <w:r>
        <w:t xml:space="preserve"> Banken en van de Van </w:t>
      </w:r>
      <w:proofErr w:type="spellStart"/>
      <w:r>
        <w:t>Dixhoorndriehoek</w:t>
      </w:r>
      <w:proofErr w:type="spellEnd"/>
      <w:r>
        <w:t xml:space="preserve">. </w:t>
      </w:r>
    </w:p>
    <w:p w:rsidR="00845B55" w:rsidRDefault="00845B55" w:rsidP="00845B55">
      <w:r>
        <w:t xml:space="preserve">De associatie van loogkruid en </w:t>
      </w:r>
      <w:proofErr w:type="spellStart"/>
      <w:r>
        <w:t>zeeraket</w:t>
      </w:r>
      <w:proofErr w:type="spellEnd"/>
      <w:r>
        <w:t xml:space="preserve"> is een vegetatietype van vloedmerken. Meestal is het aanwezig op stranden op met zand bedekt organisch materiaal. Een dergelijk vloedmerk kan ontstaan als wieren of andere in zee drijvende organische resten bij hoog water door de zee worden afgezet. Deze vegetatie kan deel uitmaken van habitattype H2110 Embryonale duinen, op voorwaarde dat hij in mozaïek voorkomt met biestarwegrasvegetaties, </w:t>
      </w:r>
      <w:r w:rsidR="00CD7FE9">
        <w:t>wat</w:t>
      </w:r>
      <w:r>
        <w:t xml:space="preserve"> hier niet het geval is. Zowel vloedmerkvegetaties als embryonale duinen kunnen fungeren als </w:t>
      </w:r>
      <w:r w:rsidR="00CD7FE9">
        <w:t>pioniersstadium</w:t>
      </w:r>
      <w:r>
        <w:t xml:space="preserve"> van de ontwikkeling van helmvegetaties/Witte duinen. Ook kunnen ze door natuurlijke dynamiek weer gemakkelijk verdwijnen (en </w:t>
      </w:r>
      <w:proofErr w:type="gramStart"/>
      <w:r>
        <w:t>elders</w:t>
      </w:r>
      <w:proofErr w:type="gramEnd"/>
      <w:r>
        <w:t xml:space="preserve"> weer opnieuw ontstaan).</w:t>
      </w:r>
    </w:p>
    <w:p w:rsidR="00845B55" w:rsidRDefault="00845B55" w:rsidP="00845B55">
      <w:r>
        <w:t xml:space="preserve">In het Spanjaards Duin komt dit vegetatietype voor in het laagste, soms vochtige deel van de noordelijke vallei, direct ten noorden van </w:t>
      </w:r>
      <w:r w:rsidR="002416CA">
        <w:t>Slag Vlugtenburg (</w:t>
      </w:r>
      <w:r>
        <w:t>centrale strandslag</w:t>
      </w:r>
      <w:r w:rsidR="002416CA">
        <w:t>)</w:t>
      </w:r>
      <w:r>
        <w:t xml:space="preserve"> die door de vallei loopt. Omdat dit </w:t>
      </w:r>
      <w:r w:rsidR="002416CA">
        <w:t xml:space="preserve">de </w:t>
      </w:r>
      <w:r>
        <w:t xml:space="preserve">plek is waar de eerste </w:t>
      </w:r>
      <w:r w:rsidR="00CD7FE9">
        <w:t>pioniervegetatie</w:t>
      </w:r>
      <w:r>
        <w:t xml:space="preserve"> van vochtige duinvalleien zouden kunnen worden verwacht indiceert de associatie van loogkruid en </w:t>
      </w:r>
      <w:proofErr w:type="spellStart"/>
      <w:r>
        <w:t>zeeraket</w:t>
      </w:r>
      <w:proofErr w:type="spellEnd"/>
      <w:r>
        <w:t xml:space="preserve"> hier geen gewenste ontwikkeling. Aangezien de begroeiing vooralsnog (zeer) ijl is en het type van </w:t>
      </w:r>
      <w:proofErr w:type="spellStart"/>
      <w:r>
        <w:t>nature</w:t>
      </w:r>
      <w:proofErr w:type="spellEnd"/>
      <w:r>
        <w:t xml:space="preserve"> weer gemakkelijk kan verdwijnen is echter (nog) geen sprake van een ongewenste ontwikkeling die eventueel met beheermaatregelen zou moeten worden tegengegaan.</w:t>
      </w:r>
    </w:p>
    <w:p w:rsidR="00845B55" w:rsidRDefault="00845B55" w:rsidP="00845B55"/>
    <w:p w:rsidR="00845B55" w:rsidRDefault="00845B55" w:rsidP="00845B55">
      <w:r>
        <w:t>Bij vergelijking met de eerste karteringen blijkt dat ten opzicht van 2010 het oppervlak helmvegetaties is toegenomen, zowel in de eerste niet beplante delen van het basisduin als langs vroegere zeereep. De zone met biestarwegras die in 2010 in de noordelijke vallei langs de vroeger</w:t>
      </w:r>
      <w:r w:rsidR="002416CA">
        <w:t>e</w:t>
      </w:r>
      <w:r>
        <w:t xml:space="preserve"> zeereep werd gekarteerd</w:t>
      </w:r>
      <w:r w:rsidR="002416CA">
        <w:t>,</w:t>
      </w:r>
      <w:r>
        <w:t xml:space="preserve"> lijkt nu te zijn veranderd in een helmbegroeiing. Dit is voor de hand liggende ontwikkeling die waarschijnlijk veroorzaakt </w:t>
      </w:r>
      <w:r w:rsidR="002416CA">
        <w:t xml:space="preserve">wordt </w:t>
      </w:r>
      <w:r>
        <w:t xml:space="preserve">door het afnemen van de zee-invloed op deze plek. Voor aanleg van het Spanjaards Duin lag deze zone op het hoogste deel van het toenmalige strand. Het oppervlak van de ijle </w:t>
      </w:r>
      <w:proofErr w:type="spellStart"/>
      <w:r w:rsidR="00CD7FE9">
        <w:t>zeeraket</w:t>
      </w:r>
      <w:proofErr w:type="spellEnd"/>
      <w:r w:rsidR="00CD7FE9">
        <w:t xml:space="preserve"> begroeiing</w:t>
      </w:r>
      <w:r>
        <w:t xml:space="preserve"> is sterk afgenomen. </w:t>
      </w:r>
    </w:p>
    <w:p w:rsidR="00845B55" w:rsidRDefault="00845B55" w:rsidP="00845B55">
      <w:r>
        <w:lastRenderedPageBreak/>
        <w:t>Ten opzichte van 2013 is er in 2014 vrijwel niets veranderd. De arealen van beide typen zijn in 2014 vergelijkbaar met die in 2013 en ook het ruimtelijke patroon veranderde nauwelijks.</w:t>
      </w:r>
    </w:p>
    <w:p w:rsidR="00845B55" w:rsidRDefault="00845B55" w:rsidP="00845B55"/>
    <w:p w:rsidR="00845B55" w:rsidRPr="00690787" w:rsidRDefault="00845B55" w:rsidP="00845B55">
      <w:pPr>
        <w:pStyle w:val="ListParagraph"/>
        <w:spacing w:line="280" w:lineRule="atLeast"/>
        <w:ind w:left="0"/>
      </w:pPr>
      <w:r>
        <w:rPr>
          <w:noProof/>
          <w:lang w:val="en-GB" w:eastAsia="zh-CN"/>
        </w:rPr>
        <w:drawing>
          <wp:inline distT="0" distB="0" distL="0" distR="0">
            <wp:extent cx="5760720" cy="6911340"/>
            <wp:effectExtent l="19050" t="0" r="0" b="0"/>
            <wp:docPr id="29" name="Afbeelding 1" descr="Duincompensatie_vegetatie_2014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incompensatie_vegetatie_2014 4"/>
                    <pic:cNvPicPr>
                      <a:picLocks noChangeAspect="1" noChangeArrowheads="1"/>
                    </pic:cNvPicPr>
                  </pic:nvPicPr>
                  <pic:blipFill>
                    <a:blip r:embed="rId63" cstate="print"/>
                    <a:srcRect/>
                    <a:stretch>
                      <a:fillRect/>
                    </a:stretch>
                  </pic:blipFill>
                  <pic:spPr bwMode="auto">
                    <a:xfrm>
                      <a:off x="0" y="0"/>
                      <a:ext cx="5760720" cy="6911340"/>
                    </a:xfrm>
                    <a:prstGeom prst="rect">
                      <a:avLst/>
                    </a:prstGeom>
                    <a:noFill/>
                    <a:ln w="9525">
                      <a:noFill/>
                      <a:miter lim="800000"/>
                      <a:headEnd/>
                      <a:tailEnd/>
                    </a:ln>
                  </pic:spPr>
                </pic:pic>
              </a:graphicData>
            </a:graphic>
          </wp:inline>
        </w:drawing>
      </w:r>
    </w:p>
    <w:p w:rsidR="00845B55" w:rsidRDefault="00845B55" w:rsidP="00AD547E">
      <w:pPr>
        <w:jc w:val="left"/>
        <w:rPr>
          <w:b/>
          <w:i/>
        </w:rPr>
      </w:pPr>
      <w:r w:rsidRPr="00C8159E">
        <w:rPr>
          <w:b/>
          <w:i/>
        </w:rPr>
        <w:t>Figuur 7</w:t>
      </w:r>
      <w:r w:rsidR="00B44EDA">
        <w:rPr>
          <w:b/>
          <w:i/>
        </w:rPr>
        <w:t>-</w:t>
      </w:r>
      <w:r w:rsidRPr="00C8159E">
        <w:rPr>
          <w:b/>
          <w:i/>
        </w:rPr>
        <w:t>1</w:t>
      </w:r>
      <w:r w:rsidR="00B44EDA">
        <w:rPr>
          <w:b/>
          <w:i/>
        </w:rPr>
        <w:t xml:space="preserve">. </w:t>
      </w:r>
      <w:r w:rsidRPr="00C8159E">
        <w:rPr>
          <w:b/>
          <w:i/>
        </w:rPr>
        <w:t>Vegetatiekaart 2014</w:t>
      </w:r>
    </w:p>
    <w:p w:rsidR="00845B55" w:rsidRDefault="00845B55" w:rsidP="00845B55">
      <w:pPr>
        <w:rPr>
          <w:b/>
          <w:i/>
        </w:rPr>
      </w:pPr>
    </w:p>
    <w:p w:rsidR="00845B55" w:rsidRPr="002B52EF" w:rsidRDefault="00845B55" w:rsidP="00845B55">
      <w:pPr>
        <w:rPr>
          <w:b/>
        </w:rPr>
      </w:pPr>
      <w:r w:rsidRPr="002B52EF">
        <w:rPr>
          <w:b/>
        </w:rPr>
        <w:t>Vegetatieopnamen</w:t>
      </w:r>
    </w:p>
    <w:p w:rsidR="00845B55" w:rsidRDefault="00845B55" w:rsidP="00845B55">
      <w:r>
        <w:t xml:space="preserve">De aanwezige vegetatietypen zijn gedocumenteerd met opnamen. De meeste opnamen uit 2014 worden door Associa toegedeeld aan de helm-associatie; daarnaast zijn er vier opnamen toegedeeld aan de associatie van loogkruid en </w:t>
      </w:r>
      <w:proofErr w:type="spellStart"/>
      <w:r>
        <w:t>zeeraket</w:t>
      </w:r>
      <w:proofErr w:type="spellEnd"/>
      <w:r>
        <w:t xml:space="preserve"> en twee aan de biestarwegras-associatie. De opnamen uit 2014 zijn met een gemiddelde van 4,7 nog (zeer) soortenarm te noemen. De opnamen uit 2014 zijn in grote lijnen vergelijkbaar met die uit 2013. In dat jaar is een aantal opnamen door Associa </w:t>
      </w:r>
      <w:r>
        <w:lastRenderedPageBreak/>
        <w:t xml:space="preserve">aan andere vegetatietypen toegedeeld. Dit is terug te voeren op zeer soortenarme opnamen, waarbij de toedeling door Associa ‘handmatig’ </w:t>
      </w:r>
      <w:r w:rsidR="008D6424">
        <w:t xml:space="preserve">zou </w:t>
      </w:r>
      <w:r>
        <w:t>moet</w:t>
      </w:r>
      <w:r w:rsidR="008D6424">
        <w:t>en</w:t>
      </w:r>
      <w:r>
        <w:t xml:space="preserve"> worden gecorrigeerd. In werkelijkheid zijn deze opnamen nauw verwant aan de eerder genoemde typen. Het gemiddeld aantal soorten per opname was in 2013 3,4. Het aantal soorten in de opnamen uit 2010 lag met 2,7 nog lager. Deze opnamen zijn niet met Associa geïnterpreteerd. Alle opnamen uit 2010 sluiten aan bij de al voor 2013 en 2014 genoemde typen: helm-associatie, associatie van loogkruid en </w:t>
      </w:r>
      <w:proofErr w:type="spellStart"/>
      <w:r>
        <w:t>zeeraket</w:t>
      </w:r>
      <w:proofErr w:type="spellEnd"/>
      <w:r>
        <w:t xml:space="preserve"> en biestarwegras-associatie.</w:t>
      </w:r>
    </w:p>
    <w:p w:rsidR="00845B55" w:rsidRDefault="00845B55" w:rsidP="00845B55">
      <w:r>
        <w:t>Over de periode 2010 t/m 2014 is er vegetatiekundig gezien weinig veranderd. Mogelijk is het aandeel van de biestarwegrasassociatie wat afgenomen. Het aantal soorten per opname is gering maar wel duidelijk toegenomen van 2,7 in 2010 tot 4,7 in 2014.</w:t>
      </w:r>
    </w:p>
    <w:p w:rsidR="00845B55" w:rsidRDefault="00AD547E" w:rsidP="00845B55">
      <w:pPr>
        <w:pStyle w:val="Heading3"/>
        <w:numPr>
          <w:ilvl w:val="2"/>
          <w:numId w:val="2"/>
        </w:numPr>
      </w:pPr>
      <w:bookmarkStart w:id="115" w:name="_Toc423353417"/>
      <w:r>
        <w:t>F</w:t>
      </w:r>
      <w:r w:rsidR="00845B55">
        <w:t>lora</w:t>
      </w:r>
      <w:bookmarkEnd w:id="115"/>
    </w:p>
    <w:p w:rsidR="00845B55" w:rsidRPr="00AB754A" w:rsidRDefault="00845B55" w:rsidP="00845B55">
      <w:r>
        <w:t xml:space="preserve">Door de beschikbaarheid van goede gegevens over 2013 en 2014 is het mogelijk vooral de meest recente veranderingen nauwkeurig te analyseren en te beschrijven. In deze paragraaf wordt nader ingegaan op de volgende aspecten: </w:t>
      </w:r>
    </w:p>
    <w:p w:rsidR="00845B55" w:rsidRPr="00F81D4B" w:rsidRDefault="00845B55" w:rsidP="00845B55">
      <w:pPr>
        <w:numPr>
          <w:ilvl w:val="0"/>
          <w:numId w:val="42"/>
        </w:numPr>
        <w:spacing w:line="240" w:lineRule="auto"/>
        <w:jc w:val="left"/>
      </w:pPr>
      <w:r w:rsidRPr="00F81D4B">
        <w:t>totaal aantal soorten</w:t>
      </w:r>
      <w:r>
        <w:t xml:space="preserve"> en groeiplaatsen</w:t>
      </w:r>
      <w:r w:rsidRPr="00F81D4B">
        <w:t>;</w:t>
      </w:r>
    </w:p>
    <w:p w:rsidR="00845B55" w:rsidRPr="00F81D4B" w:rsidRDefault="00845B55" w:rsidP="00845B55">
      <w:pPr>
        <w:numPr>
          <w:ilvl w:val="0"/>
          <w:numId w:val="42"/>
        </w:numPr>
        <w:spacing w:line="240" w:lineRule="auto"/>
        <w:jc w:val="left"/>
      </w:pPr>
      <w:r w:rsidRPr="00F81D4B">
        <w:t>soorten per ecologische groep;</w:t>
      </w:r>
    </w:p>
    <w:p w:rsidR="00845B55" w:rsidRPr="00F81D4B" w:rsidRDefault="00845B55" w:rsidP="00845B55">
      <w:pPr>
        <w:numPr>
          <w:ilvl w:val="0"/>
          <w:numId w:val="42"/>
        </w:numPr>
        <w:spacing w:line="240" w:lineRule="auto"/>
        <w:jc w:val="left"/>
      </w:pPr>
      <w:r w:rsidRPr="00F81D4B">
        <w:t xml:space="preserve">typische soorten van </w:t>
      </w:r>
      <w:r w:rsidR="00B60FB8">
        <w:t>habitattypen</w:t>
      </w:r>
      <w:r w:rsidRPr="00F81D4B">
        <w:t>;</w:t>
      </w:r>
    </w:p>
    <w:p w:rsidR="00845B55" w:rsidRPr="00F81D4B" w:rsidRDefault="00845B55" w:rsidP="00845B55">
      <w:pPr>
        <w:numPr>
          <w:ilvl w:val="0"/>
          <w:numId w:val="42"/>
        </w:numPr>
        <w:spacing w:line="240" w:lineRule="auto"/>
        <w:jc w:val="left"/>
      </w:pPr>
      <w:r w:rsidRPr="00F81D4B">
        <w:t>Rode Lijstsoorten;</w:t>
      </w:r>
    </w:p>
    <w:p w:rsidR="00845B55" w:rsidRPr="00F81D4B" w:rsidRDefault="00845B55" w:rsidP="00845B55">
      <w:pPr>
        <w:numPr>
          <w:ilvl w:val="0"/>
          <w:numId w:val="42"/>
        </w:numPr>
        <w:spacing w:line="240" w:lineRule="auto"/>
        <w:jc w:val="left"/>
      </w:pPr>
      <w:r w:rsidRPr="00F81D4B">
        <w:t>ongewenste soorten.</w:t>
      </w:r>
    </w:p>
    <w:p w:rsidR="00845B55" w:rsidRPr="00F81D4B" w:rsidRDefault="00845B55" w:rsidP="00845B55"/>
    <w:p w:rsidR="00845B55" w:rsidRPr="00AB754A" w:rsidRDefault="00845B55" w:rsidP="00845B55">
      <w:pPr>
        <w:rPr>
          <w:b/>
        </w:rPr>
      </w:pPr>
      <w:r w:rsidRPr="00AB754A">
        <w:rPr>
          <w:b/>
        </w:rPr>
        <w:t>Totaal aantal soorten</w:t>
      </w:r>
      <w:r>
        <w:rPr>
          <w:b/>
        </w:rPr>
        <w:t xml:space="preserve"> en groeiplaatsen</w:t>
      </w:r>
    </w:p>
    <w:p w:rsidR="00845B55" w:rsidRDefault="00845B55" w:rsidP="00AF35B4">
      <w:r>
        <w:t xml:space="preserve">In 2010 zijn in de gemaakte opnames in totaal 14 soorten </w:t>
      </w:r>
      <w:r w:rsidR="00AF35B4">
        <w:t>(</w:t>
      </w:r>
      <w:r>
        <w:t>hier planten</w:t>
      </w:r>
      <w:r w:rsidR="00AF35B4">
        <w:t>)</w:t>
      </w:r>
      <w:r>
        <w:t xml:space="preserve"> aangetroffen. Van de 7 soorten op de (incomplete) kaart uit 2012 waren 3 nieuw ten opzichte van de opnames uit 2010.</w:t>
      </w:r>
      <w:r w:rsidR="00AF35B4">
        <w:t xml:space="preserve"> </w:t>
      </w:r>
      <w:r>
        <w:t xml:space="preserve">Bij de eerste complete inventarisatie in 2013 zijn 39 verschillende soorten aangetroffen. In totaal zijn van deze soorten ca. 640 groeiplaatsen gekarteerd waar in totaal ruim 5.000 exemplaren van de </w:t>
      </w:r>
      <w:r w:rsidRPr="0005450A">
        <w:t xml:space="preserve">betreffende soorten aanwezig waren. In 2014 zijn eveneens 39 verschillende soorten gekarteerd. </w:t>
      </w:r>
      <w:r>
        <w:t>T</w:t>
      </w:r>
      <w:r w:rsidRPr="0005450A">
        <w:t>en opzichte van 2013 waren er 9 nieuw en 30 al aanwezig; 9 soorten verdwenen ten opzichte van het jaar ervoor. Het aantal groeiplaatsen en exemplaren van alle soorten samen nam sterk toe tot 1049 groeiplaatsen resp. ca. 39.000 exemplaren.</w:t>
      </w:r>
      <w:r>
        <w:t xml:space="preserve"> Ondanks deze sterke toename moet bedacht worden dat absoluut gezien het gebied als geheel buiten de met helm beplante delen nog altijd zeer schaars begroeid is. </w:t>
      </w:r>
    </w:p>
    <w:p w:rsidR="00AF35B4" w:rsidRDefault="00AF35B4" w:rsidP="00AF35B4"/>
    <w:p w:rsidR="00845B55" w:rsidRPr="00AB754A" w:rsidRDefault="00845B55" w:rsidP="00845B55">
      <w:pPr>
        <w:rPr>
          <w:b/>
        </w:rPr>
      </w:pPr>
      <w:r>
        <w:rPr>
          <w:b/>
        </w:rPr>
        <w:t>Soorten per ecologische groep</w:t>
      </w:r>
    </w:p>
    <w:p w:rsidR="00845B55" w:rsidRDefault="00845B55" w:rsidP="00845B55">
      <w:pPr>
        <w:tabs>
          <w:tab w:val="left" w:pos="567"/>
        </w:tabs>
      </w:pPr>
      <w:r>
        <w:t>Mede op basis van de indeling van planten in ecologische groep (</w:t>
      </w:r>
      <w:proofErr w:type="spellStart"/>
      <w:r>
        <w:t>ecotopen</w:t>
      </w:r>
      <w:proofErr w:type="spellEnd"/>
      <w:r>
        <w:t xml:space="preserve">) van </w:t>
      </w:r>
      <w:proofErr w:type="spellStart"/>
      <w:r>
        <w:t>Runhaar</w:t>
      </w:r>
      <w:proofErr w:type="spellEnd"/>
      <w:r>
        <w:t xml:space="preserve"> e.a. (2004) zijn alle t/m 2014 aangetroffen soorten ingedeeld in </w:t>
      </w:r>
      <w:proofErr w:type="spellStart"/>
      <w:r>
        <w:t>gebiedsspecifieke</w:t>
      </w:r>
      <w:proofErr w:type="spellEnd"/>
      <w:r>
        <w:t xml:space="preserve"> soortgroepen: zie tabel </w:t>
      </w:r>
      <w:r w:rsidRPr="0066557A">
        <w:t>7</w:t>
      </w:r>
      <w:r w:rsidR="00AD547E">
        <w:t>-</w:t>
      </w:r>
      <w:r w:rsidRPr="0066557A">
        <w:t>1.</w:t>
      </w:r>
      <w:r>
        <w:t xml:space="preserve"> De indeling van alle gekarteerde soorten in deze soortgroepen is weergegeven in </w:t>
      </w:r>
      <w:r w:rsidRPr="00B57F7C">
        <w:t xml:space="preserve">bijlage </w:t>
      </w:r>
      <w:r w:rsidR="00B57F7C" w:rsidRPr="00B57F7C">
        <w:t>5</w:t>
      </w:r>
      <w:r>
        <w:t>.</w:t>
      </w:r>
    </w:p>
    <w:p w:rsidR="00845B55" w:rsidRDefault="00845B55" w:rsidP="00845B55">
      <w:pPr>
        <w:tabs>
          <w:tab w:val="left" w:pos="567"/>
        </w:tabs>
      </w:pPr>
    </w:p>
    <w:p w:rsidR="00AD547E" w:rsidRDefault="00AD547E" w:rsidP="00AD547E">
      <w:pPr>
        <w:tabs>
          <w:tab w:val="left" w:pos="567"/>
        </w:tabs>
        <w:jc w:val="left"/>
        <w:rPr>
          <w:b/>
          <w:i/>
        </w:rPr>
      </w:pPr>
      <w:r>
        <w:rPr>
          <w:b/>
          <w:i/>
        </w:rPr>
        <w:t>Tabel 7-1</w:t>
      </w:r>
      <w:r w:rsidRPr="00CC1F9C">
        <w:rPr>
          <w:b/>
          <w:i/>
        </w:rPr>
        <w:t xml:space="preserve"> Indeling in </w:t>
      </w:r>
      <w:proofErr w:type="spellStart"/>
      <w:r w:rsidRPr="00CC1F9C">
        <w:rPr>
          <w:b/>
          <w:i/>
        </w:rPr>
        <w:t>gebiedsspecifieke</w:t>
      </w:r>
      <w:proofErr w:type="spellEnd"/>
      <w:r w:rsidRPr="00CC1F9C">
        <w:rPr>
          <w:b/>
          <w:i/>
        </w:rPr>
        <w:t xml:space="preserve"> soortgroepen</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2268"/>
        <w:gridCol w:w="3118"/>
      </w:tblGrid>
      <w:tr w:rsidR="00845B55" w:rsidRPr="00494C77" w:rsidTr="009720E0">
        <w:tc>
          <w:tcPr>
            <w:tcW w:w="3828" w:type="dxa"/>
          </w:tcPr>
          <w:p w:rsidR="00845B55" w:rsidRPr="00494C77" w:rsidRDefault="00845B55" w:rsidP="009720E0">
            <w:pPr>
              <w:tabs>
                <w:tab w:val="left" w:pos="567"/>
              </w:tabs>
              <w:rPr>
                <w:b/>
              </w:rPr>
            </w:pPr>
            <w:r w:rsidRPr="00494C77">
              <w:rPr>
                <w:b/>
              </w:rPr>
              <w:t>soortgroep</w:t>
            </w:r>
          </w:p>
        </w:tc>
        <w:tc>
          <w:tcPr>
            <w:tcW w:w="2268" w:type="dxa"/>
          </w:tcPr>
          <w:p w:rsidR="00845B55" w:rsidRPr="00494C77" w:rsidRDefault="00845B55" w:rsidP="009720E0">
            <w:pPr>
              <w:tabs>
                <w:tab w:val="left" w:pos="567"/>
              </w:tabs>
              <w:rPr>
                <w:b/>
              </w:rPr>
            </w:pPr>
            <w:proofErr w:type="spellStart"/>
            <w:r w:rsidRPr="00494C77">
              <w:rPr>
                <w:b/>
              </w:rPr>
              <w:t>ecotooptypen</w:t>
            </w:r>
            <w:proofErr w:type="spellEnd"/>
          </w:p>
        </w:tc>
        <w:tc>
          <w:tcPr>
            <w:tcW w:w="3118" w:type="dxa"/>
          </w:tcPr>
          <w:p w:rsidR="00845B55" w:rsidRPr="00494C77" w:rsidRDefault="00845B55" w:rsidP="009720E0">
            <w:pPr>
              <w:tabs>
                <w:tab w:val="left" w:pos="567"/>
              </w:tabs>
              <w:rPr>
                <w:b/>
              </w:rPr>
            </w:pPr>
            <w:r w:rsidRPr="00494C77">
              <w:rPr>
                <w:b/>
              </w:rPr>
              <w:t>voorbeeldsoorten</w:t>
            </w:r>
          </w:p>
        </w:tc>
      </w:tr>
      <w:tr w:rsidR="00845B55" w:rsidTr="009720E0">
        <w:tc>
          <w:tcPr>
            <w:tcW w:w="3828" w:type="dxa"/>
          </w:tcPr>
          <w:p w:rsidR="00845B55" w:rsidRDefault="00845B55" w:rsidP="009720E0">
            <w:pPr>
              <w:tabs>
                <w:tab w:val="left" w:pos="567"/>
              </w:tabs>
            </w:pPr>
            <w:r>
              <w:t xml:space="preserve">soorten van strand en zeereep </w:t>
            </w:r>
          </w:p>
        </w:tc>
        <w:tc>
          <w:tcPr>
            <w:tcW w:w="2268" w:type="dxa"/>
          </w:tcPr>
          <w:p w:rsidR="00845B55" w:rsidRDefault="00845B55" w:rsidP="009720E0">
            <w:pPr>
              <w:tabs>
                <w:tab w:val="left" w:pos="567"/>
              </w:tabs>
            </w:pPr>
            <w:r>
              <w:t>bP40 bP60 bR40 bR60</w:t>
            </w:r>
          </w:p>
        </w:tc>
        <w:tc>
          <w:tcPr>
            <w:tcW w:w="3118" w:type="dxa"/>
          </w:tcPr>
          <w:p w:rsidR="00845B55" w:rsidRDefault="00845B55" w:rsidP="009720E0">
            <w:pPr>
              <w:tabs>
                <w:tab w:val="left" w:pos="567"/>
              </w:tabs>
            </w:pPr>
            <w:proofErr w:type="spellStart"/>
            <w:r>
              <w:t>zeeraket</w:t>
            </w:r>
            <w:proofErr w:type="spellEnd"/>
            <w:r>
              <w:t>, biestarwegras</w:t>
            </w:r>
          </w:p>
        </w:tc>
      </w:tr>
      <w:tr w:rsidR="00845B55" w:rsidTr="009720E0">
        <w:tc>
          <w:tcPr>
            <w:tcW w:w="3828" w:type="dxa"/>
          </w:tcPr>
          <w:p w:rsidR="00845B55" w:rsidRDefault="00845B55" w:rsidP="009720E0">
            <w:pPr>
              <w:tabs>
                <w:tab w:val="left" w:pos="567"/>
              </w:tabs>
            </w:pPr>
            <w:r>
              <w:t>soorten van groene stranden</w:t>
            </w:r>
          </w:p>
        </w:tc>
        <w:tc>
          <w:tcPr>
            <w:tcW w:w="2268" w:type="dxa"/>
          </w:tcPr>
          <w:p w:rsidR="00845B55" w:rsidRDefault="00845B55" w:rsidP="009720E0">
            <w:pPr>
              <w:tabs>
                <w:tab w:val="left" w:pos="567"/>
              </w:tabs>
            </w:pPr>
            <w:r>
              <w:t>bP40</w:t>
            </w:r>
          </w:p>
        </w:tc>
        <w:tc>
          <w:tcPr>
            <w:tcW w:w="3118" w:type="dxa"/>
          </w:tcPr>
          <w:p w:rsidR="00845B55" w:rsidRDefault="00845B55" w:rsidP="009720E0">
            <w:pPr>
              <w:tabs>
                <w:tab w:val="left" w:pos="567"/>
              </w:tabs>
            </w:pPr>
            <w:proofErr w:type="spellStart"/>
            <w:r>
              <w:t>zeevetmuur</w:t>
            </w:r>
            <w:proofErr w:type="spellEnd"/>
          </w:p>
        </w:tc>
      </w:tr>
      <w:tr w:rsidR="00845B55" w:rsidTr="009720E0">
        <w:tc>
          <w:tcPr>
            <w:tcW w:w="3828" w:type="dxa"/>
          </w:tcPr>
          <w:p w:rsidR="00845B55" w:rsidRDefault="00845B55" w:rsidP="009720E0">
            <w:pPr>
              <w:tabs>
                <w:tab w:val="left" w:pos="567"/>
              </w:tabs>
            </w:pPr>
            <w:r>
              <w:t>soorten van droog duingrasland</w:t>
            </w:r>
          </w:p>
        </w:tc>
        <w:tc>
          <w:tcPr>
            <w:tcW w:w="2268" w:type="dxa"/>
          </w:tcPr>
          <w:p w:rsidR="00845B55" w:rsidRDefault="00845B55" w:rsidP="009720E0">
            <w:pPr>
              <w:tabs>
                <w:tab w:val="left" w:pos="567"/>
              </w:tabs>
            </w:pPr>
            <w:r>
              <w:t>P63 G63</w:t>
            </w:r>
          </w:p>
        </w:tc>
        <w:tc>
          <w:tcPr>
            <w:tcW w:w="3118" w:type="dxa"/>
          </w:tcPr>
          <w:p w:rsidR="00845B55" w:rsidRDefault="00845B55" w:rsidP="009720E0">
            <w:pPr>
              <w:tabs>
                <w:tab w:val="left" w:pos="567"/>
              </w:tabs>
            </w:pPr>
            <w:r>
              <w:t>muurpeper, veldhondstong</w:t>
            </w:r>
          </w:p>
        </w:tc>
      </w:tr>
      <w:tr w:rsidR="00845B55" w:rsidTr="009720E0">
        <w:tc>
          <w:tcPr>
            <w:tcW w:w="3828" w:type="dxa"/>
          </w:tcPr>
          <w:p w:rsidR="00845B55" w:rsidRDefault="00845B55" w:rsidP="009720E0">
            <w:pPr>
              <w:tabs>
                <w:tab w:val="left" w:pos="567"/>
              </w:tabs>
            </w:pPr>
            <w:r>
              <w:t xml:space="preserve">soorten van droge </w:t>
            </w:r>
            <w:proofErr w:type="spellStart"/>
            <w:r>
              <w:t>pioniervegetaties</w:t>
            </w:r>
            <w:proofErr w:type="spellEnd"/>
          </w:p>
        </w:tc>
        <w:tc>
          <w:tcPr>
            <w:tcW w:w="2268" w:type="dxa"/>
          </w:tcPr>
          <w:p w:rsidR="00845B55" w:rsidRDefault="00845B55" w:rsidP="009720E0">
            <w:pPr>
              <w:tabs>
                <w:tab w:val="left" w:pos="567"/>
              </w:tabs>
            </w:pPr>
            <w:r>
              <w:t>P67 P68 R64</w:t>
            </w:r>
          </w:p>
        </w:tc>
        <w:tc>
          <w:tcPr>
            <w:tcW w:w="3118" w:type="dxa"/>
          </w:tcPr>
          <w:p w:rsidR="00845B55" w:rsidRDefault="00845B55" w:rsidP="009720E0">
            <w:pPr>
              <w:tabs>
                <w:tab w:val="left" w:pos="567"/>
              </w:tabs>
            </w:pPr>
            <w:r>
              <w:t>kromhals, bezemkruiskruid</w:t>
            </w:r>
          </w:p>
        </w:tc>
      </w:tr>
      <w:tr w:rsidR="00845B55" w:rsidTr="009720E0">
        <w:tc>
          <w:tcPr>
            <w:tcW w:w="3828" w:type="dxa"/>
          </w:tcPr>
          <w:p w:rsidR="00845B55" w:rsidRDefault="00845B55" w:rsidP="009720E0">
            <w:pPr>
              <w:tabs>
                <w:tab w:val="left" w:pos="567"/>
              </w:tabs>
            </w:pPr>
            <w:r>
              <w:t xml:space="preserve">soorten van droog </w:t>
            </w:r>
            <w:proofErr w:type="gramStart"/>
            <w:r>
              <w:t>duinstruweel</w:t>
            </w:r>
            <w:proofErr w:type="gramEnd"/>
          </w:p>
        </w:tc>
        <w:tc>
          <w:tcPr>
            <w:tcW w:w="2268" w:type="dxa"/>
          </w:tcPr>
          <w:p w:rsidR="00845B55" w:rsidRDefault="00845B55" w:rsidP="009720E0">
            <w:pPr>
              <w:tabs>
                <w:tab w:val="left" w:pos="567"/>
              </w:tabs>
            </w:pPr>
            <w:r>
              <w:t>H62 H63 H69</w:t>
            </w:r>
          </w:p>
        </w:tc>
        <w:tc>
          <w:tcPr>
            <w:tcW w:w="3118" w:type="dxa"/>
          </w:tcPr>
          <w:p w:rsidR="00845B55" w:rsidRDefault="00845B55" w:rsidP="009720E0">
            <w:pPr>
              <w:tabs>
                <w:tab w:val="left" w:pos="567"/>
              </w:tabs>
            </w:pPr>
            <w:r>
              <w:t>duindoorn, kruipwilg</w:t>
            </w:r>
          </w:p>
        </w:tc>
      </w:tr>
      <w:tr w:rsidR="00845B55" w:rsidTr="009720E0">
        <w:tc>
          <w:tcPr>
            <w:tcW w:w="3828" w:type="dxa"/>
          </w:tcPr>
          <w:p w:rsidR="00845B55" w:rsidRDefault="00845B55" w:rsidP="009720E0">
            <w:pPr>
              <w:tabs>
                <w:tab w:val="left" w:pos="567"/>
              </w:tabs>
            </w:pPr>
            <w:r>
              <w:t>soorten van droge voedselrijke ruigten</w:t>
            </w:r>
          </w:p>
        </w:tc>
        <w:tc>
          <w:tcPr>
            <w:tcW w:w="2268" w:type="dxa"/>
          </w:tcPr>
          <w:p w:rsidR="00845B55" w:rsidRDefault="00845B55" w:rsidP="009720E0">
            <w:pPr>
              <w:tabs>
                <w:tab w:val="left" w:pos="567"/>
              </w:tabs>
            </w:pPr>
            <w:r>
              <w:t>R67 R68</w:t>
            </w:r>
          </w:p>
        </w:tc>
        <w:tc>
          <w:tcPr>
            <w:tcW w:w="3118" w:type="dxa"/>
          </w:tcPr>
          <w:p w:rsidR="00845B55" w:rsidRDefault="00845B55" w:rsidP="009720E0">
            <w:pPr>
              <w:tabs>
                <w:tab w:val="left" w:pos="567"/>
              </w:tabs>
            </w:pPr>
            <w:r>
              <w:t xml:space="preserve">akkerdistel, </w:t>
            </w:r>
            <w:proofErr w:type="spellStart"/>
            <w:r>
              <w:t>Equisetum</w:t>
            </w:r>
            <w:proofErr w:type="spellEnd"/>
            <w:r>
              <w:t xml:space="preserve"> x </w:t>
            </w:r>
            <w:proofErr w:type="spellStart"/>
            <w:r>
              <w:t>moorei</w:t>
            </w:r>
            <w:proofErr w:type="spellEnd"/>
          </w:p>
        </w:tc>
      </w:tr>
      <w:tr w:rsidR="00845B55" w:rsidTr="009720E0">
        <w:tc>
          <w:tcPr>
            <w:tcW w:w="3828" w:type="dxa"/>
          </w:tcPr>
          <w:p w:rsidR="00845B55" w:rsidRDefault="00845B55" w:rsidP="009720E0">
            <w:pPr>
              <w:tabs>
                <w:tab w:val="left" w:pos="567"/>
              </w:tabs>
            </w:pPr>
            <w:r>
              <w:t>soorten van vochtige voedselrijke vegetaties</w:t>
            </w:r>
          </w:p>
        </w:tc>
        <w:tc>
          <w:tcPr>
            <w:tcW w:w="2268" w:type="dxa"/>
          </w:tcPr>
          <w:p w:rsidR="00845B55" w:rsidRDefault="00845B55" w:rsidP="009720E0">
            <w:pPr>
              <w:tabs>
                <w:tab w:val="left" w:pos="567"/>
              </w:tabs>
            </w:pPr>
            <w:r>
              <w:t>bP40 P47 P48 bG40 G47 G48 bR40 R47 R48</w:t>
            </w:r>
          </w:p>
        </w:tc>
        <w:tc>
          <w:tcPr>
            <w:tcW w:w="3118" w:type="dxa"/>
          </w:tcPr>
          <w:p w:rsidR="00845B55" w:rsidRDefault="00845B55" w:rsidP="009720E0">
            <w:pPr>
              <w:tabs>
                <w:tab w:val="left" w:pos="567"/>
              </w:tabs>
            </w:pPr>
            <w:proofErr w:type="spellStart"/>
            <w:r>
              <w:t>spiesmelde</w:t>
            </w:r>
            <w:proofErr w:type="spellEnd"/>
            <w:r>
              <w:t>, rood guichelheil</w:t>
            </w:r>
          </w:p>
        </w:tc>
      </w:tr>
      <w:tr w:rsidR="00845B55" w:rsidTr="009720E0">
        <w:tc>
          <w:tcPr>
            <w:tcW w:w="3828" w:type="dxa"/>
          </w:tcPr>
          <w:p w:rsidR="00845B55" w:rsidRDefault="00845B55" w:rsidP="009720E0">
            <w:pPr>
              <w:tabs>
                <w:tab w:val="left" w:pos="567"/>
              </w:tabs>
            </w:pPr>
            <w:r>
              <w:t>soorten van vochtige of droge ruigten</w:t>
            </w:r>
          </w:p>
        </w:tc>
        <w:tc>
          <w:tcPr>
            <w:tcW w:w="2268" w:type="dxa"/>
          </w:tcPr>
          <w:p w:rsidR="00845B55" w:rsidRDefault="00845B55" w:rsidP="009720E0">
            <w:pPr>
              <w:tabs>
                <w:tab w:val="left" w:pos="567"/>
              </w:tabs>
            </w:pPr>
            <w:r>
              <w:t>P47 P48 P67 P68</w:t>
            </w:r>
          </w:p>
        </w:tc>
        <w:tc>
          <w:tcPr>
            <w:tcW w:w="3118" w:type="dxa"/>
          </w:tcPr>
          <w:p w:rsidR="00845B55" w:rsidRDefault="00845B55" w:rsidP="009720E0">
            <w:pPr>
              <w:tabs>
                <w:tab w:val="left" w:pos="567"/>
              </w:tabs>
            </w:pPr>
            <w:r>
              <w:t>klein kruiskruid</w:t>
            </w:r>
          </w:p>
        </w:tc>
      </w:tr>
    </w:tbl>
    <w:p w:rsidR="00845B55" w:rsidRDefault="00845B55" w:rsidP="00845B55">
      <w:pPr>
        <w:tabs>
          <w:tab w:val="left" w:pos="567"/>
        </w:tabs>
        <w:rPr>
          <w:b/>
          <w:i/>
        </w:rPr>
      </w:pPr>
    </w:p>
    <w:p w:rsidR="00845B55" w:rsidRDefault="00845B55" w:rsidP="00845B55">
      <w:pPr>
        <w:tabs>
          <w:tab w:val="left" w:pos="567"/>
        </w:tabs>
      </w:pPr>
      <w:r>
        <w:t xml:space="preserve">In </w:t>
      </w:r>
      <w:r w:rsidR="00B44EDA">
        <w:t>F</w:t>
      </w:r>
      <w:r>
        <w:t xml:space="preserve">iguur </w:t>
      </w:r>
      <w:r w:rsidR="00AD547E">
        <w:t>7-</w:t>
      </w:r>
      <w:r w:rsidRPr="00C8159E">
        <w:t>2 en 7</w:t>
      </w:r>
      <w:r w:rsidR="00AD547E">
        <w:t>-</w:t>
      </w:r>
      <w:r w:rsidRPr="00C8159E">
        <w:t>3</w:t>
      </w:r>
      <w:r>
        <w:t xml:space="preserve"> is het aantal soorten </w:t>
      </w:r>
      <w:proofErr w:type="spellStart"/>
      <w:r>
        <w:t>reps</w:t>
      </w:r>
      <w:proofErr w:type="spellEnd"/>
      <w:r>
        <w:t xml:space="preserve">. </w:t>
      </w:r>
      <w:proofErr w:type="gramStart"/>
      <w:r>
        <w:t>het</w:t>
      </w:r>
      <w:proofErr w:type="gramEnd"/>
      <w:r>
        <w:t xml:space="preserve"> aantal groeiplaatsen per soortgroep in 2013 en 2014 weergegeven. Onder deze figuren worden de ontwikkelingen per soortgroep besproken.</w:t>
      </w:r>
    </w:p>
    <w:p w:rsidR="00845B55" w:rsidRDefault="00845B55" w:rsidP="00845B55">
      <w:pPr>
        <w:tabs>
          <w:tab w:val="left" w:pos="567"/>
        </w:tabs>
      </w:pPr>
    </w:p>
    <w:p w:rsidR="00845B55" w:rsidRDefault="00845B55" w:rsidP="00845B55">
      <w:pPr>
        <w:tabs>
          <w:tab w:val="left" w:pos="567"/>
        </w:tabs>
        <w:rPr>
          <w:noProof/>
        </w:rPr>
      </w:pPr>
      <w:r>
        <w:rPr>
          <w:noProof/>
          <w:lang w:val="en-GB" w:eastAsia="zh-CN"/>
        </w:rPr>
        <w:lastRenderedPageBreak/>
        <w:drawing>
          <wp:inline distT="0" distB="0" distL="0" distR="0">
            <wp:extent cx="5623560" cy="3619500"/>
            <wp:effectExtent l="19050" t="0" r="0" b="0"/>
            <wp:docPr id="28" name="Grafiek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ek 1"/>
                    <pic:cNvPicPr>
                      <a:picLocks noChangeArrowheads="1"/>
                    </pic:cNvPicPr>
                  </pic:nvPicPr>
                  <pic:blipFill>
                    <a:blip r:embed="rId64" cstate="print"/>
                    <a:srcRect/>
                    <a:stretch>
                      <a:fillRect/>
                    </a:stretch>
                  </pic:blipFill>
                  <pic:spPr bwMode="auto">
                    <a:xfrm>
                      <a:off x="0" y="0"/>
                      <a:ext cx="5623560" cy="3619500"/>
                    </a:xfrm>
                    <a:prstGeom prst="rect">
                      <a:avLst/>
                    </a:prstGeom>
                    <a:noFill/>
                    <a:ln w="9525">
                      <a:noFill/>
                      <a:miter lim="800000"/>
                      <a:headEnd/>
                      <a:tailEnd/>
                    </a:ln>
                  </pic:spPr>
                </pic:pic>
              </a:graphicData>
            </a:graphic>
          </wp:inline>
        </w:drawing>
      </w:r>
    </w:p>
    <w:p w:rsidR="00845B55" w:rsidRPr="006A046B" w:rsidRDefault="00845B55" w:rsidP="00AD547E">
      <w:pPr>
        <w:tabs>
          <w:tab w:val="left" w:pos="567"/>
        </w:tabs>
        <w:jc w:val="left"/>
        <w:rPr>
          <w:b/>
          <w:i/>
        </w:rPr>
      </w:pPr>
      <w:r w:rsidRPr="006A046B">
        <w:rPr>
          <w:b/>
          <w:i/>
          <w:noProof/>
        </w:rPr>
        <w:t xml:space="preserve">Figuur </w:t>
      </w:r>
      <w:r w:rsidR="00AD547E">
        <w:rPr>
          <w:b/>
          <w:i/>
          <w:noProof/>
        </w:rPr>
        <w:t>7-</w:t>
      </w:r>
      <w:r w:rsidRPr="00C8159E">
        <w:rPr>
          <w:b/>
          <w:i/>
          <w:noProof/>
        </w:rPr>
        <w:t>2</w:t>
      </w:r>
      <w:r w:rsidR="00B44EDA">
        <w:rPr>
          <w:b/>
          <w:i/>
          <w:noProof/>
        </w:rPr>
        <w:t>.</w:t>
      </w:r>
      <w:r w:rsidRPr="006A046B">
        <w:rPr>
          <w:b/>
          <w:i/>
          <w:noProof/>
        </w:rPr>
        <w:t xml:space="preserve"> Aantal soorten per soortgroep in 2013 en 2014</w:t>
      </w:r>
    </w:p>
    <w:p w:rsidR="00845B55" w:rsidRDefault="00845B55" w:rsidP="00845B55">
      <w:pPr>
        <w:tabs>
          <w:tab w:val="left" w:pos="567"/>
        </w:tabs>
      </w:pPr>
    </w:p>
    <w:p w:rsidR="00845B55" w:rsidRDefault="00845B55" w:rsidP="00845B55">
      <w:pPr>
        <w:tabs>
          <w:tab w:val="left" w:pos="567"/>
        </w:tabs>
      </w:pPr>
      <w:r>
        <w:rPr>
          <w:noProof/>
          <w:lang w:val="en-GB" w:eastAsia="zh-CN"/>
        </w:rPr>
        <w:drawing>
          <wp:inline distT="0" distB="0" distL="0" distR="0">
            <wp:extent cx="5608320" cy="3573780"/>
            <wp:effectExtent l="19050" t="0" r="0" b="0"/>
            <wp:docPr id="30" name="Grafiek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ek 2"/>
                    <pic:cNvPicPr>
                      <a:picLocks noChangeArrowheads="1"/>
                    </pic:cNvPicPr>
                  </pic:nvPicPr>
                  <pic:blipFill>
                    <a:blip r:embed="rId65" cstate="print"/>
                    <a:srcRect b="-101"/>
                    <a:stretch>
                      <a:fillRect/>
                    </a:stretch>
                  </pic:blipFill>
                  <pic:spPr bwMode="auto">
                    <a:xfrm>
                      <a:off x="0" y="0"/>
                      <a:ext cx="5608320" cy="3573780"/>
                    </a:xfrm>
                    <a:prstGeom prst="rect">
                      <a:avLst/>
                    </a:prstGeom>
                    <a:noFill/>
                    <a:ln w="9525">
                      <a:noFill/>
                      <a:miter lim="800000"/>
                      <a:headEnd/>
                      <a:tailEnd/>
                    </a:ln>
                  </pic:spPr>
                </pic:pic>
              </a:graphicData>
            </a:graphic>
          </wp:inline>
        </w:drawing>
      </w:r>
    </w:p>
    <w:p w:rsidR="00845B55" w:rsidRPr="006A046B" w:rsidRDefault="00845B55" w:rsidP="00AD547E">
      <w:pPr>
        <w:tabs>
          <w:tab w:val="left" w:pos="567"/>
        </w:tabs>
        <w:jc w:val="left"/>
        <w:rPr>
          <w:b/>
          <w:i/>
        </w:rPr>
      </w:pPr>
      <w:r w:rsidRPr="006A046B">
        <w:rPr>
          <w:b/>
          <w:i/>
          <w:noProof/>
        </w:rPr>
        <w:t xml:space="preserve">Figuur </w:t>
      </w:r>
      <w:r w:rsidR="00AD547E">
        <w:rPr>
          <w:b/>
          <w:i/>
          <w:noProof/>
        </w:rPr>
        <w:t>7-</w:t>
      </w:r>
      <w:r w:rsidRPr="00C8159E">
        <w:rPr>
          <w:b/>
          <w:i/>
          <w:noProof/>
        </w:rPr>
        <w:t>3</w:t>
      </w:r>
      <w:r w:rsidR="00B44EDA">
        <w:rPr>
          <w:b/>
          <w:i/>
          <w:noProof/>
        </w:rPr>
        <w:t>.</w:t>
      </w:r>
      <w:r w:rsidRPr="006A046B">
        <w:rPr>
          <w:b/>
          <w:i/>
          <w:noProof/>
        </w:rPr>
        <w:t xml:space="preserve"> Aantal </w:t>
      </w:r>
      <w:r>
        <w:rPr>
          <w:b/>
          <w:i/>
          <w:noProof/>
        </w:rPr>
        <w:t>groeiplaats</w:t>
      </w:r>
      <w:r w:rsidRPr="006A046B">
        <w:rPr>
          <w:b/>
          <w:i/>
          <w:noProof/>
        </w:rPr>
        <w:t>en per soortgroep in 2013 en 2014</w:t>
      </w:r>
    </w:p>
    <w:p w:rsidR="00845B55" w:rsidRDefault="00845B55" w:rsidP="00845B55">
      <w:pPr>
        <w:tabs>
          <w:tab w:val="left" w:pos="567"/>
        </w:tabs>
      </w:pPr>
    </w:p>
    <w:p w:rsidR="00845B55" w:rsidRPr="006A046B" w:rsidRDefault="00845B55" w:rsidP="00845B55">
      <w:pPr>
        <w:tabs>
          <w:tab w:val="left" w:pos="567"/>
        </w:tabs>
        <w:rPr>
          <w:i/>
        </w:rPr>
      </w:pPr>
      <w:r w:rsidRPr="006A046B">
        <w:rPr>
          <w:i/>
        </w:rPr>
        <w:t xml:space="preserve">Soorten van strand en zeereep </w:t>
      </w:r>
    </w:p>
    <w:p w:rsidR="00845B55" w:rsidRDefault="00845B55" w:rsidP="00845B55">
      <w:pPr>
        <w:tabs>
          <w:tab w:val="left" w:pos="567"/>
        </w:tabs>
      </w:pPr>
      <w:r>
        <w:t xml:space="preserve">Deze soortgroep is op dit moment (2013 en 2014) het best vertegenwoordigd in Spanjaards Duin, zowel wat betreft het aantal soorten als het aantal groeiplaatsen. Dit heeft te maken met het uitgesproken </w:t>
      </w:r>
      <w:proofErr w:type="spellStart"/>
      <w:r>
        <w:t>pionierkarakter</w:t>
      </w:r>
      <w:proofErr w:type="spellEnd"/>
      <w:r>
        <w:t xml:space="preserve"> van deze soortgroep. In een nieuw stuk strand en duin direct aan zee zijn deze soorten als eerste te verwachten. De meeste soorten zijn in staat om zich op kaal zand</w:t>
      </w:r>
      <w:r w:rsidR="00AF35B4">
        <w:t>,</w:t>
      </w:r>
      <w:r>
        <w:t xml:space="preserve"> op het strand of in deze zeereep te vestigen. Daarnaast is ook de initiële aanplant van helm een </w:t>
      </w:r>
      <w:r>
        <w:lastRenderedPageBreak/>
        <w:t>belangrijke factor. Hierdoor is de vegetatieontwikkeling op het basisduin meteen in gang gezet waardoor ook soorten die enige beschutting nodig hebben als snel hebben kunnen vestigen. Dit geldt bijvoorbeeld voor een sterk toenemende soort als akkermelkdistel.</w:t>
      </w:r>
      <w:r w:rsidR="00AF35B4">
        <w:t xml:space="preserve"> </w:t>
      </w:r>
      <w:r>
        <w:t xml:space="preserve">De meeste groeiplaatsen van soorten uit deze groep bevinden zich zoals te verwachten in het basisduin, maar ook in de vallei en in de verbrede duinvoet is dit op dit moment nog de meest voorkomende soortgroep. Dit illustreert het </w:t>
      </w:r>
      <w:proofErr w:type="spellStart"/>
      <w:r>
        <w:t>pionierstadium</w:t>
      </w:r>
      <w:proofErr w:type="spellEnd"/>
      <w:r>
        <w:t xml:space="preserve"> waarin het project als geheel zich vijf jaar na aanleg nog steeds bevindt.</w:t>
      </w:r>
      <w:r w:rsidR="00AF35B4">
        <w:t xml:space="preserve"> </w:t>
      </w:r>
      <w:r>
        <w:t xml:space="preserve">Van 2013 op 2014 nam het aantal soorten uit deze groep toe van 9 naar 11 door vestiging van zandhaver en </w:t>
      </w:r>
      <w:proofErr w:type="spellStart"/>
      <w:r>
        <w:t>zeekool</w:t>
      </w:r>
      <w:proofErr w:type="spellEnd"/>
      <w:r>
        <w:t>. De laatste is een nog altijd vrij zeldzame, maar geleidelijk toenemende kustsoort die ook op dijken kan worden gevonden. Het totaal aantal groeiplaatsen van soorten uit deze ecologische groep nam toe van ca. 470 tot ca. 630, waarbij moet worden aangetekend dat in 2013 helmplanten buiten het basisduin wel en in 2014 niet zijn gekarteerd. In werkelijkheid is de toename dus groter. Naast de voor</w:t>
      </w:r>
      <w:r w:rsidR="00814CCA">
        <w:t>t</w:t>
      </w:r>
      <w:r>
        <w:t xml:space="preserve">schrijdende vegetatieontwikkeling in de initieel met helm beplante delen van het basisduin is in 2014 ook sprake van uitbreiding naar </w:t>
      </w:r>
      <w:proofErr w:type="gramStart"/>
      <w:r>
        <w:t>de</w:t>
      </w:r>
      <w:proofErr w:type="gramEnd"/>
      <w:r>
        <w:t xml:space="preserve"> begin 2013 beplante delen.</w:t>
      </w:r>
    </w:p>
    <w:p w:rsidR="00845B55" w:rsidRDefault="00845B55" w:rsidP="00845B55">
      <w:pPr>
        <w:tabs>
          <w:tab w:val="left" w:pos="567"/>
        </w:tabs>
      </w:pPr>
    </w:p>
    <w:p w:rsidR="00845B55" w:rsidRPr="006A046B" w:rsidRDefault="00845B55" w:rsidP="00845B55">
      <w:pPr>
        <w:tabs>
          <w:tab w:val="left" w:pos="567"/>
        </w:tabs>
        <w:rPr>
          <w:i/>
        </w:rPr>
      </w:pPr>
      <w:r w:rsidRPr="006A046B">
        <w:rPr>
          <w:i/>
        </w:rPr>
        <w:t>Soorten van groene stranden</w:t>
      </w:r>
    </w:p>
    <w:p w:rsidR="00845B55" w:rsidRDefault="00845B55" w:rsidP="00845B55">
      <w:pPr>
        <w:tabs>
          <w:tab w:val="left" w:pos="567"/>
        </w:tabs>
      </w:pPr>
      <w:r>
        <w:t xml:space="preserve">In 2014 vestigde zich één exemplaar van </w:t>
      </w:r>
      <w:proofErr w:type="spellStart"/>
      <w:r>
        <w:t>zeevetmuur</w:t>
      </w:r>
      <w:proofErr w:type="spellEnd"/>
      <w:r>
        <w:t xml:space="preserve">, de enige soort uit deze groep in Spanjaards Duin, in </w:t>
      </w:r>
      <w:proofErr w:type="gramStart"/>
      <w:r>
        <w:t>de</w:t>
      </w:r>
      <w:proofErr w:type="gramEnd"/>
      <w:r>
        <w:t xml:space="preserve"> zuidpunt van de vallei, in de overgangszone naar de zeereep van de aangrenzende Van </w:t>
      </w:r>
      <w:proofErr w:type="spellStart"/>
      <w:r>
        <w:t>Dixhoorndriehoek</w:t>
      </w:r>
      <w:proofErr w:type="spellEnd"/>
      <w:r>
        <w:t xml:space="preserve">. Het is een soort van zilte, qua vochtgehalte variërende overgangen van schorrenvegetaties naar aangrenzende duinen en van groene stranden. Een groen strand is vaak een eerste stadium van ontwikkeling van (primaire) vochtige duinvalleien, waarin de eerste </w:t>
      </w:r>
      <w:r w:rsidR="00CD7FE9" w:rsidRPr="00CD7FE9">
        <w:t>begroeiing</w:t>
      </w:r>
      <w:r>
        <w:t xml:space="preserve"> zich vestigt op kaal, </w:t>
      </w:r>
      <w:r w:rsidR="00FA38CA">
        <w:t>slib houdend</w:t>
      </w:r>
      <w:r w:rsidR="00FC6497">
        <w:t xml:space="preserve">, </w:t>
      </w:r>
      <w:r>
        <w:t>vochtig, zilt, maar geleidelijk verzoetend zand.</w:t>
      </w:r>
    </w:p>
    <w:p w:rsidR="00845B55" w:rsidRDefault="00845B55" w:rsidP="00845B55">
      <w:pPr>
        <w:tabs>
          <w:tab w:val="left" w:pos="567"/>
        </w:tabs>
      </w:pPr>
      <w:r>
        <w:t>Hoewel zowel de soort als de locatie van de groeiplaats goed passen in de gewenste ontwikkeling van de vochtige duinvallei is één exemplaar uiteraard te weinig om ver gaande conclusies uit te trekken.</w:t>
      </w:r>
    </w:p>
    <w:p w:rsidR="00845B55" w:rsidRDefault="00845B55" w:rsidP="00845B55">
      <w:pPr>
        <w:tabs>
          <w:tab w:val="left" w:pos="567"/>
        </w:tabs>
      </w:pPr>
    </w:p>
    <w:p w:rsidR="00845B55" w:rsidRPr="006A046B" w:rsidRDefault="00845B55" w:rsidP="00845B55">
      <w:pPr>
        <w:tabs>
          <w:tab w:val="left" w:pos="567"/>
        </w:tabs>
        <w:rPr>
          <w:i/>
        </w:rPr>
      </w:pPr>
      <w:r w:rsidRPr="006A046B">
        <w:rPr>
          <w:i/>
        </w:rPr>
        <w:t>Soorten van droog duingrasland</w:t>
      </w:r>
    </w:p>
    <w:p w:rsidR="00845B55" w:rsidRDefault="00845B55" w:rsidP="00845B55">
      <w:pPr>
        <w:tabs>
          <w:tab w:val="left" w:pos="567"/>
        </w:tabs>
      </w:pPr>
      <w:r>
        <w:t>Deze groep omvat soorten die voorkome</w:t>
      </w:r>
      <w:r w:rsidR="00FA38CA">
        <w:t>n in het doelhabitattype H2130 g</w:t>
      </w:r>
      <w:r>
        <w:t xml:space="preserve">rijze duinen. Zowel qua aantal soorten als het totaal aantal groeiplaatsen is dit nu na de soorten van strand en zeereep en die van droge </w:t>
      </w:r>
      <w:r w:rsidR="00CD7FE9">
        <w:t>pioniersvegetaties</w:t>
      </w:r>
      <w:r>
        <w:t xml:space="preserve"> de meest voorkomende soortgroep. De meest voorkomende soorten zijn duinkruiskruid en kleine leeuwentand. In absolute zin gaat het echter nog om zeer besche</w:t>
      </w:r>
      <w:r w:rsidR="00170FAB">
        <w:t>iden aantallen. Het voorkomen</w:t>
      </w:r>
      <w:r>
        <w:t xml:space="preserve"> van individuele planten </w:t>
      </w:r>
      <w:r w:rsidR="00170FAB">
        <w:t xml:space="preserve">is </w:t>
      </w:r>
      <w:r>
        <w:t xml:space="preserve">nog zo schaars en verspreid dat nog geen vlakken met vegetaties van droge duingraslanden c.q. grijze duinen kunnen worden gekarteerd (zie par. 7.3.1). De meeste groeiplaatsen bevinden zich in het basisduin, vooral op de wat luwere binnenzijde. In de verbrede </w:t>
      </w:r>
      <w:r w:rsidR="00170FAB">
        <w:t>duinvoet zijn deze soorten nog m</w:t>
      </w:r>
      <w:r>
        <w:t xml:space="preserve">aar mondjesmaat aanwezig. Alleen in </w:t>
      </w:r>
      <w:proofErr w:type="gramStart"/>
      <w:r>
        <w:t>de</w:t>
      </w:r>
      <w:proofErr w:type="gramEnd"/>
      <w:r>
        <w:t xml:space="preserve"> zuidoostrand van de vallei bevinden zich nu twee (van de drie) groeiplaatsen waar</w:t>
      </w:r>
      <w:r w:rsidR="00814CCA">
        <w:t>op</w:t>
      </w:r>
      <w:r>
        <w:t xml:space="preserve"> zandzegge zich in 2</w:t>
      </w:r>
      <w:r w:rsidR="00170FAB">
        <w:t>0</w:t>
      </w:r>
      <w:r>
        <w:t>14 in het gebied vestigde. Dit is een soort die dankzij zijn lange wortelstokken een goede ‘wegbereider’ is voor verdere ontwikkeling van de droge duingraslanden.</w:t>
      </w:r>
      <w:r w:rsidR="00170FAB">
        <w:t xml:space="preserve"> </w:t>
      </w:r>
      <w:r>
        <w:t xml:space="preserve">Ook de toename van het totaal aantal soorten uit deze groep van 4 in 2013 tot 8 in 2014 en van het totaal aantal groeiplaatsen van 19 in 2013 tot 100 in 2014 zijn een indicatie dat de ontwikkeling van deze doelvegetaties heel voorzichtig op gang begint te komen. </w:t>
      </w:r>
    </w:p>
    <w:p w:rsidR="00845B55" w:rsidRDefault="00845B55" w:rsidP="00845B55">
      <w:pPr>
        <w:tabs>
          <w:tab w:val="left" w:pos="567"/>
        </w:tabs>
      </w:pPr>
    </w:p>
    <w:p w:rsidR="00845B55" w:rsidRPr="006A046B" w:rsidRDefault="00845B55" w:rsidP="00845B55">
      <w:pPr>
        <w:tabs>
          <w:tab w:val="left" w:pos="567"/>
        </w:tabs>
        <w:rPr>
          <w:i/>
        </w:rPr>
      </w:pPr>
      <w:r w:rsidRPr="006A046B">
        <w:rPr>
          <w:i/>
        </w:rPr>
        <w:t xml:space="preserve">Soorten van droge </w:t>
      </w:r>
      <w:r w:rsidR="00CD7FE9" w:rsidRPr="006A046B">
        <w:rPr>
          <w:i/>
        </w:rPr>
        <w:t>pioniervegetatie</w:t>
      </w:r>
    </w:p>
    <w:p w:rsidR="00845B55" w:rsidRDefault="00845B55" w:rsidP="00845B55">
      <w:pPr>
        <w:tabs>
          <w:tab w:val="left" w:pos="567"/>
        </w:tabs>
      </w:pPr>
      <w:r>
        <w:t xml:space="preserve">Deze soortgroep is na die van strand en zeereep het meest talrijk. Het zijn soorten die passen bij het </w:t>
      </w:r>
      <w:r w:rsidR="00CD7FE9">
        <w:t>pionier karakter</w:t>
      </w:r>
      <w:r>
        <w:t xml:space="preserve"> van het gebied en waarschijnlijk ook indicatief zijn voor het geroerde (opgespoten) en mogelijk iets voedselrijker karakter van het aanwezige zand. De meest talrijke soorten zijn bezemkruiskruid, smal vlieszaad en grote teunisbloem. De meeste groeiplaatsen bevinden zich evenals die van de soortgroep van droog duingrasland op de binnenzijde van </w:t>
      </w:r>
      <w:r w:rsidR="00170FAB">
        <w:t xml:space="preserve">het basisduin. Alleen van smal </w:t>
      </w:r>
      <w:r>
        <w:t>vlieszaad bevindt een substantieel deel van de groeiplaatsen zich in de verbrede duinvoet.</w:t>
      </w:r>
      <w:r w:rsidR="00170FAB">
        <w:t xml:space="preserve"> </w:t>
      </w:r>
      <w:r>
        <w:t>Het aantal soorten was in 2014 gelijk aan dat in 2013. Het aantal groeiplaatsen nam sterk toe van 53 in 2013 tot 195 in 2014. Maar ook hier geldt dat dit in absolute zin nog zeer geringe aantallen zijn.</w:t>
      </w:r>
    </w:p>
    <w:p w:rsidR="00845B55" w:rsidRDefault="00845B55" w:rsidP="00845B55">
      <w:pPr>
        <w:tabs>
          <w:tab w:val="left" w:pos="567"/>
        </w:tabs>
      </w:pPr>
    </w:p>
    <w:p w:rsidR="00845B55" w:rsidRPr="006A046B" w:rsidRDefault="00845B55" w:rsidP="00845B55">
      <w:pPr>
        <w:tabs>
          <w:tab w:val="left" w:pos="567"/>
        </w:tabs>
        <w:rPr>
          <w:i/>
        </w:rPr>
      </w:pPr>
      <w:r w:rsidRPr="006A046B">
        <w:rPr>
          <w:i/>
        </w:rPr>
        <w:lastRenderedPageBreak/>
        <w:t xml:space="preserve">Soorten van droog </w:t>
      </w:r>
      <w:proofErr w:type="gramStart"/>
      <w:r w:rsidRPr="006A046B">
        <w:rPr>
          <w:i/>
        </w:rPr>
        <w:t>duinstruweel</w:t>
      </w:r>
      <w:proofErr w:type="gramEnd"/>
    </w:p>
    <w:p w:rsidR="00845B55" w:rsidRDefault="00845B55" w:rsidP="00845B55">
      <w:pPr>
        <w:tabs>
          <w:tab w:val="left" w:pos="567"/>
        </w:tabs>
      </w:pPr>
      <w:r>
        <w:t xml:space="preserve">In 2014 was </w:t>
      </w:r>
      <w:r w:rsidR="00170FAB">
        <w:t>d</w:t>
      </w:r>
      <w:r>
        <w:t>e enige groeiplaats van kruipwilg (in 2013 in een droog deel van het terrein</w:t>
      </w:r>
      <w:r>
        <w:rPr>
          <w:rStyle w:val="FootnoteReference"/>
        </w:rPr>
        <w:footnoteReference w:id="2"/>
      </w:r>
      <w:r w:rsidR="00170FAB">
        <w:t xml:space="preserve">) </w:t>
      </w:r>
      <w:r>
        <w:t xml:space="preserve">weer verdwenen. </w:t>
      </w:r>
      <w:r w:rsidR="00170FAB">
        <w:t>D</w:t>
      </w:r>
      <w:r>
        <w:t>uindoorn komt vooral voor op het basisduin en dan het meest op de binnenzijde ervan. Het aantal groeiplaatsen nam toe van 71 tot 94.</w:t>
      </w:r>
    </w:p>
    <w:p w:rsidR="00845B55" w:rsidRDefault="00845B55" w:rsidP="00845B55">
      <w:pPr>
        <w:tabs>
          <w:tab w:val="left" w:pos="567"/>
        </w:tabs>
      </w:pPr>
    </w:p>
    <w:p w:rsidR="00845B55" w:rsidRPr="006A046B" w:rsidRDefault="00845B55" w:rsidP="00845B55">
      <w:pPr>
        <w:tabs>
          <w:tab w:val="left" w:pos="567"/>
        </w:tabs>
        <w:rPr>
          <w:i/>
        </w:rPr>
      </w:pPr>
      <w:r w:rsidRPr="006A046B">
        <w:rPr>
          <w:i/>
        </w:rPr>
        <w:t>Soorten van droge voedselrijke ruigten</w:t>
      </w:r>
    </w:p>
    <w:p w:rsidR="00845B55" w:rsidRDefault="00845B55" w:rsidP="00845B55">
      <w:pPr>
        <w:tabs>
          <w:tab w:val="left" w:pos="567"/>
        </w:tabs>
      </w:pPr>
      <w:r>
        <w:t xml:space="preserve">Deze soortgroep komt van </w:t>
      </w:r>
      <w:proofErr w:type="spellStart"/>
      <w:r>
        <w:t>nature</w:t>
      </w:r>
      <w:proofErr w:type="spellEnd"/>
      <w:r>
        <w:t xml:space="preserve"> weinig voor op de (voedselarme) bodems in de duinen. De aanwezigheid duidt op ongewenste voedselverrijking die een belemmering zou kunnen vormen voor de geplande ontwikkelingen. Uit de inventarisaties van 2013 en 2014 blijkt echter dat zowel het aantal soorten als het aantal groeiplaatsen zeer beperkt is en niet of nauwelijks verandert: één van de vier soorten is in 2014 weer verdwenen en het aantal groeiplaatsen van de resterende drie soorten nam toe van 6 tot 8. Dit is veroorzaakt door een toename van vertakt schaafstro van 3 tot 5 groeiplaatsen.</w:t>
      </w:r>
    </w:p>
    <w:p w:rsidR="00845B55" w:rsidRDefault="00845B55" w:rsidP="00845B55">
      <w:pPr>
        <w:tabs>
          <w:tab w:val="left" w:pos="567"/>
        </w:tabs>
      </w:pPr>
    </w:p>
    <w:p w:rsidR="00845B55" w:rsidRPr="002C54D3" w:rsidRDefault="00845B55" w:rsidP="00845B55">
      <w:pPr>
        <w:tabs>
          <w:tab w:val="left" w:pos="567"/>
        </w:tabs>
        <w:rPr>
          <w:i/>
        </w:rPr>
      </w:pPr>
      <w:r w:rsidRPr="002C54D3">
        <w:rPr>
          <w:i/>
        </w:rPr>
        <w:t xml:space="preserve">Soorten van vochtige voedselarme vegetaties </w:t>
      </w:r>
    </w:p>
    <w:p w:rsidR="00845B55" w:rsidRDefault="00845B55" w:rsidP="00845B55">
      <w:pPr>
        <w:tabs>
          <w:tab w:val="left" w:pos="567"/>
        </w:tabs>
      </w:pPr>
      <w:r>
        <w:t>Deze soortgroep omvat de soorten van vochtig duinvalleien, een van de twee doel</w:t>
      </w:r>
      <w:r w:rsidR="00B60FB8">
        <w:t>habitattypen</w:t>
      </w:r>
      <w:r>
        <w:t>. Ook de doelsoort groenknolorchis behoort tot deze soortgroep. Tot nu is echter nog geen enkele soort uit deze groep in Spanjaards Duin aangetroffen.</w:t>
      </w:r>
    </w:p>
    <w:p w:rsidR="00845B55" w:rsidRDefault="00845B55" w:rsidP="00845B55">
      <w:pPr>
        <w:tabs>
          <w:tab w:val="left" w:pos="567"/>
        </w:tabs>
      </w:pPr>
    </w:p>
    <w:p w:rsidR="00845B55" w:rsidRPr="006A046B" w:rsidRDefault="00845B55" w:rsidP="00845B55">
      <w:pPr>
        <w:tabs>
          <w:tab w:val="left" w:pos="567"/>
        </w:tabs>
        <w:rPr>
          <w:i/>
        </w:rPr>
      </w:pPr>
      <w:r w:rsidRPr="006A046B">
        <w:rPr>
          <w:i/>
        </w:rPr>
        <w:t>Soorten van vochtige voedselrijke vegetaties</w:t>
      </w:r>
    </w:p>
    <w:p w:rsidR="00845B55" w:rsidRDefault="00845B55" w:rsidP="00845B55">
      <w:pPr>
        <w:tabs>
          <w:tab w:val="left" w:pos="567"/>
        </w:tabs>
      </w:pPr>
      <w:r>
        <w:t>Ook d</w:t>
      </w:r>
      <w:r w:rsidR="00742DF7">
        <w:t xml:space="preserve">eze soort komt van </w:t>
      </w:r>
      <w:proofErr w:type="spellStart"/>
      <w:r w:rsidR="00742DF7">
        <w:t>nature</w:t>
      </w:r>
      <w:proofErr w:type="spellEnd"/>
      <w:r w:rsidR="00742DF7">
        <w:t xml:space="preserve"> niet of</w:t>
      </w:r>
      <w:r>
        <w:t xml:space="preserve"> nauwelijks voor in de duinen. In de eerste </w:t>
      </w:r>
      <w:r w:rsidR="00CD7FE9">
        <w:t>ontwikkelingsfase</w:t>
      </w:r>
      <w:r>
        <w:t xml:space="preserve"> van een vochtige duinvallei kunnen soorten uit deze groep op kleine schaal aanwezig zijn, maar uit een sterke uitbreiding zou moeten worden geconcludeerd dat de ontwikkeling niet volgens plan verloopt. Uit de verspreidingskaarten blijkt echter dat de betreffende soorten zowel in 2013 als in 2014 niet in de vallei zijn aangetroffen maar vrijwel uitsluitend in het basisduin. In 2014 nam het aantal soorten uit deze groep van 9 tot 4 en het aantal groeiplaatsen van 17 tot 11. Er is dus geen indicatie dat de omstandigheden in de</w:t>
      </w:r>
      <w:r w:rsidR="00170FAB">
        <w:t xml:space="preserve"> </w:t>
      </w:r>
      <w:r>
        <w:t>vallei zich niet goed ontwikkelen.</w:t>
      </w:r>
    </w:p>
    <w:p w:rsidR="00845B55" w:rsidRDefault="00845B55" w:rsidP="00845B55">
      <w:pPr>
        <w:tabs>
          <w:tab w:val="left" w:pos="567"/>
        </w:tabs>
      </w:pPr>
    </w:p>
    <w:p w:rsidR="00845B55" w:rsidRPr="006A046B" w:rsidRDefault="00845B55" w:rsidP="00845B55">
      <w:pPr>
        <w:tabs>
          <w:tab w:val="left" w:pos="567"/>
        </w:tabs>
        <w:rPr>
          <w:i/>
        </w:rPr>
      </w:pPr>
      <w:r w:rsidRPr="006A046B">
        <w:rPr>
          <w:i/>
        </w:rPr>
        <w:t>Soorten van vochtige of droge ruigten</w:t>
      </w:r>
    </w:p>
    <w:p w:rsidR="00845B55" w:rsidRDefault="00845B55" w:rsidP="00845B55">
      <w:pPr>
        <w:tabs>
          <w:tab w:val="left" w:pos="567"/>
        </w:tabs>
      </w:pPr>
      <w:r>
        <w:t xml:space="preserve">Voor soorten vochtige of droge ruigten – de betreffende soorten kunnen zowel in drogere als in vochtiger omstandigheden groeien – geldt hetzelfde als voor soorten van droge voedselrijke ruigten. Zowel het aantal soorten als het aantal groeiplaatsen is zeer gering en vertoont nauwelijks een toename. </w:t>
      </w:r>
    </w:p>
    <w:p w:rsidR="00845B55" w:rsidRPr="00494C77" w:rsidRDefault="00845B55" w:rsidP="00845B55">
      <w:pPr>
        <w:tabs>
          <w:tab w:val="left" w:pos="567"/>
        </w:tabs>
      </w:pPr>
    </w:p>
    <w:p w:rsidR="00845B55" w:rsidRPr="00AB754A" w:rsidRDefault="00845B55" w:rsidP="00845B55">
      <w:pPr>
        <w:rPr>
          <w:b/>
        </w:rPr>
      </w:pPr>
      <w:r>
        <w:rPr>
          <w:b/>
        </w:rPr>
        <w:t xml:space="preserve">Typische soorten van </w:t>
      </w:r>
      <w:r w:rsidR="00B60FB8">
        <w:rPr>
          <w:b/>
        </w:rPr>
        <w:t>habitattypen</w:t>
      </w:r>
    </w:p>
    <w:p w:rsidR="00845B55" w:rsidRPr="006B2F16" w:rsidRDefault="00845B55" w:rsidP="00845B55">
      <w:pPr>
        <w:tabs>
          <w:tab w:val="left" w:pos="567"/>
        </w:tabs>
      </w:pPr>
      <w:r>
        <w:t>Tot en met 2013 waren nog geen typische soorten aangetro</w:t>
      </w:r>
      <w:r w:rsidR="00FA38CA">
        <w:t>ffen van de doel</w:t>
      </w:r>
      <w:r w:rsidR="00B60FB8">
        <w:t>habitattypen</w:t>
      </w:r>
      <w:r w:rsidR="00FA38CA">
        <w:t xml:space="preserve"> H2130 g</w:t>
      </w:r>
      <w:r>
        <w:t xml:space="preserve">rijze duinen en H2190 </w:t>
      </w:r>
      <w:r w:rsidR="00FA38CA">
        <w:t>Vochtige</w:t>
      </w:r>
      <w:r>
        <w:t xml:space="preserve"> duinvalleien. In 2014 is in de uiterste noordpunt van Spanjaards Duin, ca. 300 m ten zuiden van slag Arendsduin </w:t>
      </w:r>
      <w:r w:rsidR="00814CCA">
        <w:t>e</w:t>
      </w:r>
      <w:r>
        <w:t xml:space="preserve">en grote groeiplaats (&gt; </w:t>
      </w:r>
      <w:r w:rsidRPr="00742DF7">
        <w:t>500 ex</w:t>
      </w:r>
      <w:r w:rsidR="00742DF7" w:rsidRPr="00742DF7">
        <w:t>emplaren</w:t>
      </w:r>
      <w:r w:rsidRPr="00742DF7">
        <w:t>) gekarteerd</w:t>
      </w:r>
      <w:r>
        <w:t xml:space="preserve"> van </w:t>
      </w:r>
      <w:proofErr w:type="spellStart"/>
      <w:r>
        <w:t>zanddoddegras</w:t>
      </w:r>
      <w:proofErr w:type="spellEnd"/>
      <w:r>
        <w:t>, een typisch</w:t>
      </w:r>
      <w:r w:rsidR="00FA38CA">
        <w:t>e soort van habitattype H2130A g</w:t>
      </w:r>
      <w:r>
        <w:t xml:space="preserve">rijze duinen </w:t>
      </w:r>
      <w:r w:rsidRPr="006B2F16">
        <w:rPr>
          <w:i/>
        </w:rPr>
        <w:t>kalkrijk</w:t>
      </w:r>
      <w:r>
        <w:t>. Vegetatiekundig is het</w:t>
      </w:r>
      <w:r w:rsidR="00814CCA">
        <w:t xml:space="preserve"> een</w:t>
      </w:r>
      <w:r>
        <w:t xml:space="preserve"> kenmerkende soort van de duinsterretjesgemeenschap, een vrij soortenarm vegetatietype dat zich als </w:t>
      </w:r>
      <w:proofErr w:type="spellStart"/>
      <w:r>
        <w:t>pioniergemeenschap</w:t>
      </w:r>
      <w:proofErr w:type="spellEnd"/>
      <w:r>
        <w:t xml:space="preserve"> op kaal duinzand kan vestigen en waarmee de ontwikkeling van kalkrijke grijze duinen in veel gevallen begint. Er is in Spanjaards Duin echter nog geen sprake van een als zodanig karteerbare vegetatie van dit type.</w:t>
      </w:r>
    </w:p>
    <w:p w:rsidR="00845B55" w:rsidRDefault="00845B55" w:rsidP="00845B55">
      <w:pPr>
        <w:tabs>
          <w:tab w:val="left" w:pos="567"/>
        </w:tabs>
      </w:pPr>
    </w:p>
    <w:p w:rsidR="00845B55" w:rsidRDefault="00845B55" w:rsidP="00845B55">
      <w:pPr>
        <w:tabs>
          <w:tab w:val="left" w:pos="567"/>
        </w:tabs>
      </w:pPr>
      <w:r>
        <w:t xml:space="preserve">Wel zijn drie typische soorten van H2120 Witte duinen gekarteerd: blauwe zeedistel, </w:t>
      </w:r>
      <w:proofErr w:type="spellStart"/>
      <w:r>
        <w:t>zeewolfsmelk</w:t>
      </w:r>
      <w:proofErr w:type="spellEnd"/>
      <w:r>
        <w:t xml:space="preserve"> en akkermelkdistel. De blauwe zeedistel is voor het eerst gevonden in 2012 en daarna toegenomen (zie par. 7.3.3). </w:t>
      </w:r>
      <w:proofErr w:type="spellStart"/>
      <w:r w:rsidR="00CD7FE9">
        <w:t>Zeewolfsmelk</w:t>
      </w:r>
      <w:proofErr w:type="spellEnd"/>
      <w:r>
        <w:t xml:space="preserve"> is in 2013 voor het eerst gevonden op twee locaties in het zuidelijk deel (noord en zuid van </w:t>
      </w:r>
      <w:proofErr w:type="spellStart"/>
      <w:r>
        <w:t>Stuifkenszand</w:t>
      </w:r>
      <w:proofErr w:type="spellEnd"/>
      <w:r>
        <w:t>)</w:t>
      </w:r>
      <w:r w:rsidR="00CD7FE9">
        <w:t>. I</w:t>
      </w:r>
      <w:r>
        <w:t xml:space="preserve">n 2014 nam het aantal exemplaren op de zuidelijkste groeiplaats toe, maar waren er geen nieuwe vestigingen </w:t>
      </w:r>
      <w:proofErr w:type="gramStart"/>
      <w:r>
        <w:t>elders</w:t>
      </w:r>
      <w:proofErr w:type="gramEnd"/>
      <w:r>
        <w:t>. Akkermelkdistel (ook wel ‘</w:t>
      </w:r>
      <w:proofErr w:type="spellStart"/>
      <w:r>
        <w:t>zeemelkdistel</w:t>
      </w:r>
      <w:proofErr w:type="spellEnd"/>
      <w:r>
        <w:t xml:space="preserve">’ genoemd) is t/m 2012 niet in detail gekarteerd maar kwam toen wel al voor. In 2013 was deze soort met 164 exemplaren, verspreid over 33 groeiplaatsen al vrij algemeen, vooral </w:t>
      </w:r>
      <w:r>
        <w:lastRenderedPageBreak/>
        <w:t>in het basisduin. In 2014 nam de soort spectaculair toe tot in totaal ruim 17.000 exemplaren op 122 groeiplaat</w:t>
      </w:r>
      <w:r w:rsidR="00814CCA">
        <w:t>s</w:t>
      </w:r>
      <w:r>
        <w:t xml:space="preserve">en. Akkermelkdistel vestigde zich ook in begin 2013 voor het eerst </w:t>
      </w:r>
      <w:r w:rsidR="00742DF7">
        <w:t xml:space="preserve">in </w:t>
      </w:r>
      <w:r>
        <w:t>met helm beplan</w:t>
      </w:r>
      <w:r w:rsidR="00742DF7">
        <w:t>te delen van het basis</w:t>
      </w:r>
      <w:r>
        <w:t xml:space="preserve">duin: zie </w:t>
      </w:r>
      <w:r w:rsidR="00B44EDA">
        <w:t>F</w:t>
      </w:r>
      <w:r w:rsidRPr="00C8159E">
        <w:t>iguur 7</w:t>
      </w:r>
      <w:r w:rsidR="00B44EDA">
        <w:t>-</w:t>
      </w:r>
      <w:r w:rsidRPr="00C8159E">
        <w:t>4</w:t>
      </w:r>
      <w:r>
        <w:t>.</w:t>
      </w:r>
    </w:p>
    <w:p w:rsidR="00845B55" w:rsidRDefault="00845B55" w:rsidP="00845B55">
      <w:pPr>
        <w:tabs>
          <w:tab w:val="left" w:pos="567"/>
        </w:tabs>
      </w:pPr>
      <w:proofErr w:type="spellStart"/>
      <w:r>
        <w:t>Zeevetmuur</w:t>
      </w:r>
      <w:proofErr w:type="spellEnd"/>
      <w:r>
        <w:t xml:space="preserve"> is een typische soort van H1330B Zilte </w:t>
      </w:r>
      <w:r w:rsidR="00CD7FE9">
        <w:t>pionier begroeiingen</w:t>
      </w:r>
      <w:r>
        <w:t xml:space="preserve"> </w:t>
      </w:r>
      <w:proofErr w:type="spellStart"/>
      <w:r w:rsidRPr="005A665A">
        <w:rPr>
          <w:i/>
        </w:rPr>
        <w:t>zeevetmuur</w:t>
      </w:r>
      <w:proofErr w:type="spellEnd"/>
      <w:r>
        <w:t xml:space="preserve">. In 2014 is één exemplaar van deze soort gevonden in </w:t>
      </w:r>
      <w:proofErr w:type="gramStart"/>
      <w:r>
        <w:t>de</w:t>
      </w:r>
      <w:proofErr w:type="gramEnd"/>
      <w:r>
        <w:t xml:space="preserve"> uiterste zuidpunt van de vallei</w:t>
      </w:r>
      <w:r w:rsidR="00C35762">
        <w:t xml:space="preserve"> (zie hierboven onder soorten van groene stranden)</w:t>
      </w:r>
      <w:r>
        <w:t>. Habitattype H1330B is hier als karteerbare vegetatie niet aanwezig.</w:t>
      </w:r>
    </w:p>
    <w:p w:rsidR="00845B55" w:rsidRDefault="00845B55" w:rsidP="00845B55"/>
    <w:p w:rsidR="00845B55" w:rsidRPr="00AB754A" w:rsidRDefault="00845B55" w:rsidP="00845B55">
      <w:pPr>
        <w:rPr>
          <w:b/>
        </w:rPr>
      </w:pPr>
      <w:r w:rsidRPr="00AB754A">
        <w:rPr>
          <w:b/>
        </w:rPr>
        <w:t>Rode Lijstsoorten</w:t>
      </w:r>
    </w:p>
    <w:p w:rsidR="00845B55" w:rsidRDefault="00845B55" w:rsidP="00845B55">
      <w:r>
        <w:t xml:space="preserve">Recent is een nieuwe Rode Lijst van hogere planten gepubliceerd </w:t>
      </w:r>
      <w:r w:rsidR="00CD7FE9">
        <w:t>[</w:t>
      </w:r>
      <w:proofErr w:type="spellStart"/>
      <w:r>
        <w:t>Sparrius</w:t>
      </w:r>
      <w:proofErr w:type="spellEnd"/>
      <w:r>
        <w:t xml:space="preserve"> e.a., 2012</w:t>
      </w:r>
      <w:r w:rsidR="00CD7FE9">
        <w:t>]</w:t>
      </w:r>
      <w:r>
        <w:t>. De enige soort van deze nieuwe Rode Lijst die tot en met 2014 in Spanjaards Duin is aangetroffen is de blauwe zeedistel (categorie ‘kwetsbaar’).</w:t>
      </w:r>
      <w:r w:rsidR="00B4379E">
        <w:t xml:space="preserve"> </w:t>
      </w:r>
      <w:r>
        <w:t xml:space="preserve">De blauwe zeedistel is in 2012 voor het eerst aangetroffen op 9 groeiplaatsen in het basisduin ten noorden van slag </w:t>
      </w:r>
      <w:proofErr w:type="spellStart"/>
      <w:r>
        <w:t>Stuifkenszand</w:t>
      </w:r>
      <w:proofErr w:type="spellEnd"/>
      <w:r>
        <w:t xml:space="preserve">. In 2013 en 2014 nam het aantal groeiplaatsen toe tot 25 resp. 40 en verspreidde de soort zich verder, met meerdere groeiplaatsen ten zuiden van </w:t>
      </w:r>
      <w:proofErr w:type="spellStart"/>
      <w:r>
        <w:t>Stuifkenszand</w:t>
      </w:r>
      <w:proofErr w:type="spellEnd"/>
      <w:r>
        <w:t xml:space="preserve"> en enkele vindplaatsen in het noorden en het midden van het Spanjaards Duin. Het zwaartepunt van de verspreiding ligt nog steeds in het basisduin ten noorden van </w:t>
      </w:r>
      <w:proofErr w:type="spellStart"/>
      <w:r>
        <w:t>Stuifkenszand</w:t>
      </w:r>
      <w:proofErr w:type="spellEnd"/>
      <w:r>
        <w:t xml:space="preserve">: zie </w:t>
      </w:r>
      <w:r w:rsidR="00B44EDA">
        <w:t>F</w:t>
      </w:r>
      <w:r w:rsidRPr="00C8159E">
        <w:t>iguur 7</w:t>
      </w:r>
      <w:r w:rsidR="00B44EDA">
        <w:t>-</w:t>
      </w:r>
      <w:r w:rsidRPr="00C8159E">
        <w:t>5</w:t>
      </w:r>
      <w:r>
        <w:t>.</w:t>
      </w:r>
    </w:p>
    <w:p w:rsidR="00845B55" w:rsidRDefault="00845B55" w:rsidP="00845B55"/>
    <w:p w:rsidR="00845B55" w:rsidRDefault="00CD6DBB" w:rsidP="00845B55">
      <w:r>
        <w:rPr>
          <w:noProof/>
          <w:lang w:val="en-GB" w:eastAsia="zh-CN"/>
        </w:rPr>
        <w:drawing>
          <wp:inline distT="0" distB="0" distL="0" distR="0">
            <wp:extent cx="4320000" cy="5191144"/>
            <wp:effectExtent l="0" t="0" r="4445"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Akkermelkdistel_2014.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320000" cy="5191144"/>
                    </a:xfrm>
                    <a:prstGeom prst="rect">
                      <a:avLst/>
                    </a:prstGeom>
                  </pic:spPr>
                </pic:pic>
              </a:graphicData>
            </a:graphic>
          </wp:inline>
        </w:drawing>
      </w:r>
    </w:p>
    <w:p w:rsidR="00845B55" w:rsidRPr="0066557A" w:rsidRDefault="00AD547E" w:rsidP="00AD547E">
      <w:pPr>
        <w:jc w:val="left"/>
        <w:rPr>
          <w:b/>
          <w:i/>
          <w:szCs w:val="20"/>
        </w:rPr>
      </w:pPr>
      <w:r>
        <w:rPr>
          <w:b/>
          <w:i/>
          <w:szCs w:val="20"/>
        </w:rPr>
        <w:t>Figuur 7-</w:t>
      </w:r>
      <w:r w:rsidR="00845B55" w:rsidRPr="0066557A">
        <w:rPr>
          <w:b/>
          <w:i/>
          <w:szCs w:val="20"/>
        </w:rPr>
        <w:t>4. Verspreiding akkermelkdistel in 2014</w:t>
      </w:r>
    </w:p>
    <w:p w:rsidR="00845B55" w:rsidRDefault="00845B55" w:rsidP="00845B55"/>
    <w:p w:rsidR="00845B55" w:rsidRDefault="00CD6DBB" w:rsidP="00845B55">
      <w:r>
        <w:rPr>
          <w:noProof/>
          <w:lang w:val="en-GB" w:eastAsia="zh-CN"/>
        </w:rPr>
        <w:lastRenderedPageBreak/>
        <w:drawing>
          <wp:inline distT="0" distB="0" distL="0" distR="0">
            <wp:extent cx="4325564" cy="5197831"/>
            <wp:effectExtent l="0" t="0" r="0" b="317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Blauwezeedistel_2014.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329507" cy="5202569"/>
                    </a:xfrm>
                    <a:prstGeom prst="rect">
                      <a:avLst/>
                    </a:prstGeom>
                  </pic:spPr>
                </pic:pic>
              </a:graphicData>
            </a:graphic>
          </wp:inline>
        </w:drawing>
      </w:r>
    </w:p>
    <w:p w:rsidR="00845B55" w:rsidRPr="0066557A" w:rsidRDefault="00AD547E" w:rsidP="00CD6DBB">
      <w:pPr>
        <w:rPr>
          <w:b/>
          <w:i/>
          <w:szCs w:val="20"/>
        </w:rPr>
      </w:pPr>
      <w:r>
        <w:rPr>
          <w:b/>
          <w:i/>
          <w:szCs w:val="20"/>
        </w:rPr>
        <w:t>Figuur 7-</w:t>
      </w:r>
      <w:r w:rsidR="00845B55" w:rsidRPr="0066557A">
        <w:rPr>
          <w:b/>
          <w:i/>
          <w:szCs w:val="20"/>
        </w:rPr>
        <w:t>5. Verspreiding blauwe zeedistel in 2014</w:t>
      </w:r>
    </w:p>
    <w:p w:rsidR="00845B55" w:rsidRDefault="00845B55" w:rsidP="00845B55"/>
    <w:p w:rsidR="00845B55" w:rsidRDefault="00845B55" w:rsidP="00845B55">
      <w:pPr>
        <w:rPr>
          <w:rFonts w:cs="Arial"/>
          <w:b/>
          <w:kern w:val="32"/>
        </w:rPr>
      </w:pPr>
      <w:r>
        <w:rPr>
          <w:rFonts w:cs="Arial"/>
          <w:b/>
          <w:kern w:val="32"/>
        </w:rPr>
        <w:t>Ongewenste soorten</w:t>
      </w:r>
    </w:p>
    <w:p w:rsidR="00845B55" w:rsidRDefault="00845B55" w:rsidP="00845B55">
      <w:pPr>
        <w:rPr>
          <w:rFonts w:cs="Arial"/>
          <w:kern w:val="32"/>
        </w:rPr>
      </w:pPr>
      <w:r>
        <w:rPr>
          <w:rFonts w:cs="Arial"/>
          <w:kern w:val="32"/>
        </w:rPr>
        <w:t>Uit de beschrijving van de ontwikkelingen per ecologische soortgroep (zie hierboven) is al gebleken dat de aantallen van de soortgroepen die duiden op ongewenste – vooral te voedselrijke – omstandigheden nog zeer beperkt zijn. Een typische ‘storingssoort’ als akkerdistel is nog zeer schaars en neemt slecht in lichte mate toe. Dit geldt ook voor vertakt schaafstro, waarvan in aangrenzende duingebieden lokaal aaneengesloten soortenarme ruigten voorkomen. Het aantal groeiplaat</w:t>
      </w:r>
      <w:r w:rsidR="00814CCA">
        <w:rPr>
          <w:rFonts w:cs="Arial"/>
          <w:kern w:val="32"/>
        </w:rPr>
        <w:t>s</w:t>
      </w:r>
      <w:r>
        <w:rPr>
          <w:rFonts w:cs="Arial"/>
          <w:kern w:val="32"/>
        </w:rPr>
        <w:t>en van deze soort nam toe van 3 naar 5, het aantal exemplaren van 7 naar 22. Ook duinriet is nog maar mondjesmaat aanwezig.</w:t>
      </w:r>
    </w:p>
    <w:p w:rsidR="00845B55" w:rsidRDefault="00845B55" w:rsidP="00845B55">
      <w:pPr>
        <w:rPr>
          <w:rFonts w:cs="Arial"/>
          <w:kern w:val="32"/>
        </w:rPr>
      </w:pPr>
      <w:r>
        <w:rPr>
          <w:rFonts w:cs="Arial"/>
          <w:kern w:val="32"/>
        </w:rPr>
        <w:t xml:space="preserve">De belangrijkste storingssoort is op dit moment bezemkruiskruid. Deze soort is toegenomen van 15 groeiplaatsen in 2013 tot 91 in 2014; het aantal planten nam toe van ca. 380 tot ruim 6.300. Bezemkruiskruid komt nu (zeer) algemeen voor, maar is vooralsnog geconcentreerd in de met helm beplante delen van het basisduin. Er zijn slechts enkele kleine groeiplaatsen in de verbrede duinvoet (zie </w:t>
      </w:r>
      <w:r w:rsidR="00B44EDA">
        <w:rPr>
          <w:rFonts w:cs="Arial"/>
          <w:kern w:val="32"/>
        </w:rPr>
        <w:t>F</w:t>
      </w:r>
      <w:r>
        <w:rPr>
          <w:rFonts w:cs="Arial"/>
          <w:kern w:val="32"/>
        </w:rPr>
        <w:t xml:space="preserve">iguur </w:t>
      </w:r>
      <w:r w:rsidRPr="00C8159E">
        <w:rPr>
          <w:rFonts w:cs="Arial"/>
          <w:kern w:val="32"/>
        </w:rPr>
        <w:t>7</w:t>
      </w:r>
      <w:r w:rsidR="00B44EDA">
        <w:rPr>
          <w:rFonts w:cs="Arial"/>
          <w:kern w:val="32"/>
        </w:rPr>
        <w:t>-</w:t>
      </w:r>
      <w:r w:rsidRPr="00C8159E">
        <w:rPr>
          <w:rFonts w:cs="Arial"/>
          <w:kern w:val="32"/>
        </w:rPr>
        <w:t>6</w:t>
      </w:r>
      <w:r>
        <w:rPr>
          <w:rFonts w:cs="Arial"/>
          <w:kern w:val="32"/>
        </w:rPr>
        <w:t>).</w:t>
      </w:r>
    </w:p>
    <w:p w:rsidR="00845B55" w:rsidRDefault="00845B55" w:rsidP="00845B55">
      <w:pPr>
        <w:rPr>
          <w:rFonts w:cs="Arial"/>
          <w:kern w:val="32"/>
        </w:rPr>
      </w:pPr>
      <w:r>
        <w:rPr>
          <w:rFonts w:cs="Arial"/>
          <w:kern w:val="32"/>
        </w:rPr>
        <w:t xml:space="preserve">Ook duindoorn is (sterk) toegenomen: van 70 tot 94 groeiplaatsen en van ruim 200 tot ruim 2.600 exemplaren. Ook duindoorn is nog geconcentreerd in het basisduin: zie </w:t>
      </w:r>
      <w:r w:rsidR="00B44EDA">
        <w:rPr>
          <w:rFonts w:cs="Arial"/>
          <w:kern w:val="32"/>
        </w:rPr>
        <w:t>F</w:t>
      </w:r>
      <w:r>
        <w:rPr>
          <w:rFonts w:cs="Arial"/>
          <w:kern w:val="32"/>
        </w:rPr>
        <w:t xml:space="preserve">iguur </w:t>
      </w:r>
      <w:r w:rsidRPr="00C8159E">
        <w:rPr>
          <w:rFonts w:cs="Arial"/>
          <w:kern w:val="32"/>
        </w:rPr>
        <w:t>7</w:t>
      </w:r>
      <w:r w:rsidR="00B44EDA">
        <w:rPr>
          <w:rFonts w:cs="Arial"/>
          <w:kern w:val="32"/>
        </w:rPr>
        <w:t>-</w:t>
      </w:r>
      <w:r w:rsidRPr="00C8159E">
        <w:rPr>
          <w:rFonts w:cs="Arial"/>
          <w:kern w:val="32"/>
        </w:rPr>
        <w:t>7</w:t>
      </w:r>
      <w:r>
        <w:rPr>
          <w:rFonts w:cs="Arial"/>
          <w:kern w:val="32"/>
        </w:rPr>
        <w:t>. De relatief sterke toename kan mede een gevolg zijn van het feit dat in 2014 geen beheermaatregelen tegen uitbreiding van duindoorns zijn uitgevoerd. In 2013 is wel op vrij grote schaal duindoornopslag verwijderd tijdens enkele campagnes met vrijwilligers.</w:t>
      </w:r>
    </w:p>
    <w:p w:rsidR="00845B55" w:rsidRDefault="00845B55" w:rsidP="00845B55">
      <w:pPr>
        <w:rPr>
          <w:rFonts w:cs="Arial"/>
          <w:kern w:val="32"/>
          <w:highlight w:val="yellow"/>
        </w:rPr>
      </w:pPr>
    </w:p>
    <w:p w:rsidR="00845B55" w:rsidRDefault="00845B55" w:rsidP="00845B55">
      <w:pPr>
        <w:rPr>
          <w:rFonts w:cs="Arial"/>
          <w:b/>
          <w:kern w:val="32"/>
        </w:rPr>
      </w:pPr>
    </w:p>
    <w:p w:rsidR="00C71C2C" w:rsidRDefault="00CD6DBB" w:rsidP="00AD547E">
      <w:pPr>
        <w:jc w:val="left"/>
        <w:rPr>
          <w:b/>
          <w:i/>
          <w:szCs w:val="20"/>
        </w:rPr>
      </w:pPr>
      <w:r>
        <w:rPr>
          <w:b/>
          <w:i/>
          <w:noProof/>
          <w:szCs w:val="20"/>
          <w:lang w:val="en-GB" w:eastAsia="zh-CN"/>
        </w:rPr>
        <w:lastRenderedPageBreak/>
        <w:drawing>
          <wp:inline distT="0" distB="0" distL="0" distR="0">
            <wp:extent cx="4345526" cy="522182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Bezemkruiskruid_2014.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355378" cy="5233659"/>
                    </a:xfrm>
                    <a:prstGeom prst="rect">
                      <a:avLst/>
                    </a:prstGeom>
                  </pic:spPr>
                </pic:pic>
              </a:graphicData>
            </a:graphic>
          </wp:inline>
        </w:drawing>
      </w:r>
    </w:p>
    <w:p w:rsidR="00845B55" w:rsidRPr="0066557A" w:rsidRDefault="00845B55" w:rsidP="00AD547E">
      <w:pPr>
        <w:jc w:val="left"/>
        <w:rPr>
          <w:b/>
          <w:i/>
          <w:szCs w:val="20"/>
        </w:rPr>
      </w:pPr>
      <w:r w:rsidRPr="0066557A">
        <w:rPr>
          <w:b/>
          <w:i/>
          <w:szCs w:val="20"/>
        </w:rPr>
        <w:t>Figuur 7</w:t>
      </w:r>
      <w:r w:rsidR="00AD547E">
        <w:rPr>
          <w:b/>
          <w:i/>
          <w:szCs w:val="20"/>
        </w:rPr>
        <w:t>-</w:t>
      </w:r>
      <w:r w:rsidRPr="0066557A">
        <w:rPr>
          <w:b/>
          <w:i/>
          <w:szCs w:val="20"/>
        </w:rPr>
        <w:t>6</w:t>
      </w:r>
      <w:r w:rsidR="00B44EDA">
        <w:rPr>
          <w:b/>
          <w:i/>
          <w:szCs w:val="20"/>
        </w:rPr>
        <w:t>.</w:t>
      </w:r>
      <w:r w:rsidRPr="0066557A">
        <w:rPr>
          <w:b/>
          <w:i/>
          <w:szCs w:val="20"/>
        </w:rPr>
        <w:t xml:space="preserve"> Verspreiding bezemkruiskruid in 2014</w:t>
      </w:r>
    </w:p>
    <w:p w:rsidR="00845B55" w:rsidRDefault="00845B55" w:rsidP="00845B55">
      <w:pPr>
        <w:rPr>
          <w:rFonts w:cs="Arial"/>
          <w:b/>
          <w:kern w:val="32"/>
        </w:rPr>
      </w:pPr>
    </w:p>
    <w:p w:rsidR="00C71C2C" w:rsidRDefault="00CD6DBB" w:rsidP="00AD547E">
      <w:pPr>
        <w:jc w:val="left"/>
        <w:rPr>
          <w:b/>
          <w:i/>
          <w:szCs w:val="20"/>
        </w:rPr>
      </w:pPr>
      <w:r>
        <w:rPr>
          <w:b/>
          <w:i/>
          <w:noProof/>
          <w:szCs w:val="20"/>
          <w:lang w:val="en-GB" w:eastAsia="zh-CN"/>
        </w:rPr>
        <w:lastRenderedPageBreak/>
        <w:drawing>
          <wp:inline distT="0" distB="0" distL="0" distR="0">
            <wp:extent cx="4297762" cy="5164422"/>
            <wp:effectExtent l="0" t="0" r="762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Duindoorn_201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302908" cy="5170605"/>
                    </a:xfrm>
                    <a:prstGeom prst="rect">
                      <a:avLst/>
                    </a:prstGeom>
                  </pic:spPr>
                </pic:pic>
              </a:graphicData>
            </a:graphic>
          </wp:inline>
        </w:drawing>
      </w:r>
    </w:p>
    <w:p w:rsidR="00845B55" w:rsidRPr="0066557A" w:rsidRDefault="00845B55" w:rsidP="00AD547E">
      <w:pPr>
        <w:jc w:val="left"/>
        <w:rPr>
          <w:b/>
          <w:i/>
          <w:szCs w:val="20"/>
        </w:rPr>
      </w:pPr>
      <w:r w:rsidRPr="0066557A">
        <w:rPr>
          <w:b/>
          <w:i/>
          <w:szCs w:val="20"/>
        </w:rPr>
        <w:t>Figuur 7</w:t>
      </w:r>
      <w:r w:rsidR="00AD547E">
        <w:rPr>
          <w:b/>
          <w:i/>
          <w:szCs w:val="20"/>
        </w:rPr>
        <w:t>-</w:t>
      </w:r>
      <w:r w:rsidRPr="0066557A">
        <w:rPr>
          <w:b/>
          <w:i/>
          <w:szCs w:val="20"/>
        </w:rPr>
        <w:t>7</w:t>
      </w:r>
      <w:r w:rsidR="00B44EDA">
        <w:rPr>
          <w:b/>
          <w:i/>
          <w:szCs w:val="20"/>
        </w:rPr>
        <w:t>.</w:t>
      </w:r>
      <w:r w:rsidRPr="0066557A">
        <w:rPr>
          <w:b/>
          <w:i/>
          <w:szCs w:val="20"/>
        </w:rPr>
        <w:t xml:space="preserve"> Verspreiding </w:t>
      </w:r>
      <w:r w:rsidR="00CD6DBB">
        <w:rPr>
          <w:b/>
          <w:i/>
          <w:szCs w:val="20"/>
        </w:rPr>
        <w:t xml:space="preserve">Duindoorn </w:t>
      </w:r>
      <w:r w:rsidRPr="0066557A">
        <w:rPr>
          <w:b/>
          <w:i/>
          <w:szCs w:val="20"/>
        </w:rPr>
        <w:t>in 2014</w:t>
      </w:r>
    </w:p>
    <w:p w:rsidR="007B2298" w:rsidRDefault="007B2298" w:rsidP="007B2298">
      <w:pPr>
        <w:pStyle w:val="Heading2"/>
        <w:numPr>
          <w:ilvl w:val="1"/>
          <w:numId w:val="2"/>
        </w:numPr>
        <w:rPr>
          <w:kern w:val="32"/>
        </w:rPr>
      </w:pPr>
      <w:bookmarkStart w:id="116" w:name="_Toc423353418"/>
      <w:r>
        <w:rPr>
          <w:kern w:val="32"/>
        </w:rPr>
        <w:t>Conclusies</w:t>
      </w:r>
      <w:bookmarkEnd w:id="116"/>
    </w:p>
    <w:p w:rsidR="007B2298" w:rsidRDefault="007B2298" w:rsidP="007B2298"/>
    <w:p w:rsidR="007B2298" w:rsidRPr="004D3E7A" w:rsidRDefault="007B2298" w:rsidP="007B2298">
      <w:r w:rsidRPr="004D3E7A">
        <w:t>Uit de vegetatiekartering en de vegetatieopnamen blijkt dat op dit moment (2014), ca. vijf jaar na aanleg, nog geen karteerbare vegetaties van grijze duinen of vochtige duinvalleien aanwezig zijn. Ook vegetaties die als indicatoren of pioniers van deze habitattypen kunnen worden beschouwd ontbreken op dit moment nog geheel.</w:t>
      </w:r>
    </w:p>
    <w:p w:rsidR="007B2298" w:rsidRDefault="007B2298" w:rsidP="007B2298">
      <w:pPr>
        <w:rPr>
          <w:rFonts w:cs="Arial"/>
          <w:kern w:val="32"/>
        </w:rPr>
      </w:pPr>
    </w:p>
    <w:p w:rsidR="007B2298" w:rsidRDefault="007B2298" w:rsidP="007B2298">
      <w:pPr>
        <w:rPr>
          <w:rFonts w:cs="Arial"/>
          <w:kern w:val="32"/>
        </w:rPr>
      </w:pPr>
      <w:r>
        <w:rPr>
          <w:rFonts w:cs="Arial"/>
          <w:kern w:val="32"/>
        </w:rPr>
        <w:t>Uit de kartering van plantensoorten blijkt dat het totaal aantal groeiplaatsen van soorten uit diverse ecolog</w:t>
      </w:r>
      <w:r w:rsidR="00B4379E">
        <w:rPr>
          <w:rFonts w:cs="Arial"/>
          <w:kern w:val="32"/>
        </w:rPr>
        <w:t>i</w:t>
      </w:r>
      <w:r>
        <w:rPr>
          <w:rFonts w:cs="Arial"/>
          <w:kern w:val="32"/>
        </w:rPr>
        <w:t xml:space="preserve">sche groepen is toegenomen. Dit duidt er op dat de vegetatie zich geleidelijk begint te ontwikkelen. In absolute zin is zowel het aantal soorten als het aantal vindplaatsen op dit moment echter nog zeer gering. Verreweg de meeste planten worden gevonden tussen de aangeplante helm, vermoedelijk omdat deze enige beschutting biedt voor de vestiging van de betreffende soorten. </w:t>
      </w:r>
      <w:proofErr w:type="gramStart"/>
      <w:r>
        <w:rPr>
          <w:rFonts w:cs="Arial"/>
          <w:kern w:val="32"/>
        </w:rPr>
        <w:t>Elders</w:t>
      </w:r>
      <w:proofErr w:type="gramEnd"/>
      <w:r>
        <w:rPr>
          <w:rFonts w:cs="Arial"/>
          <w:kern w:val="32"/>
        </w:rPr>
        <w:t xml:space="preserve">, in de terreindelen waar zich de beoogde </w:t>
      </w:r>
      <w:r w:rsidR="00B60FB8">
        <w:rPr>
          <w:rFonts w:cs="Arial"/>
          <w:kern w:val="32"/>
        </w:rPr>
        <w:t>habitattypen</w:t>
      </w:r>
      <w:r>
        <w:rPr>
          <w:rFonts w:cs="Arial"/>
          <w:kern w:val="32"/>
        </w:rPr>
        <w:t xml:space="preserve"> zouden moeten ontwikkelen, weten zich echter nog nauwelijks planten te vestigen. </w:t>
      </w:r>
    </w:p>
    <w:p w:rsidR="003F2340" w:rsidRDefault="003F2340" w:rsidP="007B2298">
      <w:pPr>
        <w:rPr>
          <w:rFonts w:cs="Arial"/>
          <w:kern w:val="32"/>
        </w:rPr>
      </w:pPr>
    </w:p>
    <w:p w:rsidR="00B74FB1" w:rsidRDefault="00B74FB1" w:rsidP="007B2298">
      <w:pPr>
        <w:rPr>
          <w:rFonts w:cs="Arial"/>
          <w:kern w:val="32"/>
        </w:rPr>
      </w:pPr>
      <w:r>
        <w:rPr>
          <w:rFonts w:cs="Arial"/>
          <w:kern w:val="32"/>
        </w:rPr>
        <w:t xml:space="preserve">De aangetroffen soorten zijn vooral indicatief voor </w:t>
      </w:r>
      <w:r w:rsidR="003F2340">
        <w:rPr>
          <w:rFonts w:cs="Arial"/>
          <w:kern w:val="32"/>
        </w:rPr>
        <w:t xml:space="preserve">strand en zeereep en, </w:t>
      </w:r>
      <w:r w:rsidR="00D071B3">
        <w:rPr>
          <w:rFonts w:cs="Arial"/>
          <w:kern w:val="32"/>
        </w:rPr>
        <w:t>op kleine schaal</w:t>
      </w:r>
      <w:r w:rsidR="003F2340">
        <w:rPr>
          <w:rFonts w:cs="Arial"/>
          <w:kern w:val="32"/>
        </w:rPr>
        <w:t xml:space="preserve">, ook voor droog duingrasland, droge </w:t>
      </w:r>
      <w:r w:rsidR="00CD7FE9">
        <w:rPr>
          <w:rFonts w:cs="Arial"/>
          <w:kern w:val="32"/>
        </w:rPr>
        <w:t>pioniervegetatie</w:t>
      </w:r>
      <w:r w:rsidR="003F2340">
        <w:rPr>
          <w:rFonts w:cs="Arial"/>
          <w:kern w:val="32"/>
        </w:rPr>
        <w:t xml:space="preserve"> en droog </w:t>
      </w:r>
      <w:proofErr w:type="gramStart"/>
      <w:r w:rsidR="003F2340">
        <w:rPr>
          <w:rFonts w:cs="Arial"/>
          <w:kern w:val="32"/>
        </w:rPr>
        <w:t>duinstruweel</w:t>
      </w:r>
      <w:proofErr w:type="gramEnd"/>
      <w:r w:rsidR="003F2340">
        <w:rPr>
          <w:rFonts w:cs="Arial"/>
          <w:kern w:val="32"/>
        </w:rPr>
        <w:t xml:space="preserve">. </w:t>
      </w:r>
      <w:r w:rsidR="006B4ED1">
        <w:rPr>
          <w:rFonts w:cs="Arial"/>
          <w:kern w:val="32"/>
        </w:rPr>
        <w:t>Soorten die indicatief zijn voor vochtige omstandigheden zijn nog zeer schaars.</w:t>
      </w:r>
      <w:r w:rsidR="00D071B3">
        <w:rPr>
          <w:rFonts w:cs="Arial"/>
          <w:kern w:val="32"/>
        </w:rPr>
        <w:t xml:space="preserve"> De meeste soorten zijn indicatief voor (hier gewenste) voedselarme omstandigheden. Soorten die op meer voedselrijke condities duiden komen nauwelijks vo</w:t>
      </w:r>
      <w:r w:rsidR="004C68B2">
        <w:rPr>
          <w:rFonts w:cs="Arial"/>
          <w:kern w:val="32"/>
        </w:rPr>
        <w:t>o</w:t>
      </w:r>
      <w:r w:rsidR="00D071B3">
        <w:rPr>
          <w:rFonts w:cs="Arial"/>
          <w:kern w:val="32"/>
        </w:rPr>
        <w:t>r en nemen ook niet toe.</w:t>
      </w:r>
    </w:p>
    <w:p w:rsidR="003F2340" w:rsidRDefault="003F2340" w:rsidP="007B2298">
      <w:pPr>
        <w:rPr>
          <w:rFonts w:cs="Arial"/>
          <w:kern w:val="32"/>
        </w:rPr>
      </w:pPr>
    </w:p>
    <w:p w:rsidR="007B2298" w:rsidRDefault="007B2298" w:rsidP="007B2298">
      <w:pPr>
        <w:rPr>
          <w:rFonts w:cs="Arial"/>
          <w:kern w:val="32"/>
        </w:rPr>
      </w:pPr>
      <w:r>
        <w:rPr>
          <w:rFonts w:cs="Arial"/>
          <w:kern w:val="32"/>
        </w:rPr>
        <w:t>Het aantal plantensoorten dat tot (een eerste</w:t>
      </w:r>
      <w:r w:rsidR="00FA38CA">
        <w:rPr>
          <w:rFonts w:cs="Arial"/>
          <w:kern w:val="32"/>
        </w:rPr>
        <w:t xml:space="preserve"> aanzet van) habitattype H2130 g</w:t>
      </w:r>
      <w:r>
        <w:rPr>
          <w:rFonts w:cs="Arial"/>
          <w:kern w:val="32"/>
        </w:rPr>
        <w:t xml:space="preserve">rijze duinen kan worden gerekend nam toe van 4 tot 8. Deze planten bevinden zich nog overwegend tussen de helmbegroeiing. Planten van vochtige duinvalleien zijn nog in het geheel niet aangetroffen. </w:t>
      </w:r>
    </w:p>
    <w:p w:rsidR="007B2298" w:rsidRDefault="007B2298" w:rsidP="007B2298">
      <w:pPr>
        <w:rPr>
          <w:rFonts w:cs="Arial"/>
          <w:kern w:val="32"/>
        </w:rPr>
      </w:pPr>
      <w:r>
        <w:rPr>
          <w:rFonts w:cs="Arial"/>
          <w:kern w:val="32"/>
        </w:rPr>
        <w:t xml:space="preserve">In principe lijken voor soorten van beide </w:t>
      </w:r>
      <w:r w:rsidR="00B60FB8">
        <w:rPr>
          <w:rFonts w:cs="Arial"/>
          <w:kern w:val="32"/>
        </w:rPr>
        <w:t>habitattypen</w:t>
      </w:r>
      <w:r>
        <w:rPr>
          <w:rFonts w:cs="Arial"/>
          <w:kern w:val="32"/>
        </w:rPr>
        <w:t xml:space="preserve"> wel geschikte abiotische omstandigheden aanwezig maar wordt de vestiging van kiemplanten belemmerd door te hoge wind- en zanddynamiek (‘zandstralen’). </w:t>
      </w:r>
    </w:p>
    <w:p w:rsidR="007B2298" w:rsidRDefault="007B2298" w:rsidP="007B2298">
      <w:pPr>
        <w:rPr>
          <w:rFonts w:cs="Arial"/>
          <w:kern w:val="32"/>
        </w:rPr>
      </w:pPr>
      <w:r>
        <w:rPr>
          <w:rFonts w:cs="Arial"/>
          <w:kern w:val="32"/>
        </w:rPr>
        <w:t>Gezien het ontbreken van eerste aanzetten tot vestiging van deze vegetaties c.q. indicaties van een afname van de zanddynamiek is ook in de komende jaren niet te verwachten dat (aanzetten tot) de doelvegetaties zich op min of meer substantiële schaal zullen kunnen vestigen.</w:t>
      </w:r>
    </w:p>
    <w:p w:rsidR="007B2298" w:rsidRDefault="007B2298" w:rsidP="007B2298">
      <w:pPr>
        <w:rPr>
          <w:rFonts w:cs="Arial"/>
          <w:kern w:val="32"/>
        </w:rPr>
      </w:pPr>
    </w:p>
    <w:p w:rsidR="007B2298" w:rsidRDefault="007B2298" w:rsidP="007B2298">
      <w:pPr>
        <w:rPr>
          <w:rFonts w:cs="Arial"/>
          <w:kern w:val="32"/>
        </w:rPr>
      </w:pPr>
      <w:r>
        <w:rPr>
          <w:rFonts w:cs="Arial"/>
          <w:kern w:val="32"/>
        </w:rPr>
        <w:t>‘Ongewenste’ soorten als duindoorn, bezemkruiskruid en vertakt schaafstro komen tot nu alleen op enige schaal voor in de helmvegetaties op het basisduin. Ze vormen daardoor (nog) geen belemmering voor de ontwikkeling van doelvegetaties in de andere delen van het terrein. Vooral duindoorn komt nu op de li</w:t>
      </w:r>
      <w:r w:rsidR="00EC7AE1">
        <w:rPr>
          <w:rFonts w:cs="Arial"/>
          <w:kern w:val="32"/>
        </w:rPr>
        <w:t>j</w:t>
      </w:r>
      <w:r>
        <w:rPr>
          <w:rFonts w:cs="Arial"/>
          <w:kern w:val="32"/>
        </w:rPr>
        <w:t xml:space="preserve">zijde van het basisduin veel voor. Door het uitblijven van beheermaatregelen (uittrekken) lijkt de soort zich in 2014 sterk te hebben uitgebreid. Veel planten zijn </w:t>
      </w:r>
      <w:proofErr w:type="gramStart"/>
      <w:r>
        <w:rPr>
          <w:rFonts w:cs="Arial"/>
          <w:kern w:val="32"/>
        </w:rPr>
        <w:t>inmiddels</w:t>
      </w:r>
      <w:proofErr w:type="gramEnd"/>
      <w:r>
        <w:rPr>
          <w:rFonts w:cs="Arial"/>
          <w:kern w:val="32"/>
        </w:rPr>
        <w:t xml:space="preserve"> zo groot dat handmatig uittrekken nauwelijks meer een optie is. </w:t>
      </w:r>
    </w:p>
    <w:p w:rsidR="00371015" w:rsidRDefault="00371015" w:rsidP="00371015">
      <w:pPr>
        <w:pStyle w:val="Heading2"/>
        <w:rPr>
          <w:kern w:val="32"/>
        </w:rPr>
      </w:pPr>
      <w:bookmarkStart w:id="117" w:name="_Toc423353419"/>
      <w:r>
        <w:rPr>
          <w:kern w:val="32"/>
        </w:rPr>
        <w:t>Aanbevelingen</w:t>
      </w:r>
      <w:bookmarkEnd w:id="117"/>
    </w:p>
    <w:p w:rsidR="007B2298" w:rsidRDefault="007B2298" w:rsidP="007B2298"/>
    <w:p w:rsidR="007B2298" w:rsidRDefault="007B2298" w:rsidP="007B2298">
      <w:r>
        <w:t xml:space="preserve">De vestiging van doelvegetaties van grijze duinen en vochtige duinvalleien is in feite nog niet op gang gekomen. Alleen enkele soorten van grijze duin zijn nu marginaal aanwezig. De belangrijkste oorzaak lijkt gelegen in de nog altijd (zeer) grote zanddynamiek, die vestiging van andere soorten dan pioniers van strand en buitenduin belemmert. In de komende jaren wordt op grond hiervan dan ook nog geen vestiging van min of meer substantiële arealen van de eerste </w:t>
      </w:r>
      <w:r w:rsidR="00CD7FE9">
        <w:t>pioniervegetatie</w:t>
      </w:r>
      <w:r>
        <w:t xml:space="preserve"> van de doeltypen verwacht. Om </w:t>
      </w:r>
      <w:proofErr w:type="gramStart"/>
      <w:r>
        <w:t>deze ontwikkeling</w:t>
      </w:r>
      <w:proofErr w:type="gramEnd"/>
      <w:r>
        <w:t xml:space="preserve"> op gang te brengen is op grote schaal stabiliseren van de huidige verstuivingen door aanplant van helm of rietpoten noodzakelijk. Afhankelijk van de eisen m.b.t. tijdige ontwikkeling van de doel</w:t>
      </w:r>
      <w:r w:rsidR="00B60FB8">
        <w:t>habitattypen</w:t>
      </w:r>
      <w:r>
        <w:t xml:space="preserve"> kan dit in eerste instantie op beperkte schaal in de vorm van experimenten waarbij verschillende typen maatregelen met elkaar worden vergeleken.</w:t>
      </w:r>
    </w:p>
    <w:p w:rsidR="007B2298" w:rsidRDefault="007B2298" w:rsidP="007B2298"/>
    <w:p w:rsidR="007B2298" w:rsidRDefault="007B2298" w:rsidP="007B2298">
      <w:r>
        <w:t xml:space="preserve">Van de nu aanwezige ongewenste soorten kan vertakt schaafstro op termijn mogelijk een knelpunt vormen. Overwogen kan worden nu </w:t>
      </w:r>
      <w:r w:rsidR="00CD7FE9">
        <w:t>al</w:t>
      </w:r>
      <w:r>
        <w:t xml:space="preserve"> aanwezige planten te verwijderen om te sterke en lastig te bestrijden uitbreiding op langere termijn te voorkomen. In ieder geval is </w:t>
      </w:r>
      <w:r w:rsidR="00CD7FE9">
        <w:t>de</w:t>
      </w:r>
      <w:r>
        <w:t xml:space="preserve"> wenselijk deze soort nauwkeurig te monitoren. </w:t>
      </w:r>
      <w:r w:rsidR="00E01511">
        <w:t xml:space="preserve">Over de mogelijke negatieve invloed van bezemkruiskruid als ‘invasieve exoot’ is weinig bekend. Op de huidige vindplaatsen vormt de soort ondanks de abundantie geen knelpunt. </w:t>
      </w:r>
      <w:proofErr w:type="gramStart"/>
      <w:r w:rsidR="00E01511">
        <w:t>Indien noodzakelijk kan de soort (</w:t>
      </w:r>
      <w:r w:rsidR="00CD7FE9">
        <w:t>t.z.t.</w:t>
      </w:r>
      <w:r w:rsidR="00E01511">
        <w:t xml:space="preserve">) waarschijnlijk door maaibeheer worden bestreden </w:t>
      </w:r>
      <w:r w:rsidR="00CD7FE9">
        <w:t>[</w:t>
      </w:r>
      <w:r w:rsidR="00E01511">
        <w:t xml:space="preserve">Van der </w:t>
      </w:r>
      <w:proofErr w:type="spellStart"/>
      <w:r w:rsidR="00E01511">
        <w:t>Meijden</w:t>
      </w:r>
      <w:proofErr w:type="spellEnd"/>
      <w:r w:rsidR="00E01511">
        <w:t xml:space="preserve"> e.a., </w:t>
      </w:r>
      <w:proofErr w:type="gramEnd"/>
      <w:r w:rsidR="00E01511">
        <w:t>2015</w:t>
      </w:r>
      <w:r w:rsidR="00CD7FE9">
        <w:t>]</w:t>
      </w:r>
      <w:r w:rsidR="00E01511">
        <w:t>.</w:t>
      </w:r>
    </w:p>
    <w:p w:rsidR="007B2298" w:rsidRDefault="007B2298" w:rsidP="007B2298"/>
    <w:p w:rsidR="007B2298" w:rsidRDefault="007B2298" w:rsidP="007B2298">
      <w:r>
        <w:t>Op de binnenzijde van het basisduin hebben duindoorns zich duidelijk uitgebreid. Op sommige plekken is al sprake van vrijwel aaneengesloten duindoornstruwelen. Omdat de planten nog relatief klein zijn ten opzichte van de helmaanplant waar ze tussen staan valt dit nog niet erg op en zijn duindoornstruwelen ook nog niet als apart vegetatietype gekarteerd. Hoewel nog laag zijn veel planten relatief breed uitgestoeld. Mogelijk zijn bij het uittrekken van duindoornopslag in 2013 wortels achtergebleven die opnieuw zijn uitgelopen. In 2014 zijn geen maatregelen tegen uitbreiding van</w:t>
      </w:r>
      <w:r w:rsidR="00B4379E">
        <w:t xml:space="preserve"> </w:t>
      </w:r>
      <w:r>
        <w:t xml:space="preserve">de duindoorns uitgevoerd. Tijdens een veldbezoek in maart 2015 bleek het lastig om de </w:t>
      </w:r>
      <w:proofErr w:type="gramStart"/>
      <w:r>
        <w:t>inmiddels</w:t>
      </w:r>
      <w:proofErr w:type="gramEnd"/>
      <w:r>
        <w:t xml:space="preserve"> verder uitgegroeide planten handmatig uit te trekken. In alle gevallen bleven wortels in de grond achter.</w:t>
      </w:r>
    </w:p>
    <w:p w:rsidR="007B2298" w:rsidRDefault="007B2298" w:rsidP="007B2298">
      <w:r>
        <w:t xml:space="preserve">De duindoorns zich vooralsnog vrijwel uitsluitend op de binnenzijde van het basisduin. Dit is een deel van het duinecosysteem waar duindoorn- (en vlier)struwelen van </w:t>
      </w:r>
      <w:proofErr w:type="spellStart"/>
      <w:r>
        <w:t>nature</w:t>
      </w:r>
      <w:proofErr w:type="spellEnd"/>
      <w:r>
        <w:t xml:space="preserve"> thuis horen. </w:t>
      </w:r>
    </w:p>
    <w:p w:rsidR="007B2298" w:rsidRDefault="007B2298" w:rsidP="007B2298">
      <w:r>
        <w:t xml:space="preserve">Aanbevolen wordt om in de komende jaren voor dit onderdeel van Spanjaard Duin een duidelijke keuze te maken: de ontwikkeling van duindoorns hier accepteren als onderdeel van het duinecosysteem of de bestrijding ervan rigoureuzer ter hand </w:t>
      </w:r>
      <w:r w:rsidR="00B4379E">
        <w:t xml:space="preserve">te </w:t>
      </w:r>
      <w:r>
        <w:t>nemen.</w:t>
      </w:r>
    </w:p>
    <w:p w:rsidR="007B2298" w:rsidRPr="00F60099" w:rsidRDefault="007B2298" w:rsidP="007B2298"/>
    <w:p w:rsidR="007B2298" w:rsidRDefault="007B2298" w:rsidP="007B2298">
      <w:r>
        <w:lastRenderedPageBreak/>
        <w:t>Wat betreft de monitoring van flora en vegetatie worden de volgende aanbevelingen gedaan:</w:t>
      </w:r>
    </w:p>
    <w:p w:rsidR="007B2298" w:rsidRDefault="007B2298" w:rsidP="007B2298">
      <w:pPr>
        <w:pStyle w:val="ListParagraph"/>
        <w:numPr>
          <w:ilvl w:val="0"/>
          <w:numId w:val="45"/>
        </w:numPr>
      </w:pPr>
      <w:r>
        <w:t>aanvullen van gegevens over de vestigingsgeschiedenis van individuele plantensoorten in het gebied door verzamelen van alle beschikbare gegevens uit 2010 t/m 2012;</w:t>
      </w:r>
    </w:p>
    <w:p w:rsidR="007B2298" w:rsidRDefault="007B2298" w:rsidP="007B2298">
      <w:pPr>
        <w:pStyle w:val="ListParagraph"/>
        <w:numPr>
          <w:ilvl w:val="0"/>
          <w:numId w:val="45"/>
        </w:numPr>
      </w:pPr>
      <w:r>
        <w:t>naast hogere planten ook mossen monitoren omdat deze in diverse typen duinvegetaties een belangrijke rol kunnen spelen als pionier;</w:t>
      </w:r>
    </w:p>
    <w:p w:rsidR="007B2298" w:rsidRDefault="007B2298" w:rsidP="007B2298">
      <w:pPr>
        <w:pStyle w:val="ListParagraph"/>
        <w:numPr>
          <w:ilvl w:val="0"/>
          <w:numId w:val="45"/>
        </w:numPr>
      </w:pPr>
      <w:r>
        <w:t>bij de vegetatiekartering mengvormen van duindoorn en helm (of andere soorten) expliciet als type onderscheiden zodat de ruimtelijke ontwikkeling hiervan beter gevolgd kan worden; ook in andere vegetaties/terreindelen kan het wenselijk zijn lokale typen te onderscheiden die (nog) niet eenduidig kunnen worden geïnterpreteerd volgens de typologie van de Vegetatie van Nederland;</w:t>
      </w:r>
    </w:p>
    <w:p w:rsidR="007B2298" w:rsidRDefault="007B2298" w:rsidP="007B2298">
      <w:pPr>
        <w:pStyle w:val="ListParagraph"/>
        <w:numPr>
          <w:ilvl w:val="0"/>
          <w:numId w:val="45"/>
        </w:numPr>
      </w:pPr>
      <w:r>
        <w:t>de kartering van flora en vegetatie in ieder geval tweejaarlijks herhalen; gezien de huidige (beperkte) snelheid van veranderingen volstaat dit; indien (al of niet experimenteel) bepaalde beheermaatregelen worden uitgevoerd is het aan te bevelen de resultaten hiervan wel voldoende frequent (en intensief) te monitoren;</w:t>
      </w:r>
    </w:p>
    <w:p w:rsidR="008675BF" w:rsidRDefault="008675BF" w:rsidP="007B2298">
      <w:pPr>
        <w:pStyle w:val="ListParagraph"/>
        <w:numPr>
          <w:ilvl w:val="0"/>
          <w:numId w:val="45"/>
        </w:numPr>
      </w:pPr>
      <w:r>
        <w:t xml:space="preserve">de periode(s) van veldwerk zijn nu steeds laat in het vegetatieseizoen; het </w:t>
      </w:r>
      <w:proofErr w:type="gramStart"/>
      <w:r>
        <w:t>verdient</w:t>
      </w:r>
      <w:proofErr w:type="gramEnd"/>
      <w:r>
        <w:t xml:space="preserve"> aanbeveling hierbij meer rekening te houden met aanwezige en zich ontwikkelende vegetaties en ook ‘late’ soorten en vegetaties niet later dan september te </w:t>
      </w:r>
      <w:r w:rsidR="00576FF5">
        <w:t>inventariseren</w:t>
      </w:r>
      <w:r>
        <w:t>/karteren;</w:t>
      </w:r>
    </w:p>
    <w:p w:rsidR="007B2298" w:rsidRDefault="007B2298" w:rsidP="007B2298">
      <w:pPr>
        <w:pStyle w:val="ListParagraph"/>
        <w:numPr>
          <w:ilvl w:val="0"/>
          <w:numId w:val="45"/>
        </w:numPr>
      </w:pPr>
      <w:r>
        <w:t>per kartering een meetverslag laten opstellen waarin de monitoringgegevens nader worden toegelicht m.b.t. aspecten als toegepaste methoden, uitvoerders, karteerdata, tijdbesteding per oppervlakte eenheid e.d.</w:t>
      </w:r>
    </w:p>
    <w:p w:rsidR="00371015" w:rsidRDefault="00371015" w:rsidP="00371015"/>
    <w:p w:rsidR="00371015" w:rsidRDefault="00371015">
      <w:pPr>
        <w:spacing w:line="240" w:lineRule="auto"/>
        <w:jc w:val="left"/>
        <w:rPr>
          <w:rFonts w:cs="MyriadPro-Light"/>
        </w:rPr>
        <w:sectPr w:rsidR="00371015" w:rsidSect="0093337A">
          <w:type w:val="oddPage"/>
          <w:pgSz w:w="11906" w:h="16838" w:code="9"/>
          <w:pgMar w:top="1418" w:right="1418" w:bottom="1418" w:left="1418" w:header="709" w:footer="709" w:gutter="0"/>
          <w:cols w:space="708"/>
          <w:docGrid w:linePitch="360"/>
        </w:sectPr>
      </w:pPr>
    </w:p>
    <w:p w:rsidR="00FC1172" w:rsidRDefault="00FC1172" w:rsidP="00FA617F">
      <w:pPr>
        <w:pStyle w:val="Heading1"/>
        <w:jc w:val="left"/>
      </w:pPr>
      <w:bookmarkStart w:id="118" w:name="_Toc423353420"/>
      <w:r>
        <w:lastRenderedPageBreak/>
        <w:t>Overige gegevens</w:t>
      </w:r>
      <w:bookmarkEnd w:id="118"/>
    </w:p>
    <w:p w:rsidR="00846AF3" w:rsidRDefault="00846AF3" w:rsidP="00846AF3">
      <w:pPr>
        <w:pStyle w:val="Heading2"/>
        <w:jc w:val="left"/>
      </w:pPr>
      <w:bookmarkStart w:id="119" w:name="_Toc412555533"/>
      <w:bookmarkStart w:id="120" w:name="_Toc423353421"/>
      <w:r>
        <w:t>Fauna</w:t>
      </w:r>
      <w:bookmarkEnd w:id="119"/>
      <w:bookmarkEnd w:id="120"/>
    </w:p>
    <w:p w:rsidR="00846AF3" w:rsidRDefault="00846AF3" w:rsidP="00846AF3">
      <w:pPr>
        <w:jc w:val="left"/>
        <w:rPr>
          <w:szCs w:val="20"/>
          <w:highlight w:val="red"/>
        </w:rPr>
      </w:pPr>
    </w:p>
    <w:p w:rsidR="00846AF3" w:rsidRPr="00D32494" w:rsidRDefault="00846AF3" w:rsidP="00846AF3">
      <w:pPr>
        <w:jc w:val="left"/>
        <w:rPr>
          <w:b/>
          <w:i/>
          <w:szCs w:val="20"/>
        </w:rPr>
      </w:pPr>
      <w:r w:rsidRPr="00D32494">
        <w:rPr>
          <w:b/>
          <w:i/>
          <w:szCs w:val="20"/>
        </w:rPr>
        <w:t>Avifauna</w:t>
      </w:r>
    </w:p>
    <w:p w:rsidR="00846AF3" w:rsidRDefault="00846AF3" w:rsidP="00846AF3">
      <w:pPr>
        <w:jc w:val="left"/>
        <w:rPr>
          <w:szCs w:val="20"/>
        </w:rPr>
      </w:pPr>
      <w:r w:rsidRPr="00D32494">
        <w:rPr>
          <w:szCs w:val="20"/>
        </w:rPr>
        <w:t>Het hele gebied is in 201</w:t>
      </w:r>
      <w:r>
        <w:rPr>
          <w:szCs w:val="20"/>
        </w:rPr>
        <w:t>4</w:t>
      </w:r>
      <w:r w:rsidRPr="00D32494">
        <w:rPr>
          <w:szCs w:val="20"/>
        </w:rPr>
        <w:t xml:space="preserve"> door T. en C. van Schie op broedvogels geïnventariseerd volgens de </w:t>
      </w:r>
      <w:r>
        <w:rPr>
          <w:szCs w:val="20"/>
        </w:rPr>
        <w:t xml:space="preserve">SOVON-methode </w:t>
      </w:r>
      <w:r w:rsidR="00CD7FE9">
        <w:rPr>
          <w:szCs w:val="20"/>
        </w:rPr>
        <w:t>[</w:t>
      </w:r>
      <w:r>
        <w:rPr>
          <w:szCs w:val="20"/>
        </w:rPr>
        <w:t>Van Dijk, 2004</w:t>
      </w:r>
      <w:r w:rsidR="00CD7FE9">
        <w:rPr>
          <w:szCs w:val="20"/>
        </w:rPr>
        <w:t>]</w:t>
      </w:r>
      <w:r>
        <w:rPr>
          <w:szCs w:val="20"/>
        </w:rPr>
        <w:t>. Daarnaast volgen ze Spanjaards Duin en worden alle waarnemingen nauwlettend geregist</w:t>
      </w:r>
      <w:r w:rsidR="00B4379E">
        <w:rPr>
          <w:szCs w:val="20"/>
        </w:rPr>
        <w:t>r</w:t>
      </w:r>
      <w:r>
        <w:rPr>
          <w:szCs w:val="20"/>
        </w:rPr>
        <w:t>eerd.</w:t>
      </w:r>
    </w:p>
    <w:p w:rsidR="00846AF3" w:rsidRDefault="00846AF3" w:rsidP="00846AF3">
      <w:pPr>
        <w:jc w:val="left"/>
        <w:rPr>
          <w:szCs w:val="20"/>
        </w:rPr>
      </w:pPr>
      <w:r>
        <w:rPr>
          <w:szCs w:val="20"/>
        </w:rPr>
        <w:t>Ten noorden en zuiden van Slag Vlugtenburg heeft tegelijkertijd een paar Kleine plevier</w:t>
      </w:r>
      <w:r w:rsidR="00B4379E">
        <w:rPr>
          <w:szCs w:val="20"/>
        </w:rPr>
        <w:t>en</w:t>
      </w:r>
      <w:r>
        <w:rPr>
          <w:szCs w:val="20"/>
        </w:rPr>
        <w:t xml:space="preserve"> gebroed</w:t>
      </w:r>
      <w:r w:rsidRPr="00D32494">
        <w:rPr>
          <w:szCs w:val="20"/>
        </w:rPr>
        <w:t>.</w:t>
      </w:r>
      <w:r>
        <w:rPr>
          <w:szCs w:val="20"/>
        </w:rPr>
        <w:t xml:space="preserve"> Bij het noordelijke paar zijn ook juveniels zichtbaar geweest. Ook heeft er ten noorden een paar bontbekplevier gebroed. Opvallend is de aanwezigheid van graspieper in de vallei. In de aanliggende B</w:t>
      </w:r>
      <w:r w:rsidR="00CD7FE9">
        <w:rPr>
          <w:szCs w:val="20"/>
        </w:rPr>
        <w:t>anken heeft deze soort gebroed [</w:t>
      </w:r>
      <w:proofErr w:type="spellStart"/>
      <w:r>
        <w:rPr>
          <w:szCs w:val="20"/>
        </w:rPr>
        <w:t>med</w:t>
      </w:r>
      <w:proofErr w:type="spellEnd"/>
      <w:r>
        <w:rPr>
          <w:szCs w:val="20"/>
        </w:rPr>
        <w:t xml:space="preserve">. J. </w:t>
      </w:r>
      <w:proofErr w:type="spellStart"/>
      <w:r>
        <w:rPr>
          <w:szCs w:val="20"/>
        </w:rPr>
        <w:t>Duindam</w:t>
      </w:r>
      <w:proofErr w:type="spellEnd"/>
      <w:r w:rsidR="00CD7FE9">
        <w:rPr>
          <w:szCs w:val="20"/>
        </w:rPr>
        <w:t>]</w:t>
      </w:r>
      <w:r>
        <w:rPr>
          <w:szCs w:val="20"/>
        </w:rPr>
        <w:t>, maar gebruikte de vallei. Opvallende waarnemingen is de terugkerende velduil, maar ook sneeuwgors (nov. 2014) en wulp (aug. 2014)</w:t>
      </w:r>
    </w:p>
    <w:p w:rsidR="00846AF3" w:rsidRDefault="00846AF3" w:rsidP="00846AF3">
      <w:pPr>
        <w:jc w:val="left"/>
        <w:rPr>
          <w:b/>
          <w:i/>
          <w:szCs w:val="20"/>
        </w:rPr>
      </w:pPr>
    </w:p>
    <w:p w:rsidR="00846AF3" w:rsidRPr="00D32494" w:rsidRDefault="00846AF3" w:rsidP="00846AF3">
      <w:pPr>
        <w:jc w:val="left"/>
        <w:rPr>
          <w:b/>
          <w:i/>
          <w:szCs w:val="20"/>
        </w:rPr>
      </w:pPr>
      <w:r w:rsidRPr="00D32494">
        <w:rPr>
          <w:b/>
          <w:i/>
          <w:szCs w:val="20"/>
        </w:rPr>
        <w:t>Amfibieën en reptielen</w:t>
      </w:r>
    </w:p>
    <w:p w:rsidR="00846AF3" w:rsidRDefault="00846AF3" w:rsidP="00846AF3">
      <w:pPr>
        <w:jc w:val="left"/>
        <w:rPr>
          <w:rFonts w:cs="MyriadPro-Light"/>
        </w:rPr>
      </w:pPr>
      <w:r>
        <w:rPr>
          <w:szCs w:val="20"/>
        </w:rPr>
        <w:t xml:space="preserve">Tijdens diverse veldbezoeken en bij de vegetatie opname zijn </w:t>
      </w:r>
      <w:proofErr w:type="spellStart"/>
      <w:r>
        <w:rPr>
          <w:szCs w:val="20"/>
        </w:rPr>
        <w:t>rugstreeppaden</w:t>
      </w:r>
      <w:proofErr w:type="spellEnd"/>
      <w:r>
        <w:rPr>
          <w:szCs w:val="20"/>
        </w:rPr>
        <w:t xml:space="preserve"> in de duinvallei gezien. Deze soort komt veel voor in de vallei en aanliggende Van </w:t>
      </w:r>
      <w:proofErr w:type="spellStart"/>
      <w:r>
        <w:rPr>
          <w:szCs w:val="20"/>
        </w:rPr>
        <w:t>Dixhoorndriehoek</w:t>
      </w:r>
      <w:proofErr w:type="spellEnd"/>
      <w:r>
        <w:rPr>
          <w:szCs w:val="20"/>
        </w:rPr>
        <w:t>.</w:t>
      </w:r>
    </w:p>
    <w:p w:rsidR="00846AF3" w:rsidRPr="00D32494" w:rsidRDefault="00846AF3" w:rsidP="00846AF3">
      <w:pPr>
        <w:jc w:val="left"/>
        <w:rPr>
          <w:szCs w:val="20"/>
        </w:rPr>
      </w:pPr>
    </w:p>
    <w:p w:rsidR="00846AF3" w:rsidRPr="00D32494" w:rsidRDefault="00846AF3" w:rsidP="00846AF3">
      <w:pPr>
        <w:jc w:val="left"/>
        <w:rPr>
          <w:b/>
          <w:i/>
          <w:szCs w:val="20"/>
        </w:rPr>
      </w:pPr>
      <w:r w:rsidRPr="00D32494">
        <w:rPr>
          <w:b/>
          <w:i/>
          <w:szCs w:val="20"/>
        </w:rPr>
        <w:t>Zoogdieren</w:t>
      </w:r>
    </w:p>
    <w:p w:rsidR="00846AF3" w:rsidRDefault="00846AF3" w:rsidP="00846AF3">
      <w:pPr>
        <w:jc w:val="left"/>
      </w:pPr>
      <w:r>
        <w:t xml:space="preserve">Konijnen zijn veel zichtbaar in de oude duinenreep en trekken regelmatig door naar het basisduin. Daarnaast blijft de Vos een vaste gast in het gebied. Hij wordt door onze terreinbeheerder en tellers regelmatig gezien. </w:t>
      </w:r>
    </w:p>
    <w:p w:rsidR="00846AF3" w:rsidRPr="00D32494" w:rsidRDefault="00846AF3" w:rsidP="00846AF3">
      <w:pPr>
        <w:pStyle w:val="Heading2"/>
        <w:jc w:val="left"/>
      </w:pPr>
      <w:bookmarkStart w:id="121" w:name="_Toc412555534"/>
      <w:bookmarkStart w:id="122" w:name="_Toc423353422"/>
      <w:r w:rsidRPr="00D32494">
        <w:t>Overige waarnemingen</w:t>
      </w:r>
      <w:bookmarkEnd w:id="121"/>
      <w:bookmarkEnd w:id="122"/>
    </w:p>
    <w:p w:rsidR="00846AF3" w:rsidRPr="00D32494" w:rsidRDefault="00846AF3" w:rsidP="00846AF3">
      <w:pPr>
        <w:jc w:val="left"/>
        <w:rPr>
          <w:lang w:eastAsia="en-US"/>
        </w:rPr>
      </w:pPr>
      <w:r>
        <w:rPr>
          <w:lang w:eastAsia="en-US"/>
        </w:rPr>
        <w:t xml:space="preserve">Door de heren Van Schie zijn Klein koolwitje, Kleine vos en Grote keizerlibel waargenomen. </w:t>
      </w:r>
      <w:r w:rsidRPr="00D32494">
        <w:rPr>
          <w:lang w:eastAsia="en-US"/>
        </w:rPr>
        <w:t xml:space="preserve">Er zijn </w:t>
      </w:r>
      <w:r>
        <w:rPr>
          <w:lang w:eastAsia="en-US"/>
        </w:rPr>
        <w:t xml:space="preserve">verder </w:t>
      </w:r>
      <w:r w:rsidRPr="00D32494">
        <w:rPr>
          <w:lang w:eastAsia="en-US"/>
        </w:rPr>
        <w:t xml:space="preserve">geen waarnemingen vastgesteld van (trek)vlinders, andere insectengroepen, paddenstoelen of korstmossen. </w:t>
      </w:r>
    </w:p>
    <w:p w:rsidR="00846AF3" w:rsidRPr="0035092F" w:rsidRDefault="00846AF3" w:rsidP="00846AF3">
      <w:pPr>
        <w:pStyle w:val="Heading2"/>
        <w:jc w:val="left"/>
      </w:pPr>
      <w:bookmarkStart w:id="123" w:name="_Toc412555535"/>
      <w:bookmarkStart w:id="124" w:name="_Toc423353423"/>
      <w:r w:rsidRPr="0035092F">
        <w:t>Conclusie</w:t>
      </w:r>
      <w:bookmarkEnd w:id="123"/>
      <w:bookmarkEnd w:id="124"/>
    </w:p>
    <w:p w:rsidR="00846AF3" w:rsidRDefault="00846AF3" w:rsidP="00846AF3">
      <w:pPr>
        <w:jc w:val="left"/>
        <w:rPr>
          <w:lang w:eastAsia="en-US"/>
        </w:rPr>
      </w:pPr>
      <w:r>
        <w:rPr>
          <w:lang w:eastAsia="en-US"/>
        </w:rPr>
        <w:t>Voor vogels, zoals de Kleine plevier</w:t>
      </w:r>
      <w:r w:rsidRPr="00E873A4">
        <w:rPr>
          <w:lang w:eastAsia="en-US"/>
        </w:rPr>
        <w:t xml:space="preserve"> is het </w:t>
      </w:r>
      <w:r>
        <w:rPr>
          <w:lang w:eastAsia="en-US"/>
        </w:rPr>
        <w:t>Spanjaards Duin</w:t>
      </w:r>
      <w:r w:rsidRPr="00E873A4">
        <w:rPr>
          <w:lang w:eastAsia="en-US"/>
        </w:rPr>
        <w:t xml:space="preserve"> geschikt </w:t>
      </w:r>
      <w:r>
        <w:rPr>
          <w:lang w:eastAsia="en-US"/>
        </w:rPr>
        <w:t xml:space="preserve">zoals de diverse broedgevallen uitwijzen. Mogelijk blijft het aantal broedgevallen door de dynamiek en de mogelijke verstoring laag. </w:t>
      </w:r>
      <w:r w:rsidRPr="00E873A4">
        <w:rPr>
          <w:lang w:eastAsia="en-US"/>
        </w:rPr>
        <w:t>De</w:t>
      </w:r>
      <w:r>
        <w:rPr>
          <w:lang w:eastAsia="en-US"/>
        </w:rPr>
        <w:t>ze</w:t>
      </w:r>
      <w:r w:rsidRPr="00E873A4">
        <w:rPr>
          <w:lang w:eastAsia="en-US"/>
        </w:rPr>
        <w:t xml:space="preserve"> grote dynamiek</w:t>
      </w:r>
      <w:r>
        <w:rPr>
          <w:lang w:eastAsia="en-US"/>
        </w:rPr>
        <w:t>, verstoring en lage voedselaanbod</w:t>
      </w:r>
      <w:r w:rsidRPr="00E873A4">
        <w:rPr>
          <w:lang w:eastAsia="en-US"/>
        </w:rPr>
        <w:t xml:space="preserve"> in vrijwel </w:t>
      </w:r>
      <w:r>
        <w:rPr>
          <w:lang w:eastAsia="en-US"/>
        </w:rPr>
        <w:t>heel Spanjaards Duin</w:t>
      </w:r>
      <w:r w:rsidRPr="00E873A4">
        <w:rPr>
          <w:lang w:eastAsia="en-US"/>
        </w:rPr>
        <w:t xml:space="preserve"> biedt nog te weinig mogelijkheden voor</w:t>
      </w:r>
      <w:r>
        <w:rPr>
          <w:lang w:eastAsia="en-US"/>
        </w:rPr>
        <w:t xml:space="preserve"> andere diers</w:t>
      </w:r>
      <w:r w:rsidRPr="00E873A4">
        <w:rPr>
          <w:lang w:eastAsia="en-US"/>
        </w:rPr>
        <w:t xml:space="preserve">oorten met een beperkte </w:t>
      </w:r>
      <w:r w:rsidR="00B4379E">
        <w:rPr>
          <w:lang w:eastAsia="en-US"/>
        </w:rPr>
        <w:t>actieradius om zich te vestigen</w:t>
      </w:r>
      <w:r w:rsidRPr="00E873A4">
        <w:rPr>
          <w:lang w:eastAsia="en-US"/>
        </w:rPr>
        <w:t>.</w:t>
      </w:r>
      <w:r>
        <w:rPr>
          <w:lang w:eastAsia="en-US"/>
        </w:rPr>
        <w:t xml:space="preserve"> Verwachting is dat aantallen en diversiteit toene</w:t>
      </w:r>
      <w:r w:rsidR="00B4379E">
        <w:rPr>
          <w:lang w:eastAsia="en-US"/>
        </w:rPr>
        <w:t>e</w:t>
      </w:r>
      <w:r>
        <w:rPr>
          <w:lang w:eastAsia="en-US"/>
        </w:rPr>
        <w:t>m</w:t>
      </w:r>
      <w:r w:rsidR="00B4379E">
        <w:rPr>
          <w:lang w:eastAsia="en-US"/>
        </w:rPr>
        <w:t>t</w:t>
      </w:r>
      <w:r>
        <w:rPr>
          <w:lang w:eastAsia="en-US"/>
        </w:rPr>
        <w:t xml:space="preserve"> op het moment dat de grazige vegetatie toeneemt.</w:t>
      </w:r>
    </w:p>
    <w:p w:rsidR="00D81F96" w:rsidRDefault="00D81F96" w:rsidP="00492E39">
      <w:pPr>
        <w:jc w:val="left"/>
        <w:rPr>
          <w:lang w:eastAsia="en-US"/>
        </w:rPr>
        <w:sectPr w:rsidR="00D81F96" w:rsidSect="0093337A">
          <w:type w:val="oddPage"/>
          <w:pgSz w:w="11906" w:h="16838" w:code="9"/>
          <w:pgMar w:top="1418" w:right="1418" w:bottom="1418" w:left="1418" w:header="709" w:footer="709" w:gutter="0"/>
          <w:cols w:space="708"/>
          <w:docGrid w:linePitch="360"/>
        </w:sectPr>
      </w:pPr>
    </w:p>
    <w:p w:rsidR="0028134F" w:rsidRDefault="0028134F" w:rsidP="0028134F">
      <w:pPr>
        <w:pStyle w:val="Heading1"/>
      </w:pPr>
      <w:bookmarkStart w:id="125" w:name="_Toc354820413"/>
      <w:bookmarkStart w:id="126" w:name="_Ref381367702"/>
      <w:bookmarkStart w:id="127" w:name="_Toc423353424"/>
      <w:r>
        <w:lastRenderedPageBreak/>
        <w:t>Integratie en synthese</w:t>
      </w:r>
      <w:bookmarkEnd w:id="125"/>
      <w:bookmarkEnd w:id="126"/>
      <w:bookmarkEnd w:id="127"/>
    </w:p>
    <w:p w:rsidR="00EE4136" w:rsidRDefault="00EE4136" w:rsidP="00EE4136">
      <w:pPr>
        <w:pStyle w:val="Heading2"/>
        <w:numPr>
          <w:ilvl w:val="1"/>
          <w:numId w:val="2"/>
        </w:numPr>
        <w:spacing w:line="280" w:lineRule="atLeast"/>
        <w:ind w:left="578" w:hanging="578"/>
      </w:pPr>
      <w:bookmarkStart w:id="128" w:name="_Toc415737839"/>
      <w:bookmarkStart w:id="129" w:name="_Toc423353425"/>
      <w:r>
        <w:t xml:space="preserve">Ontwikkeling potentiële </w:t>
      </w:r>
      <w:r w:rsidR="00B60FB8">
        <w:t>habitattypen</w:t>
      </w:r>
      <w:bookmarkEnd w:id="128"/>
      <w:bookmarkEnd w:id="129"/>
    </w:p>
    <w:p w:rsidR="00EE4136" w:rsidRDefault="00EE4136" w:rsidP="00EE4136">
      <w:pPr>
        <w:rPr>
          <w:lang w:eastAsia="en-US"/>
        </w:rPr>
      </w:pPr>
      <w:r>
        <w:rPr>
          <w:lang w:eastAsia="en-US"/>
        </w:rPr>
        <w:t xml:space="preserve">Wat is de stand van zaken met betrekking tot de ontwikkeling van potentiële </w:t>
      </w:r>
      <w:r w:rsidR="00B60FB8">
        <w:rPr>
          <w:lang w:eastAsia="en-US"/>
        </w:rPr>
        <w:t>habitattypen</w:t>
      </w:r>
      <w:r>
        <w:rPr>
          <w:lang w:eastAsia="en-US"/>
        </w:rPr>
        <w:t xml:space="preserve">? Door geomorfologische ontwikkeling, grondwater en eisen van duinvegetaties te combineren is een schatting gemaakt van de arealen van potentiële </w:t>
      </w:r>
      <w:r w:rsidR="00B60FB8">
        <w:rPr>
          <w:lang w:eastAsia="en-US"/>
        </w:rPr>
        <w:t>habitattypen</w:t>
      </w:r>
      <w:r>
        <w:rPr>
          <w:lang w:eastAsia="en-US"/>
        </w:rPr>
        <w:t xml:space="preserve"> in 2014. De oppervlakken van de potentiële </w:t>
      </w:r>
      <w:r w:rsidR="00B60FB8">
        <w:rPr>
          <w:lang w:eastAsia="en-US"/>
        </w:rPr>
        <w:t>habitattypen</w:t>
      </w:r>
      <w:r>
        <w:rPr>
          <w:lang w:eastAsia="en-US"/>
        </w:rPr>
        <w:t xml:space="preserve"> worden bepaald aan de hand van hoogteligging van het maaiveld in relatie tot de grondwaterstand als belangrijkste abiotische randvoorwaarden voor vestiging en ontwikkeling</w:t>
      </w:r>
      <w:r w:rsidR="00FA38CA">
        <w:rPr>
          <w:lang w:eastAsia="en-US"/>
        </w:rPr>
        <w:t xml:space="preserve"> van de doelhabitattypen H2130 g</w:t>
      </w:r>
      <w:r>
        <w:rPr>
          <w:lang w:eastAsia="en-US"/>
        </w:rPr>
        <w:t xml:space="preserve">rijze duinen en H2190 </w:t>
      </w:r>
      <w:r w:rsidR="00FA38CA">
        <w:rPr>
          <w:lang w:eastAsia="en-US"/>
        </w:rPr>
        <w:t>vochtige</w:t>
      </w:r>
      <w:r>
        <w:rPr>
          <w:lang w:eastAsia="en-US"/>
        </w:rPr>
        <w:t xml:space="preserve"> duinvalleien. Zoals al i</w:t>
      </w:r>
      <w:r w:rsidR="00B4379E">
        <w:rPr>
          <w:lang w:eastAsia="en-US"/>
        </w:rPr>
        <w:t xml:space="preserve">s gebleken in hoofdstuk 7 zijn </w:t>
      </w:r>
      <w:r>
        <w:rPr>
          <w:lang w:eastAsia="en-US"/>
        </w:rPr>
        <w:t xml:space="preserve">de </w:t>
      </w:r>
      <w:r w:rsidR="00B60FB8">
        <w:rPr>
          <w:lang w:eastAsia="en-US"/>
        </w:rPr>
        <w:t>habitattypen</w:t>
      </w:r>
      <w:r>
        <w:rPr>
          <w:lang w:eastAsia="en-US"/>
        </w:rPr>
        <w:t xml:space="preserve"> als zodanig (op basis van de vegetatietypen waarmee ze worden gedefinieerd) nog niet aanwezig.</w:t>
      </w:r>
      <w:r w:rsidR="00B4379E">
        <w:rPr>
          <w:lang w:eastAsia="en-US"/>
        </w:rPr>
        <w:t xml:space="preserve"> </w:t>
      </w:r>
      <w:r>
        <w:rPr>
          <w:lang w:eastAsia="en-US"/>
        </w:rPr>
        <w:t>De abiotische kenmerken van potentiële duin</w:t>
      </w:r>
      <w:r w:rsidR="00B60FB8">
        <w:rPr>
          <w:lang w:eastAsia="en-US"/>
        </w:rPr>
        <w:t>habitattypen</w:t>
      </w:r>
      <w:r>
        <w:rPr>
          <w:lang w:eastAsia="en-US"/>
        </w:rPr>
        <w:t xml:space="preserve"> kunnen op basis van grondwaterstandklassen worden ingedeeld. Hier is net als in het vorige jaarverslag gebruik gemaakt van de indeling door </w:t>
      </w:r>
      <w:r w:rsidRPr="00C71C2C">
        <w:rPr>
          <w:lang w:eastAsia="en-US"/>
        </w:rPr>
        <w:t xml:space="preserve">Bakker </w:t>
      </w:r>
      <w:r w:rsidR="00C71C2C" w:rsidRPr="00C71C2C">
        <w:rPr>
          <w:lang w:eastAsia="en-US"/>
        </w:rPr>
        <w:t>[</w:t>
      </w:r>
      <w:r w:rsidR="00C71C2C" w:rsidRPr="00C71C2C">
        <w:rPr>
          <w:szCs w:val="20"/>
          <w:lang w:eastAsia="en-US"/>
        </w:rPr>
        <w:t>Nederlandse kustduinen</w:t>
      </w:r>
      <w:r w:rsidRPr="00C71C2C">
        <w:rPr>
          <w:lang w:eastAsia="en-US"/>
        </w:rPr>
        <w:t>] met</w:t>
      </w:r>
      <w:r>
        <w:rPr>
          <w:lang w:eastAsia="en-US"/>
        </w:rPr>
        <w:t xml:space="preserve"> een aantal aanpassingen. Voor een toelichting </w:t>
      </w:r>
      <w:proofErr w:type="gramStart"/>
      <w:r>
        <w:rPr>
          <w:lang w:eastAsia="en-US"/>
        </w:rPr>
        <w:t>zie</w:t>
      </w:r>
      <w:proofErr w:type="gramEnd"/>
      <w:r>
        <w:rPr>
          <w:lang w:eastAsia="en-US"/>
        </w:rPr>
        <w:t xml:space="preserve"> het vorige jaarverslag. De gehanteerde klassen zijn weergegeven in </w:t>
      </w:r>
      <w:r>
        <w:t xml:space="preserve">Tabel </w:t>
      </w:r>
      <w:r>
        <w:rPr>
          <w:noProof/>
        </w:rPr>
        <w:t>9</w:t>
      </w:r>
      <w:r>
        <w:noBreakHyphen/>
      </w:r>
      <w:r>
        <w:rPr>
          <w:noProof/>
        </w:rPr>
        <w:t>1</w:t>
      </w:r>
      <w:r w:rsidR="005030E1">
        <w:rPr>
          <w:noProof/>
        </w:rPr>
        <w:t>.</w:t>
      </w:r>
    </w:p>
    <w:p w:rsidR="00EE4136" w:rsidRDefault="00EE4136" w:rsidP="00EE4136">
      <w:pPr>
        <w:rPr>
          <w:lang w:eastAsia="en-US"/>
        </w:rPr>
      </w:pPr>
    </w:p>
    <w:p w:rsidR="00EE4136" w:rsidRDefault="00EE4136" w:rsidP="004B7502">
      <w:pPr>
        <w:pStyle w:val="Caption"/>
        <w:jc w:val="left"/>
      </w:pPr>
      <w:bookmarkStart w:id="130" w:name="_Ref381444059"/>
      <w:r>
        <w:t xml:space="preserve">Tabel </w:t>
      </w:r>
      <w:fldSimple w:instr=" STYLEREF 1 \s ">
        <w:r w:rsidR="00533643">
          <w:rPr>
            <w:noProof/>
          </w:rPr>
          <w:t>9</w:t>
        </w:r>
      </w:fldSimple>
      <w:r>
        <w:noBreakHyphen/>
      </w:r>
      <w:fldSimple w:instr=" SEQ Tabel \* ARABIC \s 1 ">
        <w:r w:rsidR="00533643">
          <w:rPr>
            <w:noProof/>
          </w:rPr>
          <w:t>1</w:t>
        </w:r>
      </w:fldSimple>
      <w:bookmarkEnd w:id="130"/>
      <w:r>
        <w:t xml:space="preserve"> Onderverdeling potentiële habitattypen Spanjaards Duin (excl. basisduin).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2835"/>
      </w:tblGrid>
      <w:tr w:rsidR="00EE4136" w:rsidRPr="00A12BBA" w:rsidTr="005030E1">
        <w:tc>
          <w:tcPr>
            <w:tcW w:w="4253" w:type="dxa"/>
          </w:tcPr>
          <w:p w:rsidR="00EE4136" w:rsidRPr="00A12BBA" w:rsidRDefault="00EE4136" w:rsidP="004B7502">
            <w:pPr>
              <w:jc w:val="left"/>
              <w:rPr>
                <w:b/>
              </w:rPr>
            </w:pPr>
            <w:r w:rsidRPr="00A12BBA">
              <w:rPr>
                <w:b/>
              </w:rPr>
              <w:t xml:space="preserve">type </w:t>
            </w:r>
          </w:p>
        </w:tc>
        <w:tc>
          <w:tcPr>
            <w:tcW w:w="2835" w:type="dxa"/>
          </w:tcPr>
          <w:p w:rsidR="00EE4136" w:rsidRPr="00A12BBA" w:rsidRDefault="00EE4136" w:rsidP="004B7502">
            <w:pPr>
              <w:jc w:val="left"/>
              <w:rPr>
                <w:b/>
              </w:rPr>
            </w:pPr>
            <w:r w:rsidRPr="00A12BBA">
              <w:rPr>
                <w:b/>
              </w:rPr>
              <w:t>lokale GLG-klassen</w:t>
            </w:r>
          </w:p>
        </w:tc>
      </w:tr>
      <w:tr w:rsidR="00EE4136" w:rsidRPr="00A12BBA" w:rsidTr="005030E1">
        <w:tc>
          <w:tcPr>
            <w:tcW w:w="4253" w:type="dxa"/>
          </w:tcPr>
          <w:p w:rsidR="00EE4136" w:rsidRPr="00A12BBA" w:rsidRDefault="00EE4136" w:rsidP="004B7502">
            <w:pPr>
              <w:jc w:val="left"/>
            </w:pPr>
            <w:r w:rsidRPr="00A12BBA">
              <w:t>natte/vochtige duinvallei (</w:t>
            </w:r>
            <w:proofErr w:type="spellStart"/>
            <w:r w:rsidRPr="00A12BBA">
              <w:t>tbv</w:t>
            </w:r>
            <w:proofErr w:type="spellEnd"/>
            <w:r w:rsidRPr="00A12BBA">
              <w:t xml:space="preserve"> H2190B)</w:t>
            </w:r>
          </w:p>
        </w:tc>
        <w:tc>
          <w:tcPr>
            <w:tcW w:w="2835" w:type="dxa"/>
          </w:tcPr>
          <w:p w:rsidR="00EE4136" w:rsidRPr="00A12BBA" w:rsidRDefault="00EE4136" w:rsidP="004B7502">
            <w:pPr>
              <w:jc w:val="left"/>
            </w:pPr>
            <w:r w:rsidRPr="00A12BBA">
              <w:t>tussen 0</w:t>
            </w:r>
            <w:r>
              <w:t>.</w:t>
            </w:r>
            <w:r w:rsidRPr="00A12BBA">
              <w:t>80 en 0</w:t>
            </w:r>
            <w:r>
              <w:t>.35</w:t>
            </w:r>
            <w:r w:rsidRPr="00A12BBA">
              <w:t xml:space="preserve"> m </w:t>
            </w:r>
            <w:r w:rsidRPr="00A12BBA">
              <w:sym w:font="Symbol" w:char="F02D"/>
            </w:r>
            <w:r w:rsidRPr="00A12BBA">
              <w:t>MV</w:t>
            </w:r>
          </w:p>
        </w:tc>
      </w:tr>
      <w:tr w:rsidR="00EE4136" w:rsidRPr="00A12BBA" w:rsidTr="005030E1">
        <w:tc>
          <w:tcPr>
            <w:tcW w:w="4253" w:type="dxa"/>
          </w:tcPr>
          <w:p w:rsidR="00EE4136" w:rsidRPr="00A12BBA" w:rsidRDefault="00EE4136" w:rsidP="004B7502">
            <w:pPr>
              <w:jc w:val="left"/>
            </w:pPr>
            <w:r w:rsidRPr="00A12BBA">
              <w:t>weinig vochtige vallei (</w:t>
            </w:r>
            <w:proofErr w:type="spellStart"/>
            <w:r w:rsidRPr="00A12BBA">
              <w:t>tbv</w:t>
            </w:r>
            <w:proofErr w:type="spellEnd"/>
            <w:r w:rsidRPr="00A12BBA">
              <w:t xml:space="preserve"> H2190B/H2130A</w:t>
            </w:r>
            <w:r>
              <w:t>)</w:t>
            </w:r>
          </w:p>
        </w:tc>
        <w:tc>
          <w:tcPr>
            <w:tcW w:w="2835" w:type="dxa"/>
          </w:tcPr>
          <w:p w:rsidR="00EE4136" w:rsidRPr="00A12BBA" w:rsidRDefault="00EE4136" w:rsidP="004B7502">
            <w:pPr>
              <w:jc w:val="left"/>
            </w:pPr>
            <w:r w:rsidRPr="00A12BBA">
              <w:t>tussen 1</w:t>
            </w:r>
            <w:r>
              <w:t>.</w:t>
            </w:r>
            <w:r w:rsidRPr="00A12BBA">
              <w:t>20 en 0</w:t>
            </w:r>
            <w:r>
              <w:t>.</w:t>
            </w:r>
            <w:r w:rsidRPr="00A12BBA">
              <w:t xml:space="preserve">80 m </w:t>
            </w:r>
            <w:r w:rsidRPr="00A12BBA">
              <w:sym w:font="Symbol" w:char="F02D"/>
            </w:r>
            <w:r w:rsidRPr="00A12BBA">
              <w:t>MV</w:t>
            </w:r>
          </w:p>
        </w:tc>
      </w:tr>
      <w:tr w:rsidR="00EE4136" w:rsidRPr="00A12BBA" w:rsidTr="005030E1">
        <w:tc>
          <w:tcPr>
            <w:tcW w:w="4253" w:type="dxa"/>
          </w:tcPr>
          <w:p w:rsidR="00EE4136" w:rsidRPr="00A12BBA" w:rsidRDefault="00EE4136" w:rsidP="004B7502">
            <w:pPr>
              <w:jc w:val="left"/>
            </w:pPr>
            <w:r w:rsidRPr="00A12BBA">
              <w:t>droog duingebied (</w:t>
            </w:r>
            <w:proofErr w:type="spellStart"/>
            <w:r w:rsidRPr="00A12BBA">
              <w:t>tbv</w:t>
            </w:r>
            <w:proofErr w:type="spellEnd"/>
            <w:r w:rsidRPr="00A12BBA">
              <w:t xml:space="preserve"> H2130</w:t>
            </w:r>
            <w:r>
              <w:t>A</w:t>
            </w:r>
            <w:r w:rsidRPr="00A12BBA">
              <w:t>)</w:t>
            </w:r>
          </w:p>
        </w:tc>
        <w:tc>
          <w:tcPr>
            <w:tcW w:w="2835" w:type="dxa"/>
          </w:tcPr>
          <w:p w:rsidR="00EE4136" w:rsidRPr="00A12BBA" w:rsidRDefault="00EE4136" w:rsidP="004B7502">
            <w:pPr>
              <w:jc w:val="left"/>
            </w:pPr>
            <w:r w:rsidRPr="00A12BBA">
              <w:t>lager dan 1</w:t>
            </w:r>
            <w:r>
              <w:t>.</w:t>
            </w:r>
            <w:r w:rsidRPr="00A12BBA">
              <w:t xml:space="preserve">20 m </w:t>
            </w:r>
            <w:r w:rsidRPr="00A12BBA">
              <w:sym w:font="Symbol" w:char="F02D"/>
            </w:r>
            <w:r w:rsidRPr="00A12BBA">
              <w:t>MV</w:t>
            </w:r>
          </w:p>
        </w:tc>
      </w:tr>
    </w:tbl>
    <w:p w:rsidR="00EE4136" w:rsidRDefault="00EE4136" w:rsidP="00EE4136"/>
    <w:p w:rsidR="00EE4136" w:rsidRDefault="00EE4136" w:rsidP="00EE4136">
      <w:r>
        <w:t xml:space="preserve">Het type ‘weinig vochtige vallei’ zal afhankelijk van langjarige fluctuaties en fluctuaties binnen het groeiseizoen een overwegend droog karakter hebben met een (pionier)begroeiing van H2130A of vochtig genoeg zijn voor vochtminnende begroeiing die tot H2190 kan worden gerekend. Van </w:t>
      </w:r>
      <w:proofErr w:type="spellStart"/>
      <w:r>
        <w:t>nature</w:t>
      </w:r>
      <w:proofErr w:type="spellEnd"/>
      <w:r>
        <w:t xml:space="preserve"> is het oppervlak van deze overgangszone gering: als gevolg van uitstuiven tot het grondwater is de overgang van een min of meer vlakke valleibodem naar het omringende droge duin vaak vrij abrupt. </w:t>
      </w:r>
    </w:p>
    <w:p w:rsidR="00EE4136" w:rsidRDefault="00EE4136" w:rsidP="00EE4136"/>
    <w:p w:rsidR="00EE4136" w:rsidRDefault="00EE4136" w:rsidP="00EE4136">
      <w:pPr>
        <w:rPr>
          <w:lang w:eastAsia="en-US"/>
        </w:rPr>
      </w:pPr>
      <w:r>
        <w:t xml:space="preserve">Met behulp van deze klassen, de grondwaterkaart ten opzichte van maaiveld van augustus 2014, de hoogtekaart van oktober 2014 en de luchtfoto van 2014 zijn vervolgens de oppervlaktes bepaald van bovenstaande typen. Het resultaat is weergegeven in Figuur </w:t>
      </w:r>
      <w:r>
        <w:rPr>
          <w:noProof/>
        </w:rPr>
        <w:t>9</w:t>
      </w:r>
      <w:r>
        <w:rPr>
          <w:noProof/>
        </w:rPr>
        <w:noBreakHyphen/>
        <w:t>1</w:t>
      </w:r>
      <w:r>
        <w:t xml:space="preserve">. Hierin zijn ook de potentiële oppervlakken aangegeven voor </w:t>
      </w:r>
      <w:r w:rsidR="00B60FB8">
        <w:t>habitattypen</w:t>
      </w:r>
      <w:r>
        <w:t xml:space="preserve"> H2110 (Embryonale duinen), H2120 (Witte duinen) en H2160 (Duindoornstruwelen), waarvoor geen compensatieverplichting geldt. Deze zijn gekarteerd vanaf de luchtfoto van 2014. Habitattype H2160 zou zich </w:t>
      </w:r>
      <w:r w:rsidR="00E14D6A">
        <w:t>vooral</w:t>
      </w:r>
      <w:r>
        <w:t xml:space="preserve"> op de lijzijde van het basisduin kunnen ontwikkelen (en ontwikkelt zich daar ook </w:t>
      </w:r>
      <w:proofErr w:type="gramStart"/>
      <w:r>
        <w:t>inmiddels</w:t>
      </w:r>
      <w:proofErr w:type="gramEnd"/>
      <w:r>
        <w:t>). Overigens zou hier ook Grijs duin of Wit duin tot ontwikkeling kunnen komen, maar dit is onzeker en hangt o.a. af van het beheer.</w:t>
      </w:r>
      <w:r w:rsidRPr="00E15963">
        <w:rPr>
          <w:lang w:eastAsia="en-US"/>
        </w:rPr>
        <w:t xml:space="preserve"> </w:t>
      </w:r>
    </w:p>
    <w:p w:rsidR="00EE4136" w:rsidRDefault="00EE4136" w:rsidP="00EE4136">
      <w:pPr>
        <w:rPr>
          <w:lang w:eastAsia="en-US"/>
        </w:rPr>
      </w:pPr>
    </w:p>
    <w:p w:rsidR="00EE4136" w:rsidRDefault="00EE4136" w:rsidP="00EE4136">
      <w:pPr>
        <w:rPr>
          <w:lang w:eastAsia="en-US"/>
        </w:rPr>
      </w:pPr>
      <w:r>
        <w:rPr>
          <w:lang w:eastAsia="en-US"/>
        </w:rPr>
        <w:t xml:space="preserve">Het potentiële valleioppervlak voor habitattype H2190B </w:t>
      </w:r>
      <w:r w:rsidR="00FA38CA">
        <w:rPr>
          <w:lang w:eastAsia="en-US"/>
        </w:rPr>
        <w:t>vochtige</w:t>
      </w:r>
      <w:r>
        <w:rPr>
          <w:lang w:eastAsia="en-US"/>
        </w:rPr>
        <w:t xml:space="preserve"> duinvallei</w:t>
      </w:r>
      <w:r w:rsidR="00FA38CA">
        <w:rPr>
          <w:lang w:eastAsia="en-US"/>
        </w:rPr>
        <w:t>en</w:t>
      </w:r>
      <w:r>
        <w:rPr>
          <w:lang w:eastAsia="en-US"/>
        </w:rPr>
        <w:t xml:space="preserve"> </w:t>
      </w:r>
      <w:r w:rsidRPr="00AC4F82">
        <w:rPr>
          <w:i/>
          <w:lang w:eastAsia="en-US"/>
        </w:rPr>
        <w:t>kalkrijk</w:t>
      </w:r>
      <w:r>
        <w:rPr>
          <w:lang w:eastAsia="en-US"/>
        </w:rPr>
        <w:t xml:space="preserve"> - het gebied waar de grondwaterstand tussen 0.35 en 1.20m </w:t>
      </w:r>
      <w:r w:rsidR="004B7502">
        <w:rPr>
          <w:lang w:eastAsia="en-US"/>
        </w:rPr>
        <w:t xml:space="preserve">beneden maaiveld </w:t>
      </w:r>
      <w:r>
        <w:rPr>
          <w:lang w:eastAsia="en-US"/>
        </w:rPr>
        <w:t xml:space="preserve">ligt - is in 2014 ten opzichte van 2013 fors </w:t>
      </w:r>
      <w:r w:rsidR="00C963C1">
        <w:rPr>
          <w:lang w:eastAsia="en-US"/>
        </w:rPr>
        <w:t>toegenomen</w:t>
      </w:r>
      <w:r>
        <w:rPr>
          <w:lang w:eastAsia="en-US"/>
        </w:rPr>
        <w:t xml:space="preserve"> tot 6.4 ha (was 4.5 ha in 2</w:t>
      </w:r>
      <w:r w:rsidR="00FA38CA">
        <w:rPr>
          <w:lang w:eastAsia="en-US"/>
        </w:rPr>
        <w:t>013), het potentiële oppervlak g</w:t>
      </w:r>
      <w:r>
        <w:rPr>
          <w:lang w:eastAsia="en-US"/>
        </w:rPr>
        <w:t xml:space="preserve">rijze duinen is iets afgenomen tot 13.0 ha (was 15.2 ha, zie </w:t>
      </w:r>
      <w:r>
        <w:t xml:space="preserve">Tabel </w:t>
      </w:r>
      <w:r w:rsidRPr="00541793">
        <w:rPr>
          <w:noProof/>
        </w:rPr>
        <w:t>9</w:t>
      </w:r>
      <w:r w:rsidRPr="00541793">
        <w:noBreakHyphen/>
      </w:r>
      <w:r w:rsidRPr="00541793">
        <w:rPr>
          <w:noProof/>
        </w:rPr>
        <w:t>2</w:t>
      </w:r>
      <w:r w:rsidRPr="00541793">
        <w:rPr>
          <w:lang w:eastAsia="en-US"/>
        </w:rPr>
        <w:t xml:space="preserve">). Het valleioppervlak is toegenomen door een stijging van het grondwater in combinatie met verdere uitstuiving. De grondwaterdieptelijn van 0.35m </w:t>
      </w:r>
      <w:r w:rsidRPr="00541793">
        <w:rPr>
          <w:lang w:eastAsia="en-US"/>
        </w:rPr>
        <w:sym w:font="Symbol" w:char="F02D"/>
      </w:r>
      <w:r w:rsidR="004B7502">
        <w:rPr>
          <w:lang w:eastAsia="en-US"/>
        </w:rPr>
        <w:t xml:space="preserve"> </w:t>
      </w:r>
      <w:r w:rsidRPr="00541793">
        <w:rPr>
          <w:lang w:eastAsia="en-US"/>
        </w:rPr>
        <w:t xml:space="preserve">MV wordt in 2014 </w:t>
      </w:r>
      <w:proofErr w:type="gramStart"/>
      <w:r>
        <w:rPr>
          <w:lang w:eastAsia="en-US"/>
        </w:rPr>
        <w:t>inmiddels</w:t>
      </w:r>
      <w:proofErr w:type="gramEnd"/>
      <w:r w:rsidRPr="00541793">
        <w:rPr>
          <w:lang w:eastAsia="en-US"/>
        </w:rPr>
        <w:t xml:space="preserve"> bereikt.</w:t>
      </w:r>
      <w:r>
        <w:rPr>
          <w:lang w:eastAsia="en-US"/>
        </w:rPr>
        <w:t xml:space="preserve"> Er is een miniem oppervlak van 0.04 ha waar de laagste grondwaterstand hoger is dan 0.35m –MV, en waar de condities voor vochtige valleiontwikkeling dus te nat zijn.</w:t>
      </w:r>
    </w:p>
    <w:p w:rsidR="00EE4136" w:rsidRDefault="00EE4136" w:rsidP="00EE4136">
      <w:pPr>
        <w:rPr>
          <w:lang w:eastAsia="en-US"/>
        </w:rPr>
      </w:pPr>
    </w:p>
    <w:p w:rsidR="00EE4136" w:rsidRDefault="00EE4136" w:rsidP="00EE4136">
      <w:pPr>
        <w:rPr>
          <w:szCs w:val="20"/>
        </w:rPr>
      </w:pPr>
      <w:r w:rsidRPr="00A70E04">
        <w:rPr>
          <w:szCs w:val="20"/>
        </w:rPr>
        <w:t>De oppervlaktebepaling is indicatief en geeft een globaal beeld van de potenties in relatie tot zee-invloed, hoogteligging en grondwater. Zo zou door vestiging van</w:t>
      </w:r>
      <w:r w:rsidRPr="00A70E04">
        <w:rPr>
          <w:rFonts w:ascii="Times New Roman" w:hAnsi="Times New Roman"/>
          <w:szCs w:val="20"/>
        </w:rPr>
        <w:t xml:space="preserve"> </w:t>
      </w:r>
      <w:r w:rsidRPr="00A70E04">
        <w:rPr>
          <w:szCs w:val="20"/>
        </w:rPr>
        <w:t>langlevende planten in de valleivloer microduinvorming kunnen optreden, met veel</w:t>
      </w:r>
      <w:r w:rsidRPr="00A70E04">
        <w:rPr>
          <w:rFonts w:ascii="Times New Roman" w:hAnsi="Times New Roman"/>
          <w:szCs w:val="20"/>
        </w:rPr>
        <w:t xml:space="preserve"> </w:t>
      </w:r>
      <w:r w:rsidRPr="00A70E04">
        <w:rPr>
          <w:szCs w:val="20"/>
        </w:rPr>
        <w:t xml:space="preserve">microgradiënten en kleinschalige afwisseling van (potentiële) </w:t>
      </w:r>
      <w:r w:rsidR="00B60FB8">
        <w:rPr>
          <w:szCs w:val="20"/>
        </w:rPr>
        <w:t>habitattypen</w:t>
      </w:r>
      <w:r w:rsidRPr="00A70E04">
        <w:rPr>
          <w:szCs w:val="20"/>
        </w:rPr>
        <w:t xml:space="preserve">. </w:t>
      </w:r>
      <w:r>
        <w:rPr>
          <w:szCs w:val="20"/>
        </w:rPr>
        <w:t xml:space="preserve">Ook dit zien we </w:t>
      </w:r>
      <w:proofErr w:type="gramStart"/>
      <w:r>
        <w:rPr>
          <w:szCs w:val="20"/>
        </w:rPr>
        <w:t>inmiddels</w:t>
      </w:r>
      <w:proofErr w:type="gramEnd"/>
      <w:r>
        <w:rPr>
          <w:szCs w:val="20"/>
        </w:rPr>
        <w:t xml:space="preserve"> gebeuren. Dit wordt geïllustreerd</w:t>
      </w:r>
      <w:r w:rsidRPr="00756025">
        <w:rPr>
          <w:szCs w:val="20"/>
        </w:rPr>
        <w:t xml:space="preserve"> </w:t>
      </w:r>
      <w:r>
        <w:rPr>
          <w:szCs w:val="20"/>
        </w:rPr>
        <w:t xml:space="preserve">door </w:t>
      </w:r>
      <w:r w:rsidR="001F2B1D">
        <w:rPr>
          <w:szCs w:val="20"/>
        </w:rPr>
        <w:fldChar w:fldCharType="begin"/>
      </w:r>
      <w:r>
        <w:rPr>
          <w:szCs w:val="20"/>
        </w:rPr>
        <w:instrText xml:space="preserve"> REF _Ref415727944 \h </w:instrText>
      </w:r>
      <w:r w:rsidR="001F2B1D">
        <w:rPr>
          <w:szCs w:val="20"/>
        </w:rPr>
      </w:r>
      <w:r w:rsidR="001F2B1D">
        <w:rPr>
          <w:szCs w:val="20"/>
        </w:rPr>
        <w:fldChar w:fldCharType="separate"/>
      </w:r>
      <w:r w:rsidR="00533643">
        <w:t xml:space="preserve">Figuur </w:t>
      </w:r>
      <w:r w:rsidR="00533643">
        <w:rPr>
          <w:noProof/>
        </w:rPr>
        <w:t>5</w:t>
      </w:r>
      <w:r w:rsidR="00533643">
        <w:noBreakHyphen/>
      </w:r>
      <w:r w:rsidR="00533643">
        <w:rPr>
          <w:noProof/>
        </w:rPr>
        <w:t>14</w:t>
      </w:r>
      <w:r w:rsidR="001F2B1D">
        <w:rPr>
          <w:szCs w:val="20"/>
        </w:rPr>
        <w:fldChar w:fldCharType="end"/>
      </w:r>
      <w:r>
        <w:rPr>
          <w:szCs w:val="20"/>
        </w:rPr>
        <w:t>.</w:t>
      </w:r>
    </w:p>
    <w:p w:rsidR="00EE4136" w:rsidRDefault="00EE4136" w:rsidP="00EE4136">
      <w:pPr>
        <w:rPr>
          <w:szCs w:val="20"/>
        </w:rPr>
      </w:pPr>
    </w:p>
    <w:p w:rsidR="00EE4136" w:rsidRDefault="00EE4136" w:rsidP="00EE4136">
      <w:pPr>
        <w:rPr>
          <w:szCs w:val="20"/>
        </w:rPr>
      </w:pPr>
      <w:r>
        <w:rPr>
          <w:szCs w:val="20"/>
        </w:rPr>
        <w:lastRenderedPageBreak/>
        <w:t>Om het effect van een extra stijgi</w:t>
      </w:r>
      <w:r w:rsidRPr="00541793">
        <w:rPr>
          <w:szCs w:val="20"/>
        </w:rPr>
        <w:t>ng van het grondwater met 10</w:t>
      </w:r>
      <w:r>
        <w:rPr>
          <w:szCs w:val="20"/>
        </w:rPr>
        <w:t xml:space="preserve"> </w:t>
      </w:r>
      <w:r w:rsidRPr="00541793">
        <w:rPr>
          <w:szCs w:val="20"/>
        </w:rPr>
        <w:t xml:space="preserve">cm te onderzoeken is de grondwaterkaart opgehoogd met 10 cm </w:t>
      </w:r>
      <w:r w:rsidRPr="00541793">
        <w:rPr>
          <w:bCs/>
        </w:rPr>
        <w:t>en</w:t>
      </w:r>
      <w:r>
        <w:rPr>
          <w:bCs/>
        </w:rPr>
        <w:t xml:space="preserve"> is</w:t>
      </w:r>
      <w:r w:rsidRPr="00541793">
        <w:rPr>
          <w:bCs/>
        </w:rPr>
        <w:t xml:space="preserve"> hiermee vervolgens opnieuw een prognose van de oppervlakten van potentiële habitattypen </w:t>
      </w:r>
      <w:r>
        <w:rPr>
          <w:bCs/>
        </w:rPr>
        <w:t>gemaakt (ook met bodemligging van oktober 2014)</w:t>
      </w:r>
      <w:r w:rsidRPr="00541793">
        <w:rPr>
          <w:bCs/>
        </w:rPr>
        <w:t>.</w:t>
      </w:r>
    </w:p>
    <w:p w:rsidR="00EE4136" w:rsidRDefault="00EE4136" w:rsidP="00EE4136">
      <w:pPr>
        <w:rPr>
          <w:lang w:eastAsia="en-US"/>
        </w:rPr>
      </w:pPr>
    </w:p>
    <w:p w:rsidR="00EE4136" w:rsidRDefault="00EE4136" w:rsidP="00EE4136">
      <w:pPr>
        <w:pStyle w:val="Caption"/>
        <w:jc w:val="left"/>
        <w:rPr>
          <w:highlight w:val="yellow"/>
        </w:rPr>
      </w:pPr>
      <w:r w:rsidRPr="00541793">
        <w:rPr>
          <w:rFonts w:cs="Times New Roman"/>
          <w:b w:val="0"/>
          <w:bCs w:val="0"/>
          <w:i w:val="0"/>
          <w:sz w:val="20"/>
          <w:lang w:eastAsia="nl-NL"/>
        </w:rPr>
        <w:t>De kaart met potentiële habitattypen met een geprognotiseerde verhoging van 10</w:t>
      </w:r>
      <w:r>
        <w:rPr>
          <w:rFonts w:cs="Times New Roman"/>
          <w:b w:val="0"/>
          <w:bCs w:val="0"/>
          <w:i w:val="0"/>
          <w:sz w:val="20"/>
          <w:lang w:eastAsia="nl-NL"/>
        </w:rPr>
        <w:t xml:space="preserve"> </w:t>
      </w:r>
      <w:r w:rsidRPr="00541793">
        <w:rPr>
          <w:rFonts w:cs="Times New Roman"/>
          <w:b w:val="0"/>
          <w:bCs w:val="0"/>
          <w:i w:val="0"/>
          <w:sz w:val="20"/>
          <w:lang w:eastAsia="nl-NL"/>
        </w:rPr>
        <w:t xml:space="preserve">cm is </w:t>
      </w:r>
      <w:r>
        <w:rPr>
          <w:rFonts w:cs="Times New Roman"/>
          <w:b w:val="0"/>
          <w:bCs w:val="0"/>
          <w:i w:val="0"/>
          <w:sz w:val="20"/>
          <w:lang w:eastAsia="nl-NL"/>
        </w:rPr>
        <w:t xml:space="preserve">eveneens </w:t>
      </w:r>
      <w:r w:rsidRPr="00541793">
        <w:rPr>
          <w:rFonts w:cs="Times New Roman"/>
          <w:b w:val="0"/>
          <w:bCs w:val="0"/>
          <w:i w:val="0"/>
          <w:sz w:val="20"/>
          <w:lang w:eastAsia="nl-NL"/>
        </w:rPr>
        <w:t>weergegeven in</w:t>
      </w:r>
      <w:r>
        <w:rPr>
          <w:rFonts w:cs="Times New Roman"/>
          <w:b w:val="0"/>
          <w:bCs w:val="0"/>
          <w:i w:val="0"/>
          <w:sz w:val="20"/>
          <w:lang w:eastAsia="nl-NL"/>
        </w:rPr>
        <w:t xml:space="preserve"> </w:t>
      </w:r>
      <w:r w:rsidR="00971337">
        <w:rPr>
          <w:rFonts w:cs="Times New Roman"/>
          <w:b w:val="0"/>
          <w:bCs w:val="0"/>
          <w:i w:val="0"/>
          <w:sz w:val="20"/>
          <w:lang w:eastAsia="nl-NL"/>
        </w:rPr>
        <w:t>F</w:t>
      </w:r>
      <w:r>
        <w:rPr>
          <w:rFonts w:cs="Times New Roman"/>
          <w:b w:val="0"/>
          <w:bCs w:val="0"/>
          <w:i w:val="0"/>
          <w:sz w:val="20"/>
          <w:lang w:eastAsia="nl-NL"/>
        </w:rPr>
        <w:t>iguur 9-1</w:t>
      </w:r>
      <w:r w:rsidRPr="00541793">
        <w:rPr>
          <w:rFonts w:cs="Times New Roman"/>
          <w:b w:val="0"/>
          <w:bCs w:val="0"/>
          <w:i w:val="0"/>
          <w:sz w:val="20"/>
          <w:lang w:eastAsia="nl-NL"/>
        </w:rPr>
        <w:t xml:space="preserve">. Bij deze stijging zou </w:t>
      </w:r>
      <w:r>
        <w:rPr>
          <w:rFonts w:cs="Times New Roman"/>
          <w:b w:val="0"/>
          <w:bCs w:val="0"/>
          <w:i w:val="0"/>
          <w:sz w:val="20"/>
          <w:lang w:eastAsia="nl-NL"/>
        </w:rPr>
        <w:t>een groter</w:t>
      </w:r>
      <w:r w:rsidRPr="00541793">
        <w:rPr>
          <w:rFonts w:cs="Times New Roman"/>
          <w:b w:val="0"/>
          <w:bCs w:val="0"/>
          <w:i w:val="0"/>
          <w:sz w:val="20"/>
          <w:lang w:eastAsia="nl-NL"/>
        </w:rPr>
        <w:t xml:space="preserve"> oppervlak ontstaan waar de GLG minder dan 0.35m onder het maaiveld ligt</w:t>
      </w:r>
      <w:r>
        <w:rPr>
          <w:rFonts w:cs="Times New Roman"/>
          <w:b w:val="0"/>
          <w:bCs w:val="0"/>
          <w:i w:val="0"/>
          <w:sz w:val="20"/>
          <w:lang w:eastAsia="nl-NL"/>
        </w:rPr>
        <w:t>, met een oppervlakte van 0.8 ha</w:t>
      </w:r>
      <w:r w:rsidRPr="00541793">
        <w:rPr>
          <w:rFonts w:cs="Times New Roman"/>
          <w:b w:val="0"/>
          <w:bCs w:val="0"/>
          <w:i w:val="0"/>
          <w:sz w:val="20"/>
          <w:lang w:eastAsia="nl-NL"/>
        </w:rPr>
        <w:t xml:space="preserve">. </w:t>
      </w:r>
    </w:p>
    <w:p w:rsidR="00EE4136" w:rsidRDefault="00EE4136" w:rsidP="00EE4136">
      <w:pPr>
        <w:rPr>
          <w:highlight w:val="yellow"/>
          <w:lang w:eastAsia="en-US"/>
        </w:rPr>
        <w:sectPr w:rsidR="00EE4136" w:rsidSect="009720E0">
          <w:type w:val="oddPage"/>
          <w:pgSz w:w="11906" w:h="16838" w:code="9"/>
          <w:pgMar w:top="1418" w:right="1418" w:bottom="1418" w:left="1418" w:header="709" w:footer="709" w:gutter="0"/>
          <w:cols w:space="708"/>
          <w:docGrid w:linePitch="360"/>
        </w:sectPr>
      </w:pPr>
    </w:p>
    <w:p w:rsidR="00EE4136" w:rsidRDefault="00EE4136" w:rsidP="00EE4136">
      <w:pPr>
        <w:rPr>
          <w:highlight w:val="yellow"/>
          <w:lang w:eastAsia="en-US"/>
        </w:rPr>
      </w:pPr>
    </w:p>
    <w:p w:rsidR="00EE4136" w:rsidRPr="003D5D20" w:rsidRDefault="00EE4136" w:rsidP="00EE4136">
      <w:pPr>
        <w:jc w:val="center"/>
        <w:rPr>
          <w:noProof/>
        </w:rPr>
      </w:pPr>
      <w:r>
        <w:rPr>
          <w:noProof/>
          <w:lang w:val="en-GB" w:eastAsia="zh-CN"/>
        </w:rPr>
        <w:drawing>
          <wp:inline distT="0" distB="0" distL="0" distR="0">
            <wp:extent cx="4128628" cy="4961137"/>
            <wp:effectExtent l="0" t="0" r="5715"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Habitats_2014.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138009" cy="4972410"/>
                    </a:xfrm>
                    <a:prstGeom prst="rect">
                      <a:avLst/>
                    </a:prstGeom>
                  </pic:spPr>
                </pic:pic>
              </a:graphicData>
            </a:graphic>
          </wp:inline>
        </w:drawing>
      </w:r>
      <w:r w:rsidRPr="003D5D20">
        <w:rPr>
          <w:noProof/>
        </w:rPr>
        <w:t xml:space="preserve">      </w:t>
      </w:r>
      <w:r>
        <w:rPr>
          <w:noProof/>
          <w:lang w:val="en-GB" w:eastAsia="zh-CN"/>
        </w:rPr>
        <w:drawing>
          <wp:inline distT="0" distB="0" distL="0" distR="0">
            <wp:extent cx="4128790" cy="4961375"/>
            <wp:effectExtent l="0" t="0" r="508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Habitats_2014p10.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122986" cy="4954401"/>
                    </a:xfrm>
                    <a:prstGeom prst="rect">
                      <a:avLst/>
                    </a:prstGeom>
                  </pic:spPr>
                </pic:pic>
              </a:graphicData>
            </a:graphic>
          </wp:inline>
        </w:drawing>
      </w:r>
    </w:p>
    <w:p w:rsidR="00EE4136" w:rsidRDefault="00EE4136" w:rsidP="005030E1">
      <w:pPr>
        <w:pStyle w:val="Caption"/>
        <w:jc w:val="left"/>
        <w:rPr>
          <w:highlight w:val="yellow"/>
        </w:rPr>
        <w:sectPr w:rsidR="00EE4136" w:rsidSect="009720E0">
          <w:pgSz w:w="16838" w:h="11906" w:orient="landscape" w:code="9"/>
          <w:pgMar w:top="1418" w:right="1418" w:bottom="1418" w:left="1418" w:header="709" w:footer="709" w:gutter="0"/>
          <w:cols w:space="708"/>
          <w:docGrid w:linePitch="360"/>
        </w:sectPr>
      </w:pPr>
      <w:r>
        <w:t xml:space="preserve">Figuur </w:t>
      </w:r>
      <w:fldSimple w:instr=" STYLEREF 1 \s ">
        <w:r w:rsidR="00533643">
          <w:rPr>
            <w:noProof/>
          </w:rPr>
          <w:t>9</w:t>
        </w:r>
      </w:fldSimple>
      <w:r>
        <w:noBreakHyphen/>
      </w:r>
      <w:fldSimple w:instr=" SEQ Figuur \* ARABIC \s 1 ">
        <w:r w:rsidR="00533643">
          <w:rPr>
            <w:noProof/>
          </w:rPr>
          <w:t>1</w:t>
        </w:r>
      </w:fldSimple>
      <w:r w:rsidR="00971337">
        <w:rPr>
          <w:noProof/>
        </w:rPr>
        <w:t>.</w:t>
      </w:r>
      <w:r>
        <w:t xml:space="preserve"> Overzicht potentiële habitattypen in 2014 (links) en met een extra grondwaterstijging van 10 cm (rechts). </w:t>
      </w:r>
      <w:r w:rsidRPr="0042790F">
        <w:t>H</w:t>
      </w:r>
      <w:r w:rsidRPr="00972B41">
        <w:t xml:space="preserve">2130A= </w:t>
      </w:r>
      <w:r w:rsidR="00FA38CA">
        <w:t>g</w:t>
      </w:r>
      <w:r w:rsidRPr="00972B41">
        <w:t>rijze duinen,</w:t>
      </w:r>
      <w:r w:rsidRPr="0042790F">
        <w:t xml:space="preserve"> </w:t>
      </w:r>
      <w:r>
        <w:t>H2190A=</w:t>
      </w:r>
      <w:r w:rsidR="00FA38CA">
        <w:t>d</w:t>
      </w:r>
      <w:r>
        <w:t xml:space="preserve">uinmeer, </w:t>
      </w:r>
      <w:r w:rsidR="00FA38CA">
        <w:t>H2190B=v</w:t>
      </w:r>
      <w:r w:rsidRPr="0042790F">
        <w:t>ochtige duinvalleien</w:t>
      </w:r>
      <w:r>
        <w:t xml:space="preserve">, </w:t>
      </w:r>
      <w:r w:rsidRPr="007B4659">
        <w:t>H</w:t>
      </w:r>
      <w:r w:rsidRPr="00972B41">
        <w:t>2190D</w:t>
      </w:r>
      <w:r w:rsidR="00FA38CA">
        <w:t>=v</w:t>
      </w:r>
      <w:r w:rsidRPr="007B4659">
        <w:t>ochtige duinvallei</w:t>
      </w:r>
      <w:r w:rsidR="00FA38CA">
        <w:t>en</w:t>
      </w:r>
      <w:r w:rsidRPr="007B4659">
        <w:t>; hoge moerasplanten,</w:t>
      </w:r>
      <w:r w:rsidR="00FA38CA">
        <w:t xml:space="preserve"> H2110=embryonale duinen, H2120=witte duinen en H2160=d</w:t>
      </w:r>
      <w:r>
        <w:t>uindoorn; 0000=antropogeen beïnvloed.</w:t>
      </w:r>
    </w:p>
    <w:p w:rsidR="00EE4136" w:rsidRDefault="00EE4136" w:rsidP="00EE4136">
      <w:pPr>
        <w:pStyle w:val="Caption"/>
        <w:jc w:val="left"/>
        <w:rPr>
          <w:b w:val="0"/>
          <w:i w:val="0"/>
          <w:sz w:val="20"/>
        </w:rPr>
      </w:pPr>
      <w:r w:rsidRPr="00541793">
        <w:rPr>
          <w:rFonts w:cs="Times New Roman"/>
          <w:b w:val="0"/>
          <w:bCs w:val="0"/>
          <w:i w:val="0"/>
          <w:sz w:val="20"/>
          <w:lang w:eastAsia="nl-NL"/>
        </w:rPr>
        <w:lastRenderedPageBreak/>
        <w:t xml:space="preserve">Het potentiële valleioppervlak voor habitattype H2190B beslaat </w:t>
      </w:r>
      <w:r>
        <w:rPr>
          <w:rFonts w:cs="Times New Roman"/>
          <w:b w:val="0"/>
          <w:bCs w:val="0"/>
          <w:i w:val="0"/>
          <w:sz w:val="20"/>
          <w:lang w:eastAsia="nl-NL"/>
        </w:rPr>
        <w:t>voor deze prognose in totaal 6.2</w:t>
      </w:r>
      <w:r w:rsidR="00FA38CA">
        <w:rPr>
          <w:rFonts w:cs="Times New Roman"/>
          <w:b w:val="0"/>
          <w:bCs w:val="0"/>
          <w:i w:val="0"/>
          <w:sz w:val="20"/>
          <w:lang w:eastAsia="nl-NL"/>
        </w:rPr>
        <w:t xml:space="preserve"> ha, het potentiële g</w:t>
      </w:r>
      <w:r w:rsidRPr="00541793">
        <w:rPr>
          <w:rFonts w:cs="Times New Roman"/>
          <w:b w:val="0"/>
          <w:bCs w:val="0"/>
          <w:i w:val="0"/>
          <w:sz w:val="20"/>
          <w:lang w:eastAsia="nl-NL"/>
        </w:rPr>
        <w:t>rij</w:t>
      </w:r>
      <w:r w:rsidR="00FA38CA">
        <w:rPr>
          <w:rFonts w:cs="Times New Roman"/>
          <w:b w:val="0"/>
          <w:bCs w:val="0"/>
          <w:i w:val="0"/>
          <w:sz w:val="20"/>
          <w:lang w:eastAsia="nl-NL"/>
        </w:rPr>
        <w:t>s</w:t>
      </w:r>
      <w:r w:rsidRPr="00541793">
        <w:rPr>
          <w:rFonts w:cs="Times New Roman"/>
          <w:b w:val="0"/>
          <w:bCs w:val="0"/>
          <w:i w:val="0"/>
          <w:sz w:val="20"/>
          <w:lang w:eastAsia="nl-NL"/>
        </w:rPr>
        <w:t xml:space="preserve"> duinoppervlak 1</w:t>
      </w:r>
      <w:r>
        <w:rPr>
          <w:rFonts w:cs="Times New Roman"/>
          <w:b w:val="0"/>
          <w:bCs w:val="0"/>
          <w:i w:val="0"/>
          <w:sz w:val="20"/>
          <w:lang w:eastAsia="nl-NL"/>
        </w:rPr>
        <w:t>2.3</w:t>
      </w:r>
      <w:r w:rsidRPr="00541793">
        <w:rPr>
          <w:rFonts w:cs="Times New Roman"/>
          <w:b w:val="0"/>
          <w:bCs w:val="0"/>
          <w:i w:val="0"/>
          <w:sz w:val="20"/>
          <w:lang w:eastAsia="nl-NL"/>
        </w:rPr>
        <w:t xml:space="preserve"> ha. Bij deze grondwaterstijging zou dus </w:t>
      </w:r>
      <w:r>
        <w:rPr>
          <w:rFonts w:cs="Times New Roman"/>
          <w:b w:val="0"/>
          <w:bCs w:val="0"/>
          <w:i w:val="0"/>
          <w:sz w:val="20"/>
          <w:lang w:eastAsia="nl-NL"/>
        </w:rPr>
        <w:t xml:space="preserve">nog steeds </w:t>
      </w:r>
      <w:r w:rsidRPr="00541793">
        <w:rPr>
          <w:rFonts w:cs="Times New Roman"/>
          <w:b w:val="0"/>
          <w:bCs w:val="0"/>
          <w:i w:val="0"/>
          <w:sz w:val="20"/>
          <w:lang w:eastAsia="nl-NL"/>
        </w:rPr>
        <w:t>ruim worden voldaan</w:t>
      </w:r>
      <w:r w:rsidR="00FA38CA">
        <w:rPr>
          <w:rFonts w:cs="Times New Roman"/>
          <w:b w:val="0"/>
          <w:bCs w:val="0"/>
          <w:i w:val="0"/>
          <w:sz w:val="20"/>
          <w:lang w:eastAsia="nl-NL"/>
        </w:rPr>
        <w:t xml:space="preserve"> aan de compensatieopgave voor g</w:t>
      </w:r>
      <w:r w:rsidRPr="00541793">
        <w:rPr>
          <w:rFonts w:cs="Times New Roman"/>
          <w:b w:val="0"/>
          <w:bCs w:val="0"/>
          <w:i w:val="0"/>
          <w:sz w:val="20"/>
          <w:lang w:eastAsia="nl-NL"/>
        </w:rPr>
        <w:t xml:space="preserve">rijze duinen (9.8 hectare), </w:t>
      </w:r>
      <w:r>
        <w:rPr>
          <w:rFonts w:cs="Times New Roman"/>
          <w:b w:val="0"/>
          <w:bCs w:val="0"/>
          <w:i w:val="0"/>
          <w:sz w:val="20"/>
          <w:lang w:eastAsia="nl-NL"/>
        </w:rPr>
        <w:t xml:space="preserve">en net </w:t>
      </w:r>
      <w:r w:rsidR="00FA38CA">
        <w:rPr>
          <w:rFonts w:cs="Times New Roman"/>
          <w:b w:val="0"/>
          <w:bCs w:val="0"/>
          <w:i w:val="0"/>
          <w:sz w:val="20"/>
          <w:lang w:eastAsia="nl-NL"/>
        </w:rPr>
        <w:t>aan die voor v</w:t>
      </w:r>
      <w:r w:rsidRPr="00541793">
        <w:rPr>
          <w:rFonts w:cs="Times New Roman"/>
          <w:b w:val="0"/>
          <w:bCs w:val="0"/>
          <w:i w:val="0"/>
          <w:sz w:val="20"/>
          <w:lang w:eastAsia="nl-NL"/>
        </w:rPr>
        <w:t>ochtige duinvalleien (6.1 hectare).</w:t>
      </w:r>
      <w:r w:rsidRPr="00541793">
        <w:rPr>
          <w:b w:val="0"/>
          <w:i w:val="0"/>
          <w:sz w:val="20"/>
        </w:rPr>
        <w:t xml:space="preserve"> </w:t>
      </w:r>
    </w:p>
    <w:p w:rsidR="00EE4136" w:rsidRPr="00541793" w:rsidRDefault="00EE4136" w:rsidP="00EE4136">
      <w:pPr>
        <w:rPr>
          <w:lang w:eastAsia="en-US"/>
        </w:rPr>
      </w:pPr>
    </w:p>
    <w:p w:rsidR="00EE4136" w:rsidRDefault="00EE4136" w:rsidP="005030E1">
      <w:pPr>
        <w:pStyle w:val="Caption"/>
        <w:jc w:val="left"/>
      </w:pPr>
      <w:bookmarkStart w:id="131" w:name="_Ref352316633"/>
      <w:bookmarkStart w:id="132" w:name="_Ref381446391"/>
      <w:r>
        <w:t xml:space="preserve">Tabel </w:t>
      </w:r>
      <w:fldSimple w:instr=" STYLEREF 1 \s ">
        <w:r w:rsidR="00533643">
          <w:rPr>
            <w:noProof/>
          </w:rPr>
          <w:t>9</w:t>
        </w:r>
      </w:fldSimple>
      <w:r>
        <w:noBreakHyphen/>
      </w:r>
      <w:fldSimple w:instr=" SEQ Tabel \* ARABIC \s 1 ">
        <w:r w:rsidR="00533643">
          <w:rPr>
            <w:noProof/>
          </w:rPr>
          <w:t>2</w:t>
        </w:r>
      </w:fldSimple>
      <w:bookmarkEnd w:id="131"/>
      <w:bookmarkEnd w:id="132"/>
      <w:r>
        <w:t>. Berekende oppervlaktes potentiële habitattypen in 2012 en in 2013</w:t>
      </w:r>
    </w:p>
    <w:tbl>
      <w:tblPr>
        <w:tblW w:w="9155"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08"/>
        <w:gridCol w:w="1247"/>
        <w:gridCol w:w="832"/>
        <w:gridCol w:w="832"/>
        <w:gridCol w:w="832"/>
        <w:gridCol w:w="804"/>
      </w:tblGrid>
      <w:tr w:rsidR="00BA05CF" w:rsidRPr="00797F4C" w:rsidTr="00883B01">
        <w:trPr>
          <w:trHeight w:val="240"/>
          <w:jc w:val="center"/>
        </w:trPr>
        <w:tc>
          <w:tcPr>
            <w:tcW w:w="4608" w:type="dxa"/>
            <w:shd w:val="clear" w:color="auto" w:fill="auto"/>
            <w:noWrap/>
            <w:vAlign w:val="center"/>
            <w:hideMark/>
          </w:tcPr>
          <w:p w:rsidR="00883B01" w:rsidRPr="00797F4C" w:rsidRDefault="00883B01" w:rsidP="005030E1">
            <w:pPr>
              <w:jc w:val="left"/>
              <w:rPr>
                <w:rFonts w:cs="Arial"/>
                <w:b/>
                <w:color w:val="000000"/>
                <w:sz w:val="18"/>
                <w:szCs w:val="18"/>
              </w:rPr>
            </w:pPr>
            <w:r w:rsidRPr="00797F4C">
              <w:rPr>
                <w:rFonts w:cs="Arial"/>
                <w:b/>
                <w:color w:val="000000"/>
                <w:sz w:val="18"/>
                <w:szCs w:val="18"/>
              </w:rPr>
              <w:t>Potentieel type</w:t>
            </w:r>
          </w:p>
        </w:tc>
        <w:tc>
          <w:tcPr>
            <w:tcW w:w="1247" w:type="dxa"/>
            <w:shd w:val="clear" w:color="auto" w:fill="auto"/>
            <w:noWrap/>
            <w:vAlign w:val="center"/>
            <w:hideMark/>
          </w:tcPr>
          <w:p w:rsidR="00883B01" w:rsidRPr="00797F4C" w:rsidRDefault="00883B01" w:rsidP="005030E1">
            <w:pPr>
              <w:jc w:val="left"/>
              <w:rPr>
                <w:rFonts w:cs="Arial"/>
                <w:b/>
                <w:color w:val="000000"/>
                <w:sz w:val="18"/>
                <w:szCs w:val="18"/>
              </w:rPr>
            </w:pPr>
            <w:r>
              <w:rPr>
                <w:rFonts w:cs="Arial"/>
                <w:b/>
                <w:color w:val="000000"/>
                <w:sz w:val="18"/>
                <w:szCs w:val="18"/>
              </w:rPr>
              <w:t>Opp.</w:t>
            </w:r>
            <w:r w:rsidRPr="00797F4C">
              <w:rPr>
                <w:rFonts w:cs="Arial"/>
                <w:b/>
                <w:color w:val="000000"/>
                <w:sz w:val="18"/>
                <w:szCs w:val="18"/>
              </w:rPr>
              <w:t xml:space="preserve"> 2012 (ha)</w:t>
            </w:r>
          </w:p>
        </w:tc>
        <w:tc>
          <w:tcPr>
            <w:tcW w:w="832" w:type="dxa"/>
            <w:vAlign w:val="center"/>
          </w:tcPr>
          <w:p w:rsidR="00883B01" w:rsidRPr="00797F4C" w:rsidRDefault="00883B01" w:rsidP="005030E1">
            <w:pPr>
              <w:jc w:val="left"/>
              <w:rPr>
                <w:rFonts w:cs="Arial"/>
                <w:b/>
                <w:color w:val="000000"/>
                <w:sz w:val="18"/>
                <w:szCs w:val="18"/>
              </w:rPr>
            </w:pPr>
            <w:r w:rsidRPr="00797F4C">
              <w:rPr>
                <w:rFonts w:cs="Arial"/>
                <w:b/>
                <w:color w:val="000000"/>
                <w:sz w:val="18"/>
                <w:szCs w:val="18"/>
              </w:rPr>
              <w:t>Opp</w:t>
            </w:r>
            <w:r>
              <w:rPr>
                <w:rFonts w:cs="Arial"/>
                <w:b/>
                <w:color w:val="000000"/>
                <w:sz w:val="18"/>
                <w:szCs w:val="18"/>
              </w:rPr>
              <w:t>.</w:t>
            </w:r>
            <w:r w:rsidRPr="00797F4C">
              <w:rPr>
                <w:rFonts w:cs="Arial"/>
                <w:b/>
                <w:color w:val="000000"/>
                <w:sz w:val="18"/>
                <w:szCs w:val="18"/>
              </w:rPr>
              <w:t xml:space="preserve"> 2013 (ha)</w:t>
            </w:r>
          </w:p>
        </w:tc>
        <w:tc>
          <w:tcPr>
            <w:tcW w:w="832" w:type="dxa"/>
            <w:vAlign w:val="center"/>
          </w:tcPr>
          <w:p w:rsidR="00883B01" w:rsidRPr="00797F4C" w:rsidRDefault="00883B01" w:rsidP="005030E1">
            <w:pPr>
              <w:jc w:val="left"/>
              <w:rPr>
                <w:rFonts w:cs="Arial"/>
                <w:b/>
                <w:color w:val="000000"/>
                <w:sz w:val="18"/>
                <w:szCs w:val="18"/>
              </w:rPr>
            </w:pPr>
            <w:r w:rsidRPr="00797F4C">
              <w:rPr>
                <w:rFonts w:cs="Arial"/>
                <w:b/>
                <w:color w:val="000000"/>
                <w:sz w:val="18"/>
                <w:szCs w:val="18"/>
              </w:rPr>
              <w:t>Opp</w:t>
            </w:r>
            <w:r>
              <w:rPr>
                <w:rFonts w:cs="Arial"/>
                <w:b/>
                <w:color w:val="000000"/>
                <w:sz w:val="18"/>
                <w:szCs w:val="18"/>
              </w:rPr>
              <w:t xml:space="preserve">. </w:t>
            </w:r>
            <w:r w:rsidRPr="00797F4C">
              <w:rPr>
                <w:rFonts w:cs="Arial"/>
                <w:b/>
                <w:color w:val="000000"/>
                <w:sz w:val="18"/>
                <w:szCs w:val="18"/>
              </w:rPr>
              <w:t>2014 (ha)</w:t>
            </w:r>
          </w:p>
        </w:tc>
        <w:tc>
          <w:tcPr>
            <w:tcW w:w="832" w:type="dxa"/>
            <w:vAlign w:val="center"/>
          </w:tcPr>
          <w:p w:rsidR="00883B01" w:rsidRPr="00797F4C" w:rsidRDefault="00883B01" w:rsidP="005030E1">
            <w:pPr>
              <w:jc w:val="left"/>
              <w:rPr>
                <w:rFonts w:cs="Arial"/>
                <w:b/>
                <w:color w:val="000000"/>
                <w:sz w:val="18"/>
                <w:szCs w:val="18"/>
              </w:rPr>
            </w:pPr>
            <w:r>
              <w:rPr>
                <w:rFonts w:cs="Arial"/>
                <w:b/>
                <w:color w:val="000000"/>
                <w:sz w:val="18"/>
                <w:szCs w:val="18"/>
              </w:rPr>
              <w:t>Opp. 2014 plus 10 cm (ha)</w:t>
            </w:r>
          </w:p>
        </w:tc>
        <w:tc>
          <w:tcPr>
            <w:tcW w:w="804" w:type="dxa"/>
          </w:tcPr>
          <w:p w:rsidR="00883B01" w:rsidRDefault="00883B01" w:rsidP="005030E1">
            <w:pPr>
              <w:jc w:val="left"/>
              <w:rPr>
                <w:rFonts w:cs="Arial"/>
                <w:b/>
                <w:color w:val="000000"/>
                <w:sz w:val="18"/>
                <w:szCs w:val="18"/>
              </w:rPr>
            </w:pPr>
            <w:r>
              <w:rPr>
                <w:rFonts w:cs="Arial"/>
                <w:b/>
                <w:color w:val="000000"/>
                <w:sz w:val="18"/>
                <w:szCs w:val="18"/>
              </w:rPr>
              <w:t>Doel</w:t>
            </w:r>
          </w:p>
        </w:tc>
      </w:tr>
      <w:tr w:rsidR="00BA05CF" w:rsidRPr="00797F4C" w:rsidTr="00883B01">
        <w:trPr>
          <w:trHeight w:val="240"/>
          <w:jc w:val="center"/>
        </w:trPr>
        <w:tc>
          <w:tcPr>
            <w:tcW w:w="4608" w:type="dxa"/>
            <w:shd w:val="clear" w:color="auto" w:fill="auto"/>
            <w:noWrap/>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H2110/H2120, mogelijk al kwalificerend</w:t>
            </w:r>
          </w:p>
        </w:tc>
        <w:tc>
          <w:tcPr>
            <w:tcW w:w="1247" w:type="dxa"/>
            <w:shd w:val="clear" w:color="auto" w:fill="auto"/>
            <w:noWrap/>
            <w:vAlign w:val="center"/>
          </w:tcPr>
          <w:p w:rsidR="00883B01" w:rsidRPr="00797F4C" w:rsidRDefault="00883B01" w:rsidP="005030E1">
            <w:pPr>
              <w:jc w:val="left"/>
              <w:rPr>
                <w:rFonts w:cs="Arial"/>
                <w:color w:val="000000"/>
                <w:sz w:val="18"/>
                <w:szCs w:val="18"/>
                <w:lang w:eastAsia="en-US"/>
              </w:rPr>
            </w:pPr>
            <w:r w:rsidRPr="00797F4C">
              <w:rPr>
                <w:rFonts w:cs="Arial"/>
                <w:color w:val="000000"/>
                <w:sz w:val="18"/>
                <w:szCs w:val="18"/>
                <w:lang w:eastAsia="en-US"/>
              </w:rPr>
              <w:t>2.7</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1.3</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2.3</w:t>
            </w:r>
          </w:p>
        </w:tc>
        <w:tc>
          <w:tcPr>
            <w:tcW w:w="832" w:type="dxa"/>
            <w:vAlign w:val="center"/>
          </w:tcPr>
          <w:p w:rsidR="00883B01" w:rsidRPr="00797F4C" w:rsidRDefault="00883B01" w:rsidP="005030E1">
            <w:pPr>
              <w:jc w:val="left"/>
              <w:rPr>
                <w:rFonts w:cs="Arial"/>
                <w:color w:val="000000"/>
                <w:sz w:val="18"/>
                <w:szCs w:val="18"/>
              </w:rPr>
            </w:pPr>
            <w:r>
              <w:rPr>
                <w:rFonts w:cs="Arial"/>
                <w:color w:val="000000"/>
                <w:sz w:val="18"/>
                <w:szCs w:val="18"/>
              </w:rPr>
              <w:t>2.3</w:t>
            </w:r>
          </w:p>
        </w:tc>
        <w:tc>
          <w:tcPr>
            <w:tcW w:w="804" w:type="dxa"/>
          </w:tcPr>
          <w:p w:rsidR="00883B01" w:rsidRDefault="00B3035C" w:rsidP="005030E1">
            <w:pPr>
              <w:jc w:val="left"/>
              <w:rPr>
                <w:rFonts w:cs="Arial"/>
                <w:color w:val="000000"/>
                <w:sz w:val="18"/>
                <w:szCs w:val="18"/>
              </w:rPr>
            </w:pPr>
            <w:r>
              <w:rPr>
                <w:rFonts w:cs="Arial"/>
                <w:color w:val="000000"/>
                <w:sz w:val="18"/>
                <w:szCs w:val="18"/>
              </w:rPr>
              <w:t>-</w:t>
            </w:r>
          </w:p>
        </w:tc>
      </w:tr>
      <w:tr w:rsidR="00BA05CF" w:rsidRPr="00797F4C" w:rsidTr="00883B01">
        <w:trPr>
          <w:trHeight w:val="240"/>
          <w:jc w:val="center"/>
        </w:trPr>
        <w:tc>
          <w:tcPr>
            <w:tcW w:w="4608" w:type="dxa"/>
            <w:shd w:val="clear" w:color="auto" w:fill="auto"/>
            <w:noWrap/>
            <w:vAlign w:val="center"/>
            <w:hideMark/>
          </w:tcPr>
          <w:p w:rsidR="00883B01" w:rsidRPr="00797F4C" w:rsidRDefault="00883B01" w:rsidP="005030E1">
            <w:pPr>
              <w:jc w:val="left"/>
              <w:rPr>
                <w:rFonts w:cs="Arial"/>
                <w:color w:val="000000"/>
                <w:sz w:val="18"/>
                <w:szCs w:val="18"/>
              </w:rPr>
            </w:pPr>
            <w:r w:rsidRPr="00797F4C">
              <w:rPr>
                <w:rFonts w:cs="Arial"/>
                <w:color w:val="000000"/>
                <w:sz w:val="18"/>
                <w:szCs w:val="18"/>
              </w:rPr>
              <w:t>Potentieel H2120 op basisduin, nu aanplant</w:t>
            </w:r>
          </w:p>
        </w:tc>
        <w:tc>
          <w:tcPr>
            <w:tcW w:w="1247" w:type="dxa"/>
            <w:shd w:val="clear" w:color="auto" w:fill="auto"/>
            <w:noWrap/>
            <w:vAlign w:val="center"/>
            <w:hideMark/>
          </w:tcPr>
          <w:p w:rsidR="00883B01" w:rsidRPr="00DC647D" w:rsidRDefault="00883B01" w:rsidP="005030E1">
            <w:pPr>
              <w:jc w:val="left"/>
              <w:rPr>
                <w:rFonts w:cs="Arial"/>
                <w:color w:val="000000"/>
                <w:sz w:val="18"/>
                <w:szCs w:val="18"/>
                <w:lang w:eastAsia="en-US"/>
              </w:rPr>
            </w:pPr>
            <w:r w:rsidRPr="00797F4C">
              <w:rPr>
                <w:rFonts w:cs="Arial"/>
                <w:color w:val="000000"/>
                <w:sz w:val="18"/>
                <w:szCs w:val="18"/>
              </w:rPr>
              <w:t>7.5</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10.2</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8.3</w:t>
            </w:r>
          </w:p>
        </w:tc>
        <w:tc>
          <w:tcPr>
            <w:tcW w:w="832" w:type="dxa"/>
            <w:vAlign w:val="center"/>
          </w:tcPr>
          <w:p w:rsidR="00883B01" w:rsidRPr="00797F4C" w:rsidRDefault="00883B01" w:rsidP="005030E1">
            <w:pPr>
              <w:jc w:val="left"/>
              <w:rPr>
                <w:rFonts w:cs="Arial"/>
                <w:color w:val="000000"/>
                <w:sz w:val="18"/>
                <w:szCs w:val="18"/>
              </w:rPr>
            </w:pPr>
            <w:r>
              <w:rPr>
                <w:rFonts w:cs="Arial"/>
                <w:color w:val="000000"/>
                <w:sz w:val="18"/>
                <w:szCs w:val="18"/>
              </w:rPr>
              <w:t>8.3</w:t>
            </w:r>
          </w:p>
        </w:tc>
        <w:tc>
          <w:tcPr>
            <w:tcW w:w="804" w:type="dxa"/>
          </w:tcPr>
          <w:p w:rsidR="00883B01" w:rsidRDefault="00B3035C" w:rsidP="005030E1">
            <w:pPr>
              <w:jc w:val="left"/>
              <w:rPr>
                <w:rFonts w:cs="Arial"/>
                <w:color w:val="000000"/>
                <w:sz w:val="18"/>
                <w:szCs w:val="18"/>
              </w:rPr>
            </w:pPr>
            <w:r>
              <w:rPr>
                <w:rFonts w:cs="Arial"/>
                <w:color w:val="000000"/>
                <w:sz w:val="18"/>
                <w:szCs w:val="18"/>
              </w:rPr>
              <w:t>-</w:t>
            </w:r>
          </w:p>
        </w:tc>
      </w:tr>
      <w:tr w:rsidR="00BA05CF" w:rsidRPr="00797F4C" w:rsidTr="00883B01">
        <w:trPr>
          <w:trHeight w:val="240"/>
          <w:jc w:val="center"/>
        </w:trPr>
        <w:tc>
          <w:tcPr>
            <w:tcW w:w="4608" w:type="dxa"/>
            <w:shd w:val="clear" w:color="auto" w:fill="auto"/>
            <w:noWrap/>
            <w:vAlign w:val="center"/>
            <w:hideMark/>
          </w:tcPr>
          <w:p w:rsidR="00883B01" w:rsidRPr="00797F4C" w:rsidRDefault="00883B01" w:rsidP="005030E1">
            <w:pPr>
              <w:jc w:val="left"/>
              <w:rPr>
                <w:rFonts w:cs="Arial"/>
                <w:color w:val="000000"/>
                <w:sz w:val="18"/>
                <w:szCs w:val="18"/>
              </w:rPr>
            </w:pPr>
            <w:r w:rsidRPr="00797F4C">
              <w:rPr>
                <w:rFonts w:cs="Arial"/>
                <w:color w:val="000000"/>
                <w:sz w:val="18"/>
                <w:szCs w:val="18"/>
              </w:rPr>
              <w:t>Potentieel H2120 op basisduin, nu kaal</w:t>
            </w:r>
          </w:p>
        </w:tc>
        <w:tc>
          <w:tcPr>
            <w:tcW w:w="1247" w:type="dxa"/>
            <w:shd w:val="clear" w:color="auto" w:fill="auto"/>
            <w:noWrap/>
            <w:vAlign w:val="center"/>
            <w:hideMark/>
          </w:tcPr>
          <w:p w:rsidR="00883B01" w:rsidRPr="00797F4C" w:rsidRDefault="00883B01" w:rsidP="005030E1">
            <w:pPr>
              <w:jc w:val="left"/>
              <w:rPr>
                <w:rFonts w:cs="Arial"/>
                <w:color w:val="000000"/>
                <w:sz w:val="18"/>
                <w:szCs w:val="18"/>
                <w:lang w:val="en-GB" w:eastAsia="en-US"/>
              </w:rPr>
            </w:pPr>
            <w:r w:rsidRPr="00797F4C">
              <w:rPr>
                <w:rFonts w:cs="Arial"/>
                <w:color w:val="000000"/>
                <w:sz w:val="18"/>
                <w:szCs w:val="18"/>
              </w:rPr>
              <w:t>4.7</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3.8</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3.8</w:t>
            </w:r>
          </w:p>
        </w:tc>
        <w:tc>
          <w:tcPr>
            <w:tcW w:w="832" w:type="dxa"/>
            <w:vAlign w:val="center"/>
          </w:tcPr>
          <w:p w:rsidR="00883B01" w:rsidRPr="00797F4C" w:rsidRDefault="00883B01" w:rsidP="005030E1">
            <w:pPr>
              <w:jc w:val="left"/>
              <w:rPr>
                <w:rFonts w:cs="Arial"/>
                <w:color w:val="000000"/>
                <w:sz w:val="18"/>
                <w:szCs w:val="18"/>
              </w:rPr>
            </w:pPr>
            <w:r>
              <w:rPr>
                <w:rFonts w:cs="Arial"/>
                <w:color w:val="000000"/>
                <w:sz w:val="18"/>
                <w:szCs w:val="18"/>
              </w:rPr>
              <w:t>3.8</w:t>
            </w:r>
          </w:p>
        </w:tc>
        <w:tc>
          <w:tcPr>
            <w:tcW w:w="804" w:type="dxa"/>
          </w:tcPr>
          <w:p w:rsidR="00883B01" w:rsidRDefault="00B3035C" w:rsidP="005030E1">
            <w:pPr>
              <w:jc w:val="left"/>
              <w:rPr>
                <w:rFonts w:cs="Arial"/>
                <w:color w:val="000000"/>
                <w:sz w:val="18"/>
                <w:szCs w:val="18"/>
              </w:rPr>
            </w:pPr>
            <w:r>
              <w:rPr>
                <w:rFonts w:cs="Arial"/>
                <w:color w:val="000000"/>
                <w:sz w:val="18"/>
                <w:szCs w:val="18"/>
              </w:rPr>
              <w:t>-</w:t>
            </w:r>
          </w:p>
        </w:tc>
      </w:tr>
      <w:tr w:rsidR="00BA05CF" w:rsidRPr="00797F4C" w:rsidTr="00883B01">
        <w:trPr>
          <w:trHeight w:val="240"/>
          <w:jc w:val="center"/>
        </w:trPr>
        <w:tc>
          <w:tcPr>
            <w:tcW w:w="4608" w:type="dxa"/>
            <w:shd w:val="clear" w:color="auto" w:fill="auto"/>
            <w:noWrap/>
            <w:vAlign w:val="center"/>
            <w:hideMark/>
          </w:tcPr>
          <w:p w:rsidR="00883B01" w:rsidRPr="00797F4C" w:rsidRDefault="00883B01" w:rsidP="005030E1">
            <w:pPr>
              <w:jc w:val="left"/>
              <w:rPr>
                <w:rFonts w:cs="Arial"/>
                <w:color w:val="000000"/>
                <w:sz w:val="18"/>
                <w:szCs w:val="18"/>
              </w:rPr>
            </w:pPr>
            <w:r w:rsidRPr="00797F4C">
              <w:rPr>
                <w:rFonts w:cs="Arial"/>
                <w:color w:val="000000"/>
                <w:sz w:val="18"/>
                <w:szCs w:val="18"/>
              </w:rPr>
              <w:t>Potentieel H2120/60 op lijzijde basisduin, nu aanplant</w:t>
            </w:r>
          </w:p>
        </w:tc>
        <w:tc>
          <w:tcPr>
            <w:tcW w:w="1247" w:type="dxa"/>
            <w:shd w:val="clear" w:color="auto" w:fill="auto"/>
            <w:noWrap/>
            <w:vAlign w:val="center"/>
            <w:hideMark/>
          </w:tcPr>
          <w:p w:rsidR="00883B01" w:rsidRPr="00797F4C" w:rsidRDefault="00883B01" w:rsidP="005030E1">
            <w:pPr>
              <w:jc w:val="left"/>
              <w:rPr>
                <w:rFonts w:cs="Arial"/>
                <w:color w:val="000000"/>
                <w:sz w:val="18"/>
                <w:szCs w:val="18"/>
                <w:lang w:val="en-GB" w:eastAsia="en-US"/>
              </w:rPr>
            </w:pPr>
            <w:r w:rsidRPr="00797F4C">
              <w:rPr>
                <w:rFonts w:cs="Arial"/>
                <w:color w:val="000000"/>
                <w:sz w:val="18"/>
                <w:szCs w:val="18"/>
              </w:rPr>
              <w:t>3.5</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5.0</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6.0</w:t>
            </w:r>
          </w:p>
        </w:tc>
        <w:tc>
          <w:tcPr>
            <w:tcW w:w="832" w:type="dxa"/>
            <w:vAlign w:val="center"/>
          </w:tcPr>
          <w:p w:rsidR="00883B01" w:rsidRPr="00797F4C" w:rsidRDefault="00883B01" w:rsidP="005030E1">
            <w:pPr>
              <w:jc w:val="left"/>
              <w:rPr>
                <w:rFonts w:cs="Arial"/>
                <w:color w:val="000000"/>
                <w:sz w:val="18"/>
                <w:szCs w:val="18"/>
              </w:rPr>
            </w:pPr>
            <w:r>
              <w:rPr>
                <w:rFonts w:cs="Arial"/>
                <w:color w:val="000000"/>
                <w:sz w:val="18"/>
                <w:szCs w:val="18"/>
              </w:rPr>
              <w:t>6.0</w:t>
            </w:r>
          </w:p>
        </w:tc>
        <w:tc>
          <w:tcPr>
            <w:tcW w:w="804" w:type="dxa"/>
          </w:tcPr>
          <w:p w:rsidR="00883B01" w:rsidRDefault="00B3035C" w:rsidP="005030E1">
            <w:pPr>
              <w:jc w:val="left"/>
              <w:rPr>
                <w:rFonts w:cs="Arial"/>
                <w:color w:val="000000"/>
                <w:sz w:val="18"/>
                <w:szCs w:val="18"/>
              </w:rPr>
            </w:pPr>
            <w:r>
              <w:rPr>
                <w:rFonts w:cs="Arial"/>
                <w:color w:val="000000"/>
                <w:sz w:val="18"/>
                <w:szCs w:val="18"/>
              </w:rPr>
              <w:t>-</w:t>
            </w:r>
          </w:p>
        </w:tc>
      </w:tr>
      <w:tr w:rsidR="00BA05CF" w:rsidRPr="00797F4C" w:rsidTr="00883B01">
        <w:trPr>
          <w:trHeight w:val="240"/>
          <w:jc w:val="center"/>
        </w:trPr>
        <w:tc>
          <w:tcPr>
            <w:tcW w:w="4608" w:type="dxa"/>
            <w:shd w:val="clear" w:color="auto" w:fill="auto"/>
            <w:noWrap/>
            <w:vAlign w:val="center"/>
            <w:hideMark/>
          </w:tcPr>
          <w:p w:rsidR="00883B01" w:rsidRPr="00797F4C" w:rsidRDefault="00883B01" w:rsidP="005030E1">
            <w:pPr>
              <w:jc w:val="left"/>
              <w:rPr>
                <w:rFonts w:cs="Arial"/>
                <w:color w:val="000000"/>
                <w:sz w:val="18"/>
                <w:szCs w:val="18"/>
              </w:rPr>
            </w:pPr>
            <w:r w:rsidRPr="00797F4C">
              <w:rPr>
                <w:rFonts w:cs="Arial"/>
                <w:color w:val="000000"/>
                <w:sz w:val="18"/>
                <w:szCs w:val="18"/>
              </w:rPr>
              <w:t>Potentieel H2120/60 op lijzijde basisduin, nu kaal</w:t>
            </w:r>
          </w:p>
        </w:tc>
        <w:tc>
          <w:tcPr>
            <w:tcW w:w="1247" w:type="dxa"/>
            <w:shd w:val="clear" w:color="auto" w:fill="auto"/>
            <w:noWrap/>
            <w:vAlign w:val="center"/>
            <w:hideMark/>
          </w:tcPr>
          <w:p w:rsidR="00883B01" w:rsidRPr="00797F4C" w:rsidRDefault="00883B01" w:rsidP="005030E1">
            <w:pPr>
              <w:jc w:val="left"/>
              <w:rPr>
                <w:rFonts w:cs="Arial"/>
                <w:color w:val="000000"/>
                <w:sz w:val="18"/>
                <w:szCs w:val="18"/>
                <w:lang w:val="en-GB" w:eastAsia="en-US"/>
              </w:rPr>
            </w:pPr>
            <w:r w:rsidRPr="00797F4C">
              <w:rPr>
                <w:rFonts w:cs="Arial"/>
                <w:color w:val="000000"/>
                <w:sz w:val="18"/>
                <w:szCs w:val="18"/>
              </w:rPr>
              <w:t>1.8</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0.5</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0.5</w:t>
            </w:r>
          </w:p>
        </w:tc>
        <w:tc>
          <w:tcPr>
            <w:tcW w:w="832" w:type="dxa"/>
            <w:vAlign w:val="center"/>
          </w:tcPr>
          <w:p w:rsidR="00883B01" w:rsidRPr="00797F4C" w:rsidRDefault="00883B01" w:rsidP="005030E1">
            <w:pPr>
              <w:jc w:val="left"/>
              <w:rPr>
                <w:rFonts w:cs="Arial"/>
                <w:color w:val="000000"/>
                <w:sz w:val="18"/>
                <w:szCs w:val="18"/>
              </w:rPr>
            </w:pPr>
            <w:r>
              <w:rPr>
                <w:rFonts w:cs="Arial"/>
                <w:color w:val="000000"/>
                <w:sz w:val="18"/>
                <w:szCs w:val="18"/>
              </w:rPr>
              <w:t>0.5</w:t>
            </w:r>
          </w:p>
        </w:tc>
        <w:tc>
          <w:tcPr>
            <w:tcW w:w="804" w:type="dxa"/>
          </w:tcPr>
          <w:p w:rsidR="00883B01" w:rsidRDefault="00B3035C" w:rsidP="005030E1">
            <w:pPr>
              <w:jc w:val="left"/>
              <w:rPr>
                <w:rFonts w:cs="Arial"/>
                <w:color w:val="000000"/>
                <w:sz w:val="18"/>
                <w:szCs w:val="18"/>
              </w:rPr>
            </w:pPr>
            <w:r>
              <w:rPr>
                <w:rFonts w:cs="Arial"/>
                <w:color w:val="000000"/>
                <w:sz w:val="18"/>
                <w:szCs w:val="18"/>
              </w:rPr>
              <w:t>-</w:t>
            </w:r>
          </w:p>
        </w:tc>
      </w:tr>
      <w:tr w:rsidR="00BA05CF" w:rsidRPr="00797F4C" w:rsidTr="00883B01">
        <w:trPr>
          <w:trHeight w:val="240"/>
          <w:jc w:val="center"/>
        </w:trPr>
        <w:tc>
          <w:tcPr>
            <w:tcW w:w="4608" w:type="dxa"/>
            <w:shd w:val="clear" w:color="auto" w:fill="D6E3BC" w:themeFill="accent3" w:themeFillTint="66"/>
            <w:noWrap/>
            <w:vAlign w:val="center"/>
            <w:hideMark/>
          </w:tcPr>
          <w:p w:rsidR="00883B01" w:rsidRPr="00797F4C" w:rsidRDefault="00883B01" w:rsidP="005030E1">
            <w:pPr>
              <w:jc w:val="left"/>
              <w:rPr>
                <w:rFonts w:cs="Arial"/>
                <w:color w:val="000000"/>
                <w:sz w:val="18"/>
                <w:szCs w:val="18"/>
              </w:rPr>
            </w:pPr>
            <w:r w:rsidRPr="00797F4C">
              <w:rPr>
                <w:rFonts w:cs="Arial"/>
                <w:color w:val="000000"/>
                <w:sz w:val="18"/>
                <w:szCs w:val="18"/>
              </w:rPr>
              <w:t>Potentieel H2130A, nu beneden 4m NAP</w:t>
            </w:r>
          </w:p>
        </w:tc>
        <w:tc>
          <w:tcPr>
            <w:tcW w:w="1247" w:type="dxa"/>
            <w:shd w:val="clear" w:color="auto" w:fill="auto"/>
            <w:noWrap/>
            <w:vAlign w:val="center"/>
            <w:hideMark/>
          </w:tcPr>
          <w:p w:rsidR="00883B01" w:rsidRPr="00797F4C" w:rsidRDefault="00883B01" w:rsidP="005030E1">
            <w:pPr>
              <w:jc w:val="left"/>
              <w:rPr>
                <w:rFonts w:cs="Arial"/>
                <w:color w:val="000000"/>
                <w:sz w:val="18"/>
                <w:szCs w:val="18"/>
                <w:lang w:val="en-GB" w:eastAsia="en-US"/>
              </w:rPr>
            </w:pPr>
            <w:r w:rsidRPr="00797F4C">
              <w:rPr>
                <w:rFonts w:cs="Arial"/>
                <w:color w:val="000000"/>
                <w:sz w:val="18"/>
                <w:szCs w:val="18"/>
              </w:rPr>
              <w:t>9.2</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9.7</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8.0</w:t>
            </w:r>
          </w:p>
        </w:tc>
        <w:tc>
          <w:tcPr>
            <w:tcW w:w="832" w:type="dxa"/>
            <w:vAlign w:val="center"/>
          </w:tcPr>
          <w:p w:rsidR="00883B01" w:rsidRPr="00797F4C" w:rsidRDefault="00883B01" w:rsidP="005030E1">
            <w:pPr>
              <w:jc w:val="left"/>
              <w:rPr>
                <w:rFonts w:cs="Arial"/>
                <w:color w:val="000000"/>
                <w:sz w:val="18"/>
                <w:szCs w:val="18"/>
              </w:rPr>
            </w:pPr>
            <w:r>
              <w:rPr>
                <w:rFonts w:cs="Arial"/>
                <w:color w:val="000000"/>
                <w:sz w:val="18"/>
                <w:szCs w:val="18"/>
              </w:rPr>
              <w:t>7.3</w:t>
            </w:r>
          </w:p>
        </w:tc>
        <w:tc>
          <w:tcPr>
            <w:tcW w:w="804" w:type="dxa"/>
          </w:tcPr>
          <w:p w:rsidR="00883B01" w:rsidRDefault="00883B01" w:rsidP="005030E1">
            <w:pPr>
              <w:jc w:val="left"/>
              <w:rPr>
                <w:rFonts w:cs="Arial"/>
                <w:color w:val="000000"/>
                <w:sz w:val="18"/>
                <w:szCs w:val="18"/>
              </w:rPr>
            </w:pPr>
          </w:p>
        </w:tc>
      </w:tr>
      <w:tr w:rsidR="00BA05CF" w:rsidRPr="00797F4C" w:rsidTr="00883B01">
        <w:trPr>
          <w:trHeight w:val="240"/>
          <w:jc w:val="center"/>
        </w:trPr>
        <w:tc>
          <w:tcPr>
            <w:tcW w:w="4608" w:type="dxa"/>
            <w:shd w:val="clear" w:color="auto" w:fill="D6E3BC" w:themeFill="accent3" w:themeFillTint="66"/>
            <w:noWrap/>
            <w:vAlign w:val="center"/>
            <w:hideMark/>
          </w:tcPr>
          <w:p w:rsidR="00883B01" w:rsidRPr="00797F4C" w:rsidRDefault="00883B01" w:rsidP="005030E1">
            <w:pPr>
              <w:jc w:val="left"/>
              <w:rPr>
                <w:rFonts w:cs="Arial"/>
                <w:color w:val="000000"/>
                <w:sz w:val="18"/>
                <w:szCs w:val="18"/>
              </w:rPr>
            </w:pPr>
            <w:r w:rsidRPr="00797F4C">
              <w:rPr>
                <w:rFonts w:cs="Arial"/>
                <w:color w:val="000000"/>
                <w:sz w:val="18"/>
                <w:szCs w:val="18"/>
              </w:rPr>
              <w:t>Potentieel H2130A, nu boven 4m NAP</w:t>
            </w:r>
          </w:p>
        </w:tc>
        <w:tc>
          <w:tcPr>
            <w:tcW w:w="1247" w:type="dxa"/>
            <w:shd w:val="clear" w:color="auto" w:fill="auto"/>
            <w:noWrap/>
            <w:vAlign w:val="center"/>
            <w:hideMark/>
          </w:tcPr>
          <w:p w:rsidR="00883B01" w:rsidRPr="00797F4C" w:rsidRDefault="00883B01" w:rsidP="005030E1">
            <w:pPr>
              <w:jc w:val="left"/>
              <w:rPr>
                <w:rFonts w:cs="Arial"/>
                <w:color w:val="000000"/>
                <w:sz w:val="18"/>
                <w:szCs w:val="18"/>
                <w:lang w:val="en-GB" w:eastAsia="en-US"/>
              </w:rPr>
            </w:pPr>
            <w:r w:rsidRPr="00797F4C">
              <w:rPr>
                <w:rFonts w:cs="Arial"/>
                <w:color w:val="000000"/>
                <w:sz w:val="18"/>
                <w:szCs w:val="18"/>
              </w:rPr>
              <w:t>5.3</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5.5</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5.0</w:t>
            </w:r>
          </w:p>
        </w:tc>
        <w:tc>
          <w:tcPr>
            <w:tcW w:w="832" w:type="dxa"/>
            <w:vAlign w:val="center"/>
          </w:tcPr>
          <w:p w:rsidR="00883B01" w:rsidRPr="00797F4C" w:rsidRDefault="00883B01" w:rsidP="005030E1">
            <w:pPr>
              <w:jc w:val="left"/>
              <w:rPr>
                <w:rFonts w:cs="Arial"/>
                <w:color w:val="000000"/>
                <w:sz w:val="18"/>
                <w:szCs w:val="18"/>
              </w:rPr>
            </w:pPr>
            <w:r>
              <w:rPr>
                <w:rFonts w:cs="Arial"/>
                <w:color w:val="000000"/>
                <w:sz w:val="18"/>
                <w:szCs w:val="18"/>
              </w:rPr>
              <w:t>5.0</w:t>
            </w:r>
          </w:p>
        </w:tc>
        <w:tc>
          <w:tcPr>
            <w:tcW w:w="804" w:type="dxa"/>
          </w:tcPr>
          <w:p w:rsidR="00883B01" w:rsidRDefault="00883B01" w:rsidP="005030E1">
            <w:pPr>
              <w:jc w:val="left"/>
              <w:rPr>
                <w:rFonts w:cs="Arial"/>
                <w:color w:val="000000"/>
                <w:sz w:val="18"/>
                <w:szCs w:val="18"/>
              </w:rPr>
            </w:pPr>
          </w:p>
        </w:tc>
      </w:tr>
      <w:tr w:rsidR="00E55B31" w:rsidRPr="00797F4C" w:rsidTr="005149C8">
        <w:trPr>
          <w:trHeight w:val="240"/>
          <w:jc w:val="center"/>
        </w:trPr>
        <w:tc>
          <w:tcPr>
            <w:tcW w:w="4608" w:type="dxa"/>
            <w:shd w:val="clear" w:color="auto" w:fill="D6E3BC" w:themeFill="accent3" w:themeFillTint="66"/>
            <w:noWrap/>
            <w:vAlign w:val="center"/>
          </w:tcPr>
          <w:p w:rsidR="00883B01" w:rsidRPr="00797F4C" w:rsidRDefault="00883B01" w:rsidP="005030E1">
            <w:pPr>
              <w:jc w:val="left"/>
              <w:rPr>
                <w:rFonts w:cs="Arial"/>
                <w:color w:val="000000"/>
                <w:sz w:val="18"/>
                <w:szCs w:val="18"/>
              </w:rPr>
            </w:pPr>
            <w:r>
              <w:rPr>
                <w:rFonts w:cs="Arial"/>
                <w:color w:val="000000"/>
                <w:sz w:val="18"/>
                <w:szCs w:val="18"/>
              </w:rPr>
              <w:t>Totaal Potentieel H2130A</w:t>
            </w:r>
          </w:p>
        </w:tc>
        <w:tc>
          <w:tcPr>
            <w:tcW w:w="1247" w:type="dxa"/>
            <w:shd w:val="clear" w:color="auto" w:fill="D6E3BC" w:themeFill="accent3" w:themeFillTint="66"/>
            <w:noWrap/>
            <w:vAlign w:val="center"/>
          </w:tcPr>
          <w:p w:rsidR="00883B01" w:rsidRPr="00797F4C" w:rsidRDefault="00883B01" w:rsidP="005030E1">
            <w:pPr>
              <w:jc w:val="left"/>
              <w:rPr>
                <w:rFonts w:cs="Arial"/>
                <w:color w:val="000000"/>
                <w:sz w:val="18"/>
                <w:szCs w:val="18"/>
              </w:rPr>
            </w:pPr>
            <w:r>
              <w:rPr>
                <w:rFonts w:cs="Arial"/>
                <w:color w:val="000000"/>
                <w:sz w:val="18"/>
                <w:szCs w:val="18"/>
              </w:rPr>
              <w:t>14.5</w:t>
            </w:r>
          </w:p>
        </w:tc>
        <w:tc>
          <w:tcPr>
            <w:tcW w:w="832" w:type="dxa"/>
            <w:shd w:val="clear" w:color="auto" w:fill="D6E3BC" w:themeFill="accent3" w:themeFillTint="66"/>
            <w:vAlign w:val="center"/>
          </w:tcPr>
          <w:p w:rsidR="00883B01" w:rsidRPr="00797F4C" w:rsidRDefault="00B3035C" w:rsidP="005030E1">
            <w:pPr>
              <w:jc w:val="left"/>
              <w:rPr>
                <w:rFonts w:cs="Arial"/>
                <w:color w:val="000000"/>
                <w:sz w:val="18"/>
                <w:szCs w:val="18"/>
              </w:rPr>
            </w:pPr>
            <w:r>
              <w:rPr>
                <w:rFonts w:cs="Arial"/>
                <w:color w:val="000000"/>
                <w:sz w:val="18"/>
                <w:szCs w:val="18"/>
              </w:rPr>
              <w:t>15.2</w:t>
            </w:r>
          </w:p>
        </w:tc>
        <w:tc>
          <w:tcPr>
            <w:tcW w:w="832" w:type="dxa"/>
            <w:shd w:val="clear" w:color="auto" w:fill="D6E3BC" w:themeFill="accent3" w:themeFillTint="66"/>
            <w:vAlign w:val="center"/>
          </w:tcPr>
          <w:p w:rsidR="00883B01" w:rsidRPr="00797F4C" w:rsidRDefault="00B3035C" w:rsidP="005030E1">
            <w:pPr>
              <w:jc w:val="left"/>
              <w:rPr>
                <w:rFonts w:cs="Arial"/>
                <w:color w:val="000000"/>
                <w:sz w:val="18"/>
                <w:szCs w:val="18"/>
              </w:rPr>
            </w:pPr>
            <w:r>
              <w:rPr>
                <w:rFonts w:cs="Arial"/>
                <w:color w:val="000000"/>
                <w:sz w:val="18"/>
                <w:szCs w:val="18"/>
              </w:rPr>
              <w:t>13.0</w:t>
            </w:r>
          </w:p>
        </w:tc>
        <w:tc>
          <w:tcPr>
            <w:tcW w:w="832" w:type="dxa"/>
            <w:shd w:val="clear" w:color="auto" w:fill="D6E3BC" w:themeFill="accent3" w:themeFillTint="66"/>
            <w:vAlign w:val="center"/>
          </w:tcPr>
          <w:p w:rsidR="00883B01" w:rsidRDefault="00B3035C" w:rsidP="005030E1">
            <w:pPr>
              <w:jc w:val="left"/>
              <w:rPr>
                <w:rFonts w:cs="Arial"/>
                <w:color w:val="000000"/>
                <w:sz w:val="18"/>
                <w:szCs w:val="18"/>
              </w:rPr>
            </w:pPr>
            <w:r>
              <w:rPr>
                <w:rFonts w:cs="Arial"/>
                <w:color w:val="000000"/>
                <w:sz w:val="18"/>
                <w:szCs w:val="18"/>
              </w:rPr>
              <w:t>12.3</w:t>
            </w:r>
          </w:p>
        </w:tc>
        <w:tc>
          <w:tcPr>
            <w:tcW w:w="804" w:type="dxa"/>
            <w:shd w:val="clear" w:color="auto" w:fill="D6E3BC" w:themeFill="accent3" w:themeFillTint="66"/>
          </w:tcPr>
          <w:p w:rsidR="00883B01" w:rsidRDefault="00883B01" w:rsidP="005030E1">
            <w:pPr>
              <w:jc w:val="left"/>
              <w:rPr>
                <w:rFonts w:cs="Arial"/>
                <w:color w:val="000000"/>
                <w:sz w:val="18"/>
                <w:szCs w:val="18"/>
              </w:rPr>
            </w:pPr>
            <w:r>
              <w:rPr>
                <w:rFonts w:cs="Arial"/>
                <w:color w:val="000000"/>
                <w:sz w:val="18"/>
                <w:szCs w:val="18"/>
              </w:rPr>
              <w:t>9.8</w:t>
            </w:r>
          </w:p>
        </w:tc>
      </w:tr>
      <w:tr w:rsidR="00BA05CF" w:rsidRPr="00797F4C" w:rsidTr="00883B01">
        <w:trPr>
          <w:trHeight w:val="240"/>
          <w:jc w:val="center"/>
        </w:trPr>
        <w:tc>
          <w:tcPr>
            <w:tcW w:w="4608" w:type="dxa"/>
            <w:shd w:val="clear" w:color="auto" w:fill="DAEEF3" w:themeFill="accent5" w:themeFillTint="33"/>
            <w:noWrap/>
            <w:vAlign w:val="center"/>
            <w:hideMark/>
          </w:tcPr>
          <w:p w:rsidR="00883B01" w:rsidRPr="00797F4C" w:rsidRDefault="00883B01" w:rsidP="005030E1">
            <w:pPr>
              <w:jc w:val="left"/>
              <w:rPr>
                <w:rFonts w:cs="Arial"/>
                <w:color w:val="000000"/>
                <w:sz w:val="18"/>
                <w:szCs w:val="18"/>
              </w:rPr>
            </w:pPr>
            <w:r w:rsidRPr="00797F4C">
              <w:rPr>
                <w:rFonts w:cs="Arial"/>
                <w:color w:val="000000"/>
                <w:sz w:val="18"/>
                <w:szCs w:val="18"/>
              </w:rPr>
              <w:t>Potentieel H2130A/H2190B, GLG tussen 0.80 en 1.20 – maaiveld</w:t>
            </w:r>
          </w:p>
        </w:tc>
        <w:tc>
          <w:tcPr>
            <w:tcW w:w="1247" w:type="dxa"/>
            <w:shd w:val="clear" w:color="auto" w:fill="auto"/>
            <w:noWrap/>
            <w:vAlign w:val="center"/>
            <w:hideMark/>
          </w:tcPr>
          <w:p w:rsidR="00883B01" w:rsidRPr="00797F4C" w:rsidRDefault="00883B01" w:rsidP="005030E1">
            <w:pPr>
              <w:jc w:val="left"/>
              <w:rPr>
                <w:rFonts w:cs="Arial"/>
                <w:color w:val="000000"/>
                <w:sz w:val="18"/>
                <w:szCs w:val="18"/>
                <w:lang w:val="en-GB" w:eastAsia="en-US"/>
              </w:rPr>
            </w:pPr>
            <w:r w:rsidRPr="00797F4C">
              <w:rPr>
                <w:rFonts w:cs="Arial"/>
                <w:color w:val="000000"/>
                <w:sz w:val="18"/>
                <w:szCs w:val="18"/>
              </w:rPr>
              <w:t>3.1</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2.6</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3.5</w:t>
            </w:r>
          </w:p>
        </w:tc>
        <w:tc>
          <w:tcPr>
            <w:tcW w:w="832" w:type="dxa"/>
            <w:vAlign w:val="center"/>
          </w:tcPr>
          <w:p w:rsidR="00883B01" w:rsidRPr="00797F4C" w:rsidRDefault="00883B01" w:rsidP="005030E1">
            <w:pPr>
              <w:jc w:val="left"/>
              <w:rPr>
                <w:rFonts w:cs="Arial"/>
                <w:color w:val="000000"/>
                <w:sz w:val="18"/>
                <w:szCs w:val="18"/>
              </w:rPr>
            </w:pPr>
            <w:r>
              <w:rPr>
                <w:rFonts w:cs="Arial"/>
                <w:color w:val="000000"/>
                <w:sz w:val="18"/>
                <w:szCs w:val="18"/>
              </w:rPr>
              <w:t>3.3</w:t>
            </w:r>
          </w:p>
        </w:tc>
        <w:tc>
          <w:tcPr>
            <w:tcW w:w="804" w:type="dxa"/>
          </w:tcPr>
          <w:p w:rsidR="00883B01" w:rsidRDefault="00883B01" w:rsidP="005030E1">
            <w:pPr>
              <w:jc w:val="left"/>
              <w:rPr>
                <w:rFonts w:cs="Arial"/>
                <w:color w:val="000000"/>
                <w:sz w:val="18"/>
                <w:szCs w:val="18"/>
              </w:rPr>
            </w:pPr>
          </w:p>
        </w:tc>
      </w:tr>
      <w:tr w:rsidR="00BA05CF" w:rsidRPr="00797F4C" w:rsidTr="00883B01">
        <w:trPr>
          <w:trHeight w:val="240"/>
          <w:jc w:val="center"/>
        </w:trPr>
        <w:tc>
          <w:tcPr>
            <w:tcW w:w="4608" w:type="dxa"/>
            <w:shd w:val="clear" w:color="auto" w:fill="DAEEF3" w:themeFill="accent5" w:themeFillTint="33"/>
            <w:noWrap/>
            <w:vAlign w:val="center"/>
            <w:hideMark/>
          </w:tcPr>
          <w:p w:rsidR="00883B01" w:rsidRPr="00797F4C" w:rsidRDefault="00883B01" w:rsidP="005030E1">
            <w:pPr>
              <w:jc w:val="left"/>
              <w:rPr>
                <w:rFonts w:cs="Arial"/>
                <w:color w:val="000000"/>
                <w:sz w:val="18"/>
                <w:szCs w:val="18"/>
              </w:rPr>
            </w:pPr>
            <w:r w:rsidRPr="00797F4C">
              <w:rPr>
                <w:rFonts w:cs="Arial"/>
                <w:color w:val="000000"/>
                <w:sz w:val="18"/>
                <w:szCs w:val="18"/>
              </w:rPr>
              <w:t>Potentieel H2190B, GLG tussen 0.35 en 0.80 – maaiveld</w:t>
            </w:r>
          </w:p>
        </w:tc>
        <w:tc>
          <w:tcPr>
            <w:tcW w:w="1247" w:type="dxa"/>
            <w:shd w:val="clear" w:color="auto" w:fill="auto"/>
            <w:noWrap/>
            <w:vAlign w:val="center"/>
            <w:hideMark/>
          </w:tcPr>
          <w:p w:rsidR="00883B01" w:rsidRPr="00797F4C" w:rsidRDefault="00883B01" w:rsidP="005030E1">
            <w:pPr>
              <w:jc w:val="left"/>
              <w:rPr>
                <w:rFonts w:cs="Arial"/>
                <w:color w:val="000000"/>
                <w:sz w:val="18"/>
                <w:szCs w:val="18"/>
                <w:lang w:val="en-GB" w:eastAsia="en-US"/>
              </w:rPr>
            </w:pPr>
            <w:r w:rsidRPr="00797F4C">
              <w:rPr>
                <w:rFonts w:cs="Arial"/>
                <w:color w:val="000000"/>
                <w:sz w:val="18"/>
                <w:szCs w:val="18"/>
              </w:rPr>
              <w:t>2.2</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1.9</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2.9</w:t>
            </w:r>
          </w:p>
        </w:tc>
        <w:tc>
          <w:tcPr>
            <w:tcW w:w="832" w:type="dxa"/>
            <w:vAlign w:val="center"/>
          </w:tcPr>
          <w:p w:rsidR="00883B01" w:rsidRPr="00797F4C" w:rsidRDefault="00883B01" w:rsidP="005030E1">
            <w:pPr>
              <w:jc w:val="left"/>
              <w:rPr>
                <w:rFonts w:cs="Arial"/>
                <w:color w:val="000000"/>
                <w:sz w:val="18"/>
                <w:szCs w:val="18"/>
              </w:rPr>
            </w:pPr>
            <w:r>
              <w:rPr>
                <w:rFonts w:cs="Arial"/>
                <w:color w:val="000000"/>
                <w:sz w:val="18"/>
                <w:szCs w:val="18"/>
              </w:rPr>
              <w:t>2.9</w:t>
            </w:r>
          </w:p>
        </w:tc>
        <w:tc>
          <w:tcPr>
            <w:tcW w:w="804" w:type="dxa"/>
          </w:tcPr>
          <w:p w:rsidR="00883B01" w:rsidRDefault="00883B01" w:rsidP="005030E1">
            <w:pPr>
              <w:jc w:val="left"/>
              <w:rPr>
                <w:rFonts w:cs="Arial"/>
                <w:color w:val="000000"/>
                <w:sz w:val="18"/>
                <w:szCs w:val="18"/>
              </w:rPr>
            </w:pPr>
          </w:p>
        </w:tc>
      </w:tr>
      <w:tr w:rsidR="00883B01" w:rsidRPr="00797F4C" w:rsidTr="00883B01">
        <w:trPr>
          <w:trHeight w:val="240"/>
          <w:jc w:val="center"/>
        </w:trPr>
        <w:tc>
          <w:tcPr>
            <w:tcW w:w="4608" w:type="dxa"/>
            <w:shd w:val="clear" w:color="auto" w:fill="DAEEF3" w:themeFill="accent5" w:themeFillTint="33"/>
            <w:noWrap/>
            <w:vAlign w:val="center"/>
          </w:tcPr>
          <w:p w:rsidR="00883B01" w:rsidRPr="00797F4C" w:rsidRDefault="00883B01" w:rsidP="005030E1">
            <w:pPr>
              <w:jc w:val="left"/>
              <w:rPr>
                <w:rFonts w:cs="Arial"/>
                <w:color w:val="000000"/>
                <w:sz w:val="18"/>
                <w:szCs w:val="18"/>
              </w:rPr>
            </w:pPr>
            <w:r>
              <w:rPr>
                <w:rFonts w:cs="Arial"/>
                <w:color w:val="000000"/>
                <w:sz w:val="18"/>
                <w:szCs w:val="18"/>
              </w:rPr>
              <w:t>Totaal Potentieel H2130A en 2190B</w:t>
            </w:r>
          </w:p>
        </w:tc>
        <w:tc>
          <w:tcPr>
            <w:tcW w:w="1247" w:type="dxa"/>
            <w:shd w:val="clear" w:color="auto" w:fill="auto"/>
            <w:noWrap/>
            <w:vAlign w:val="center"/>
          </w:tcPr>
          <w:p w:rsidR="00883B01" w:rsidRPr="00797F4C" w:rsidRDefault="00B3035C" w:rsidP="005030E1">
            <w:pPr>
              <w:jc w:val="left"/>
              <w:rPr>
                <w:rFonts w:cs="Arial"/>
                <w:color w:val="000000"/>
                <w:sz w:val="18"/>
                <w:szCs w:val="18"/>
              </w:rPr>
            </w:pPr>
            <w:r>
              <w:rPr>
                <w:rFonts w:cs="Arial"/>
                <w:color w:val="000000"/>
                <w:sz w:val="18"/>
                <w:szCs w:val="18"/>
              </w:rPr>
              <w:t>5.3</w:t>
            </w:r>
          </w:p>
        </w:tc>
        <w:tc>
          <w:tcPr>
            <w:tcW w:w="832" w:type="dxa"/>
            <w:vAlign w:val="center"/>
          </w:tcPr>
          <w:p w:rsidR="00883B01" w:rsidRPr="00797F4C" w:rsidRDefault="00B3035C" w:rsidP="005030E1">
            <w:pPr>
              <w:jc w:val="left"/>
              <w:rPr>
                <w:rFonts w:cs="Arial"/>
                <w:color w:val="000000"/>
                <w:sz w:val="18"/>
                <w:szCs w:val="18"/>
              </w:rPr>
            </w:pPr>
            <w:r>
              <w:rPr>
                <w:rFonts w:cs="Arial"/>
                <w:color w:val="000000"/>
                <w:sz w:val="18"/>
                <w:szCs w:val="18"/>
              </w:rPr>
              <w:t>4.5</w:t>
            </w:r>
          </w:p>
        </w:tc>
        <w:tc>
          <w:tcPr>
            <w:tcW w:w="832" w:type="dxa"/>
            <w:vAlign w:val="center"/>
          </w:tcPr>
          <w:p w:rsidR="00883B01" w:rsidRPr="00797F4C" w:rsidRDefault="00B3035C" w:rsidP="005030E1">
            <w:pPr>
              <w:jc w:val="left"/>
              <w:rPr>
                <w:rFonts w:cs="Arial"/>
                <w:color w:val="000000"/>
                <w:sz w:val="18"/>
                <w:szCs w:val="18"/>
              </w:rPr>
            </w:pPr>
            <w:r>
              <w:rPr>
                <w:rFonts w:cs="Arial"/>
                <w:color w:val="000000"/>
                <w:sz w:val="18"/>
                <w:szCs w:val="18"/>
              </w:rPr>
              <w:t>6.4</w:t>
            </w:r>
          </w:p>
        </w:tc>
        <w:tc>
          <w:tcPr>
            <w:tcW w:w="832" w:type="dxa"/>
            <w:vAlign w:val="center"/>
          </w:tcPr>
          <w:p w:rsidR="00883B01" w:rsidRDefault="00B3035C" w:rsidP="005030E1">
            <w:pPr>
              <w:jc w:val="left"/>
              <w:rPr>
                <w:rFonts w:cs="Arial"/>
                <w:color w:val="000000"/>
                <w:sz w:val="18"/>
                <w:szCs w:val="18"/>
              </w:rPr>
            </w:pPr>
            <w:r>
              <w:rPr>
                <w:rFonts w:cs="Arial"/>
                <w:color w:val="000000"/>
                <w:sz w:val="18"/>
                <w:szCs w:val="18"/>
              </w:rPr>
              <w:t>6.2</w:t>
            </w:r>
          </w:p>
        </w:tc>
        <w:tc>
          <w:tcPr>
            <w:tcW w:w="804" w:type="dxa"/>
          </w:tcPr>
          <w:p w:rsidR="00883B01" w:rsidRDefault="00883B01" w:rsidP="005030E1">
            <w:pPr>
              <w:jc w:val="left"/>
              <w:rPr>
                <w:rFonts w:cs="Arial"/>
                <w:color w:val="000000"/>
                <w:sz w:val="18"/>
                <w:szCs w:val="18"/>
              </w:rPr>
            </w:pPr>
            <w:r>
              <w:rPr>
                <w:rFonts w:cs="Arial"/>
                <w:color w:val="000000"/>
                <w:sz w:val="18"/>
                <w:szCs w:val="18"/>
              </w:rPr>
              <w:t>6.1</w:t>
            </w:r>
          </w:p>
        </w:tc>
      </w:tr>
      <w:tr w:rsidR="00BA05CF" w:rsidRPr="00797F4C" w:rsidTr="00883B01">
        <w:trPr>
          <w:trHeight w:val="240"/>
          <w:jc w:val="center"/>
        </w:trPr>
        <w:tc>
          <w:tcPr>
            <w:tcW w:w="4608" w:type="dxa"/>
            <w:shd w:val="clear" w:color="auto" w:fill="E5DFEC" w:themeFill="accent4" w:themeFillTint="33"/>
            <w:noWrap/>
            <w:vAlign w:val="center"/>
          </w:tcPr>
          <w:p w:rsidR="00883B01" w:rsidRPr="00797F4C" w:rsidRDefault="00883B01" w:rsidP="005030E1">
            <w:pPr>
              <w:jc w:val="left"/>
              <w:rPr>
                <w:rFonts w:cs="Arial"/>
                <w:color w:val="000000"/>
                <w:sz w:val="18"/>
                <w:szCs w:val="18"/>
              </w:rPr>
            </w:pPr>
            <w:r w:rsidRPr="00EA3448">
              <w:rPr>
                <w:rFonts w:cs="Arial"/>
                <w:color w:val="000000"/>
                <w:sz w:val="18"/>
                <w:szCs w:val="18"/>
              </w:rPr>
              <w:t>Potentieel H2190A/D, GLG boven 0.35 – maaiveld</w:t>
            </w:r>
          </w:p>
        </w:tc>
        <w:tc>
          <w:tcPr>
            <w:tcW w:w="1247" w:type="dxa"/>
            <w:shd w:val="clear" w:color="auto" w:fill="auto"/>
            <w:noWrap/>
            <w:vAlign w:val="center"/>
          </w:tcPr>
          <w:p w:rsidR="00883B01" w:rsidRPr="00EA3448" w:rsidRDefault="00883B01" w:rsidP="005030E1">
            <w:pPr>
              <w:jc w:val="left"/>
              <w:rPr>
                <w:rFonts w:cs="Arial"/>
                <w:color w:val="000000"/>
                <w:sz w:val="18"/>
                <w:szCs w:val="18"/>
                <w:lang w:val="en-GB" w:eastAsia="en-US"/>
              </w:rPr>
            </w:pPr>
            <w:r w:rsidRPr="00EA3448">
              <w:rPr>
                <w:rFonts w:cs="Arial"/>
                <w:color w:val="000000"/>
                <w:sz w:val="18"/>
                <w:szCs w:val="18"/>
              </w:rPr>
              <w:t>-</w:t>
            </w:r>
          </w:p>
        </w:tc>
        <w:tc>
          <w:tcPr>
            <w:tcW w:w="832" w:type="dxa"/>
            <w:vAlign w:val="center"/>
          </w:tcPr>
          <w:p w:rsidR="00883B01" w:rsidRPr="00EA3448" w:rsidRDefault="00883B01" w:rsidP="005030E1">
            <w:pPr>
              <w:jc w:val="left"/>
              <w:rPr>
                <w:rFonts w:cs="Arial"/>
                <w:color w:val="000000"/>
                <w:sz w:val="18"/>
                <w:szCs w:val="18"/>
              </w:rPr>
            </w:pPr>
            <w:r w:rsidRPr="00EA3448">
              <w:rPr>
                <w:rFonts w:cs="Arial"/>
                <w:color w:val="000000"/>
                <w:sz w:val="18"/>
                <w:szCs w:val="18"/>
              </w:rPr>
              <w:t>-</w:t>
            </w:r>
          </w:p>
        </w:tc>
        <w:tc>
          <w:tcPr>
            <w:tcW w:w="832" w:type="dxa"/>
            <w:vAlign w:val="center"/>
          </w:tcPr>
          <w:p w:rsidR="00883B01" w:rsidRPr="00EA3448" w:rsidRDefault="00883B01" w:rsidP="005030E1">
            <w:pPr>
              <w:jc w:val="left"/>
              <w:rPr>
                <w:rFonts w:cs="Arial"/>
                <w:color w:val="000000"/>
                <w:sz w:val="18"/>
                <w:szCs w:val="18"/>
              </w:rPr>
            </w:pPr>
            <w:r w:rsidRPr="00EA3448">
              <w:rPr>
                <w:rFonts w:cs="Arial"/>
                <w:color w:val="000000"/>
                <w:sz w:val="18"/>
                <w:szCs w:val="18"/>
              </w:rPr>
              <w:t>0.04</w:t>
            </w:r>
          </w:p>
        </w:tc>
        <w:tc>
          <w:tcPr>
            <w:tcW w:w="832" w:type="dxa"/>
            <w:vAlign w:val="center"/>
          </w:tcPr>
          <w:p w:rsidR="00883B01" w:rsidRPr="00797F4C" w:rsidRDefault="00883B01" w:rsidP="005030E1">
            <w:pPr>
              <w:jc w:val="left"/>
              <w:rPr>
                <w:rFonts w:cs="Arial"/>
                <w:color w:val="000000"/>
                <w:sz w:val="18"/>
                <w:szCs w:val="18"/>
              </w:rPr>
            </w:pPr>
            <w:r w:rsidRPr="00EA3448">
              <w:rPr>
                <w:rFonts w:cs="Arial"/>
                <w:color w:val="000000"/>
                <w:sz w:val="18"/>
                <w:szCs w:val="18"/>
              </w:rPr>
              <w:t>0.8</w:t>
            </w:r>
          </w:p>
        </w:tc>
        <w:tc>
          <w:tcPr>
            <w:tcW w:w="804" w:type="dxa"/>
          </w:tcPr>
          <w:p w:rsidR="00883B01" w:rsidRPr="00EA3448" w:rsidRDefault="00B3035C" w:rsidP="005030E1">
            <w:pPr>
              <w:jc w:val="left"/>
              <w:rPr>
                <w:rFonts w:cs="Arial"/>
                <w:color w:val="000000"/>
                <w:sz w:val="18"/>
                <w:szCs w:val="18"/>
              </w:rPr>
            </w:pPr>
            <w:r>
              <w:rPr>
                <w:rFonts w:cs="Arial"/>
                <w:color w:val="000000"/>
                <w:sz w:val="18"/>
                <w:szCs w:val="18"/>
              </w:rPr>
              <w:t>-</w:t>
            </w:r>
          </w:p>
        </w:tc>
      </w:tr>
      <w:tr w:rsidR="00BA05CF" w:rsidRPr="00797F4C" w:rsidTr="00883B01">
        <w:trPr>
          <w:trHeight w:val="240"/>
          <w:jc w:val="center"/>
        </w:trPr>
        <w:tc>
          <w:tcPr>
            <w:tcW w:w="4608" w:type="dxa"/>
            <w:shd w:val="clear" w:color="auto" w:fill="auto"/>
            <w:noWrap/>
            <w:vAlign w:val="center"/>
            <w:hideMark/>
          </w:tcPr>
          <w:p w:rsidR="00883B01" w:rsidRPr="00797F4C" w:rsidRDefault="00883B01" w:rsidP="005030E1">
            <w:pPr>
              <w:jc w:val="left"/>
              <w:rPr>
                <w:rFonts w:cs="Arial"/>
                <w:color w:val="000000"/>
                <w:sz w:val="18"/>
                <w:szCs w:val="18"/>
              </w:rPr>
            </w:pPr>
            <w:r w:rsidRPr="00797F4C">
              <w:rPr>
                <w:rFonts w:cs="Arial"/>
                <w:color w:val="000000"/>
                <w:sz w:val="18"/>
                <w:szCs w:val="18"/>
              </w:rPr>
              <w:t>Strand binnen contouren van het Spanjaards Duin</w:t>
            </w:r>
          </w:p>
        </w:tc>
        <w:tc>
          <w:tcPr>
            <w:tcW w:w="1247" w:type="dxa"/>
            <w:shd w:val="clear" w:color="auto" w:fill="auto"/>
            <w:noWrap/>
            <w:vAlign w:val="center"/>
            <w:hideMark/>
          </w:tcPr>
          <w:p w:rsidR="00883B01" w:rsidRPr="00797F4C" w:rsidRDefault="00883B01" w:rsidP="005030E1">
            <w:pPr>
              <w:jc w:val="left"/>
              <w:rPr>
                <w:rFonts w:cs="Arial"/>
                <w:color w:val="000000"/>
                <w:sz w:val="18"/>
                <w:szCs w:val="18"/>
                <w:lang w:val="en-GB" w:eastAsia="en-US"/>
              </w:rPr>
            </w:pPr>
            <w:r w:rsidRPr="00797F4C">
              <w:rPr>
                <w:rFonts w:cs="Arial"/>
                <w:color w:val="000000"/>
                <w:sz w:val="18"/>
                <w:szCs w:val="18"/>
              </w:rPr>
              <w:t>0.4</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w:t>
            </w:r>
          </w:p>
        </w:tc>
        <w:tc>
          <w:tcPr>
            <w:tcW w:w="832" w:type="dxa"/>
            <w:vAlign w:val="center"/>
          </w:tcPr>
          <w:p w:rsidR="00883B01" w:rsidRPr="00797F4C" w:rsidRDefault="00883B01" w:rsidP="005030E1">
            <w:pPr>
              <w:jc w:val="left"/>
              <w:rPr>
                <w:rFonts w:cs="Arial"/>
                <w:color w:val="000000"/>
                <w:sz w:val="18"/>
                <w:szCs w:val="18"/>
              </w:rPr>
            </w:pPr>
            <w:r>
              <w:rPr>
                <w:rFonts w:cs="Arial"/>
                <w:color w:val="000000"/>
                <w:sz w:val="18"/>
                <w:szCs w:val="18"/>
              </w:rPr>
              <w:t>-</w:t>
            </w:r>
          </w:p>
        </w:tc>
        <w:tc>
          <w:tcPr>
            <w:tcW w:w="804" w:type="dxa"/>
          </w:tcPr>
          <w:p w:rsidR="00883B01" w:rsidRDefault="00883B01" w:rsidP="005030E1">
            <w:pPr>
              <w:jc w:val="left"/>
              <w:rPr>
                <w:rFonts w:cs="Arial"/>
                <w:color w:val="000000"/>
                <w:sz w:val="18"/>
                <w:szCs w:val="18"/>
              </w:rPr>
            </w:pPr>
          </w:p>
        </w:tc>
      </w:tr>
      <w:tr w:rsidR="00BA05CF" w:rsidRPr="00797F4C" w:rsidTr="00883B01">
        <w:trPr>
          <w:trHeight w:val="240"/>
          <w:jc w:val="center"/>
        </w:trPr>
        <w:tc>
          <w:tcPr>
            <w:tcW w:w="4608" w:type="dxa"/>
            <w:shd w:val="clear" w:color="auto" w:fill="auto"/>
            <w:noWrap/>
            <w:vAlign w:val="center"/>
            <w:hideMark/>
          </w:tcPr>
          <w:p w:rsidR="00883B01" w:rsidRPr="00797F4C" w:rsidRDefault="00883B01" w:rsidP="005030E1">
            <w:pPr>
              <w:jc w:val="left"/>
              <w:rPr>
                <w:rFonts w:cs="Arial"/>
                <w:color w:val="000000"/>
                <w:sz w:val="18"/>
                <w:szCs w:val="18"/>
              </w:rPr>
            </w:pPr>
            <w:r w:rsidRPr="00797F4C">
              <w:rPr>
                <w:rFonts w:cs="Arial"/>
                <w:color w:val="000000"/>
                <w:sz w:val="18"/>
                <w:szCs w:val="18"/>
              </w:rPr>
              <w:t>Eindtotaal</w:t>
            </w:r>
          </w:p>
        </w:tc>
        <w:tc>
          <w:tcPr>
            <w:tcW w:w="1247" w:type="dxa"/>
            <w:shd w:val="clear" w:color="auto" w:fill="auto"/>
            <w:noWrap/>
            <w:vAlign w:val="center"/>
            <w:hideMark/>
          </w:tcPr>
          <w:p w:rsidR="00883B01" w:rsidRPr="00797F4C" w:rsidRDefault="00883B01" w:rsidP="005030E1">
            <w:pPr>
              <w:jc w:val="left"/>
              <w:rPr>
                <w:rFonts w:cs="Arial"/>
                <w:color w:val="000000"/>
                <w:sz w:val="18"/>
                <w:szCs w:val="18"/>
                <w:lang w:val="en-GB" w:eastAsia="en-US"/>
              </w:rPr>
            </w:pPr>
            <w:r w:rsidRPr="00797F4C">
              <w:rPr>
                <w:rFonts w:cs="Arial"/>
                <w:color w:val="000000"/>
                <w:sz w:val="18"/>
                <w:szCs w:val="18"/>
              </w:rPr>
              <w:t>40.4</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40.5</w:t>
            </w:r>
          </w:p>
        </w:tc>
        <w:tc>
          <w:tcPr>
            <w:tcW w:w="832" w:type="dxa"/>
            <w:vAlign w:val="center"/>
          </w:tcPr>
          <w:p w:rsidR="00883B01" w:rsidRPr="00797F4C" w:rsidRDefault="00883B01" w:rsidP="005030E1">
            <w:pPr>
              <w:jc w:val="left"/>
              <w:rPr>
                <w:rFonts w:cs="Arial"/>
                <w:color w:val="000000"/>
                <w:sz w:val="18"/>
                <w:szCs w:val="18"/>
              </w:rPr>
            </w:pPr>
            <w:r w:rsidRPr="00797F4C">
              <w:rPr>
                <w:rFonts w:cs="Arial"/>
                <w:color w:val="000000"/>
                <w:sz w:val="18"/>
                <w:szCs w:val="18"/>
              </w:rPr>
              <w:t>40.3</w:t>
            </w:r>
          </w:p>
        </w:tc>
        <w:tc>
          <w:tcPr>
            <w:tcW w:w="832" w:type="dxa"/>
            <w:vAlign w:val="center"/>
          </w:tcPr>
          <w:p w:rsidR="00883B01" w:rsidRPr="00797F4C" w:rsidRDefault="00883B01" w:rsidP="005030E1">
            <w:pPr>
              <w:jc w:val="left"/>
              <w:rPr>
                <w:rFonts w:cs="Arial"/>
                <w:color w:val="000000"/>
                <w:sz w:val="18"/>
                <w:szCs w:val="18"/>
              </w:rPr>
            </w:pPr>
            <w:r>
              <w:rPr>
                <w:rFonts w:cs="Arial"/>
                <w:color w:val="000000"/>
                <w:sz w:val="18"/>
                <w:szCs w:val="18"/>
              </w:rPr>
              <w:t>40.3</w:t>
            </w:r>
          </w:p>
        </w:tc>
        <w:tc>
          <w:tcPr>
            <w:tcW w:w="804" w:type="dxa"/>
          </w:tcPr>
          <w:p w:rsidR="00883B01" w:rsidRDefault="00883B01" w:rsidP="005030E1">
            <w:pPr>
              <w:jc w:val="left"/>
              <w:rPr>
                <w:rFonts w:cs="Arial"/>
                <w:color w:val="000000"/>
                <w:sz w:val="18"/>
                <w:szCs w:val="18"/>
              </w:rPr>
            </w:pPr>
          </w:p>
        </w:tc>
      </w:tr>
    </w:tbl>
    <w:p w:rsidR="00EE4136" w:rsidRDefault="00EE4136" w:rsidP="00EE4136">
      <w:pPr>
        <w:rPr>
          <w:highlight w:val="yellow"/>
          <w:lang w:eastAsia="en-US"/>
        </w:rPr>
      </w:pPr>
    </w:p>
    <w:p w:rsidR="00EE4136" w:rsidRDefault="00EE4136" w:rsidP="00EE4136">
      <w:pPr>
        <w:rPr>
          <w:lang w:eastAsia="en-US"/>
        </w:rPr>
      </w:pPr>
      <w:r>
        <w:t xml:space="preserve">Het oppervlak aan habitat H2110/H2120 dat mogelijk al kwalificeert is fors toegenomen door een toenemende overstuiving van het basisduin. Hierdoor verandert de kunstmatige aangeplante (en daarom niet kwalificerende) helmvegetatie in een natuurlijke, wel kwalificerende helmbegroeiing. Dit oppervlak bevindt zich </w:t>
      </w:r>
      <w:proofErr w:type="gramStart"/>
      <w:r>
        <w:t>met name</w:t>
      </w:r>
      <w:proofErr w:type="gramEnd"/>
      <w:r>
        <w:t xml:space="preserve"> in het beplante basisduin. De verwachting is dat dit zich ook zal uitbreiden over het voorheen niet beplante basisduin.</w:t>
      </w:r>
    </w:p>
    <w:p w:rsidR="00086031" w:rsidRDefault="00086031" w:rsidP="00EE4136">
      <w:pPr>
        <w:rPr>
          <w:lang w:eastAsia="en-US"/>
        </w:rPr>
      </w:pPr>
      <w:bookmarkStart w:id="133" w:name="_Toc415737840"/>
    </w:p>
    <w:p w:rsidR="00086031" w:rsidRDefault="00086031" w:rsidP="00EE4136">
      <w:pPr>
        <w:rPr>
          <w:lang w:eastAsia="en-US"/>
        </w:rPr>
      </w:pPr>
      <w:r>
        <w:rPr>
          <w:lang w:eastAsia="en-US"/>
        </w:rPr>
        <w:t>In deze analyse is nog geen rekening gehouden met voedselrijk</w:t>
      </w:r>
      <w:r w:rsidR="007728D6">
        <w:rPr>
          <w:lang w:eastAsia="en-US"/>
        </w:rPr>
        <w:t>d</w:t>
      </w:r>
      <w:r>
        <w:rPr>
          <w:lang w:eastAsia="en-US"/>
        </w:rPr>
        <w:t xml:space="preserve">om </w:t>
      </w:r>
      <w:r w:rsidR="007728D6">
        <w:rPr>
          <w:lang w:eastAsia="en-US"/>
        </w:rPr>
        <w:t xml:space="preserve">en kalkgehalte </w:t>
      </w:r>
      <w:r>
        <w:rPr>
          <w:lang w:eastAsia="en-US"/>
        </w:rPr>
        <w:t>van de bodem. Voor ontwikkeling van de doel</w:t>
      </w:r>
      <w:r w:rsidR="00B60FB8">
        <w:rPr>
          <w:lang w:eastAsia="en-US"/>
        </w:rPr>
        <w:t>habitattypen</w:t>
      </w:r>
      <w:r>
        <w:rPr>
          <w:lang w:eastAsia="en-US"/>
        </w:rPr>
        <w:t xml:space="preserve"> zijn naast de juiste vochttoestand ook </w:t>
      </w:r>
      <w:r w:rsidR="007728D6">
        <w:rPr>
          <w:lang w:eastAsia="en-US"/>
        </w:rPr>
        <w:t>voedselarme en (in principe) kalkrijke</w:t>
      </w:r>
      <w:r w:rsidR="007728D6">
        <w:rPr>
          <w:rStyle w:val="FootnoteReference"/>
          <w:lang w:eastAsia="en-US"/>
        </w:rPr>
        <w:footnoteReference w:id="3"/>
      </w:r>
      <w:r w:rsidR="007728D6">
        <w:rPr>
          <w:lang w:eastAsia="en-US"/>
        </w:rPr>
        <w:t xml:space="preserve"> condities noodzakelijk. Deze abiotische factoren worden echter niet als zodanig gemonitord. De kalkrijkdom is op grond van de samenstelling van het aangevoerde zand </w:t>
      </w:r>
      <w:proofErr w:type="spellStart"/>
      <w:r w:rsidR="007728D6">
        <w:rPr>
          <w:lang w:eastAsia="en-US"/>
        </w:rPr>
        <w:t>reletef</w:t>
      </w:r>
      <w:proofErr w:type="spellEnd"/>
      <w:r w:rsidR="007728D6">
        <w:rPr>
          <w:lang w:eastAsia="en-US"/>
        </w:rPr>
        <w:t xml:space="preserve"> hoog. De ecologische indicaties op basis van de gekarteerde planten wijzen erop dat ongewenste voedselrijke condities niet of nauwelijks aanwezig zijn. Door de nog geringe schaal van voorkomen van planten </w:t>
      </w:r>
      <w:r w:rsidR="00747E63">
        <w:rPr>
          <w:lang w:eastAsia="en-US"/>
        </w:rPr>
        <w:t xml:space="preserve">kan op basis hiervan geen </w:t>
      </w:r>
      <w:proofErr w:type="spellStart"/>
      <w:r w:rsidR="00747E63">
        <w:rPr>
          <w:lang w:eastAsia="en-US"/>
        </w:rPr>
        <w:t>vlakdekkende</w:t>
      </w:r>
      <w:proofErr w:type="spellEnd"/>
      <w:r w:rsidR="00747E63">
        <w:rPr>
          <w:lang w:eastAsia="en-US"/>
        </w:rPr>
        <w:t xml:space="preserve"> kaart worden gemaakt.</w:t>
      </w:r>
    </w:p>
    <w:p w:rsidR="00EE4136" w:rsidRDefault="00EE4136" w:rsidP="00EE4136">
      <w:pPr>
        <w:pStyle w:val="Heading2"/>
        <w:numPr>
          <w:ilvl w:val="1"/>
          <w:numId w:val="2"/>
        </w:numPr>
        <w:spacing w:line="280" w:lineRule="atLeast"/>
        <w:ind w:left="578" w:hanging="578"/>
      </w:pPr>
      <w:bookmarkStart w:id="134" w:name="_Toc423353426"/>
      <w:r>
        <w:t>Mogelijke ontwikkelingen op middellange termijn</w:t>
      </w:r>
      <w:bookmarkEnd w:id="133"/>
      <w:bookmarkEnd w:id="134"/>
    </w:p>
    <w:p w:rsidR="00EE4136" w:rsidRDefault="00EE4136" w:rsidP="00EE4136">
      <w:r w:rsidRPr="00AC4F82">
        <w:t xml:space="preserve">Uit de evaluatie blijkt dat de ontwikkeling in grote lijnen conform de doelstellingen lijkt te verlopen. </w:t>
      </w:r>
      <w:r>
        <w:t>I</w:t>
      </w:r>
      <w:r w:rsidRPr="00AC4F82">
        <w:t xml:space="preserve">n de aanvankelijk niet beplante delen van het basisduin is na de aanplant van helm in 2013 een substantiële verhoging </w:t>
      </w:r>
      <w:r>
        <w:t>opgetreden die waarschijnlijk nog doorzet</w:t>
      </w:r>
      <w:r w:rsidRPr="00AC4F82">
        <w:t>. Deze ophoging dra</w:t>
      </w:r>
      <w:r>
        <w:t>a</w:t>
      </w:r>
      <w:r w:rsidRPr="00AC4F82">
        <w:t>g</w:t>
      </w:r>
      <w:r>
        <w:t>t bij</w:t>
      </w:r>
      <w:r w:rsidRPr="00AC4F82">
        <w:t xml:space="preserve"> aan het afschermen van de (zoet</w:t>
      </w:r>
      <w:r w:rsidR="00E17561">
        <w:t xml:space="preserve">e) duinvallei tegen </w:t>
      </w:r>
      <w:r w:rsidRPr="00AC4F82">
        <w:t xml:space="preserve">overstroming met zeewater. </w:t>
      </w:r>
      <w:r>
        <w:t xml:space="preserve">In tegenstelling tot 2013 toen de </w:t>
      </w:r>
      <w:proofErr w:type="spellStart"/>
      <w:proofErr w:type="gramStart"/>
      <w:r>
        <w:t>geomorfologisch</w:t>
      </w:r>
      <w:proofErr w:type="spellEnd"/>
      <w:proofErr w:type="gramEnd"/>
      <w:r>
        <w:t xml:space="preserve"> ontwikkeling leek te stabiliseren heeft d</w:t>
      </w:r>
      <w:r w:rsidRPr="00AC4F82">
        <w:t xml:space="preserve">e vallei zich </w:t>
      </w:r>
      <w:r>
        <w:t xml:space="preserve">in 2014 weer verder uitgebreid </w:t>
      </w:r>
      <w:r w:rsidRPr="00AC4F82">
        <w:t xml:space="preserve">en </w:t>
      </w:r>
      <w:r>
        <w:t>is nog iets dieper geworden</w:t>
      </w:r>
      <w:r w:rsidRPr="00AC4F82">
        <w:t>.</w:t>
      </w:r>
      <w:r>
        <w:t xml:space="preserve"> </w:t>
      </w:r>
    </w:p>
    <w:p w:rsidR="00EE4136" w:rsidRDefault="00EE4136" w:rsidP="00EE4136">
      <w:r>
        <w:lastRenderedPageBreak/>
        <w:t xml:space="preserve">De grondwaterstand is iets </w:t>
      </w:r>
      <w:r w:rsidR="00C963C1">
        <w:t>toegenomen</w:t>
      </w:r>
      <w:r>
        <w:t xml:space="preserve"> (hoewel dit geen trendmatige verandering lijkt te zijn). Of verdere stijging zal optreden is op dit moment niet te voorspellen, naar zeker niet uitgesloten.</w:t>
      </w:r>
      <w:r w:rsidR="009A053F">
        <w:t xml:space="preserve"> </w:t>
      </w:r>
    </w:p>
    <w:p w:rsidR="00EE4136" w:rsidRDefault="00EE4136" w:rsidP="00EE4136">
      <w:r>
        <w:t>Uit de vergelijking tussen maaiveldhoogten en grondwaterstanden in par. 9.1 blijkt dat de are</w:t>
      </w:r>
      <w:r w:rsidR="00FA38CA">
        <w:t>alen potentieel habitat H2130A g</w:t>
      </w:r>
      <w:r>
        <w:t xml:space="preserve">rijze duinen </w:t>
      </w:r>
      <w:r w:rsidRPr="00FF43BA">
        <w:rPr>
          <w:i/>
        </w:rPr>
        <w:t>kalkrijk</w:t>
      </w:r>
      <w:r>
        <w:t xml:space="preserve"> én H2190B </w:t>
      </w:r>
      <w:r w:rsidR="00FA38CA">
        <w:t>v</w:t>
      </w:r>
      <w:r>
        <w:t>ochtige duinvallei</w:t>
      </w:r>
      <w:r w:rsidR="00FA38CA">
        <w:t>en</w:t>
      </w:r>
      <w:r>
        <w:t xml:space="preserve"> </w:t>
      </w:r>
      <w:r w:rsidRPr="00FF43BA">
        <w:rPr>
          <w:i/>
        </w:rPr>
        <w:t>kalkrijk</w:t>
      </w:r>
      <w:r>
        <w:t xml:space="preserve"> na ontwikkelingen in het afgelopen jaar op dit moment (voor het eerst) voldoen aan de voor deze </w:t>
      </w:r>
      <w:r w:rsidR="00B60FB8">
        <w:t>habitattypen</w:t>
      </w:r>
      <w:r>
        <w:t xml:space="preserve"> vastgelegde doelstellingen. Uit hoofdstuk 7 blijkt dat de ontwikkeling van de bijbehorende vegetaties echter nog niet (H2190B) resp. vrijwel niet (H2130A) op gang gekomen is.</w:t>
      </w:r>
    </w:p>
    <w:p w:rsidR="00EE4136" w:rsidRDefault="00EE4136" w:rsidP="00EE4136"/>
    <w:p w:rsidR="00EE4136" w:rsidRDefault="00EE4136" w:rsidP="00EE4136">
      <w:r>
        <w:t>Als de ontwikkelingen van het afgelopen jaar zich voortzetten is de kans groot dat:</w:t>
      </w:r>
    </w:p>
    <w:p w:rsidR="00EE4136" w:rsidRDefault="009A053F" w:rsidP="00EE4136">
      <w:pPr>
        <w:pStyle w:val="ListParagraph"/>
        <w:numPr>
          <w:ilvl w:val="0"/>
          <w:numId w:val="47"/>
        </w:numPr>
      </w:pPr>
      <w:r>
        <w:t>de vallei zich door ver</w:t>
      </w:r>
      <w:r w:rsidR="00EE4136">
        <w:t>stuiving verder blijft uitbreiden en verdiepen</w:t>
      </w:r>
    </w:p>
    <w:p w:rsidR="00EE4136" w:rsidRDefault="00EE4136" w:rsidP="00EE4136">
      <w:pPr>
        <w:pStyle w:val="ListParagraph"/>
        <w:numPr>
          <w:ilvl w:val="0"/>
          <w:numId w:val="47"/>
        </w:numPr>
      </w:pPr>
      <w:r>
        <w:t>de grondwaterstand mogelijk nog verder stijgt</w:t>
      </w:r>
    </w:p>
    <w:p w:rsidR="00EE4136" w:rsidRDefault="00EE4136" w:rsidP="00EE4136">
      <w:pPr>
        <w:pStyle w:val="ListParagraph"/>
        <w:numPr>
          <w:ilvl w:val="0"/>
          <w:numId w:val="47"/>
        </w:numPr>
      </w:pPr>
      <w:r>
        <w:t xml:space="preserve"> de ontwikkeling van (pionier)vegetaties van habitattypen H2130A en H2190B in de komende jaren niet of nauwelijks van de grond komt.</w:t>
      </w:r>
    </w:p>
    <w:p w:rsidR="00EE4136" w:rsidRDefault="00EE4136" w:rsidP="00EE4136">
      <w:r>
        <w:t>Verder zal het oppervlak van niet-doelhabitattypen H2120 Witte duinen en H2160 Duindoornstruwelen naar verwachting substantieel toenemen.</w:t>
      </w:r>
    </w:p>
    <w:p w:rsidR="00EE4136" w:rsidRDefault="00EE4136" w:rsidP="00EE4136"/>
    <w:p w:rsidR="00EE4136" w:rsidRDefault="00EE4136" w:rsidP="00EE4136">
      <w:r>
        <w:t xml:space="preserve">Gezien het feit dat de huidige arealen aan potentiële </w:t>
      </w:r>
      <w:r w:rsidR="00B60FB8">
        <w:t>habitattypen</w:t>
      </w:r>
      <w:r>
        <w:t xml:space="preserve"> aan de doelstellingen voldoen is het risico van bovengenoemde trends tweeledig:</w:t>
      </w:r>
    </w:p>
    <w:p w:rsidR="00EE4136" w:rsidRDefault="00EE4136" w:rsidP="00EE4136">
      <w:pPr>
        <w:pStyle w:val="ListParagraph"/>
        <w:numPr>
          <w:ilvl w:val="0"/>
          <w:numId w:val="46"/>
        </w:numPr>
      </w:pPr>
      <w:r>
        <w:t>de vochtige duinvallei wordt in de komende jaren te groot én te nat, wat zowel ten koste van het geplande areaal H2130A als van H2190B kan gaan;</w:t>
      </w:r>
    </w:p>
    <w:p w:rsidR="00EE4136" w:rsidRDefault="00EE4136" w:rsidP="00EE4136">
      <w:pPr>
        <w:pStyle w:val="ListParagraph"/>
        <w:numPr>
          <w:ilvl w:val="0"/>
          <w:numId w:val="46"/>
        </w:numPr>
      </w:pPr>
      <w:r>
        <w:t xml:space="preserve">de initiële vegetatieontwikkeling van beide typen komt komende jaren niet op gang, waardoor te weinig tijd resteert voor een volledige ontwikkeling (door </w:t>
      </w:r>
      <w:proofErr w:type="gramStart"/>
      <w:r>
        <w:t>vegetatiesuccessie</w:t>
      </w:r>
      <w:proofErr w:type="gramEnd"/>
      <w:r>
        <w:t>) van goed ontwikkeld, soortenrijke vormen van deze habitat rond 2030. dit risico is het grootst voor habitattype H2130A waarvan de ontwikkeltijd (van goed ontwikkelde vormen) waarschijnlijk meer tijd kost dan van H2190B (en bovendien minder goed bekend is).</w:t>
      </w:r>
    </w:p>
    <w:p w:rsidR="00EE4136" w:rsidRPr="008C00B6" w:rsidRDefault="00EE4136" w:rsidP="00EE4136">
      <w:pPr>
        <w:pStyle w:val="Heading2"/>
        <w:numPr>
          <w:ilvl w:val="1"/>
          <w:numId w:val="2"/>
        </w:numPr>
        <w:spacing w:line="280" w:lineRule="atLeast"/>
        <w:ind w:left="578" w:hanging="578"/>
      </w:pPr>
      <w:bookmarkStart w:id="135" w:name="_Toc415737841"/>
      <w:bookmarkStart w:id="136" w:name="_Toc423353427"/>
      <w:r w:rsidRPr="00E8763B">
        <w:t>Aanbevelingen</w:t>
      </w:r>
      <w:bookmarkEnd w:id="135"/>
      <w:bookmarkEnd w:id="136"/>
    </w:p>
    <w:p w:rsidR="00EE4136" w:rsidRDefault="00EE4136" w:rsidP="00EE4136">
      <w:pPr>
        <w:rPr>
          <w:lang w:eastAsia="en-US"/>
        </w:rPr>
      </w:pPr>
      <w:r w:rsidRPr="003844C4">
        <w:rPr>
          <w:lang w:eastAsia="en-US"/>
        </w:rPr>
        <w:t>Op grond van de analyse van de ontwikkelingen in het afgelopen jaar zoals beschreven in de voorgaande hoofdstukken worden voor de komende periode de volgende aanbevelingen gedaan:</w:t>
      </w:r>
    </w:p>
    <w:p w:rsidR="00EE4136" w:rsidRDefault="00EE4136" w:rsidP="00EE4136">
      <w:pPr>
        <w:pStyle w:val="ListParagraph"/>
        <w:numPr>
          <w:ilvl w:val="0"/>
          <w:numId w:val="48"/>
        </w:numPr>
        <w:rPr>
          <w:lang w:eastAsia="en-US"/>
        </w:rPr>
      </w:pPr>
      <w:r>
        <w:rPr>
          <w:lang w:eastAsia="en-US"/>
        </w:rPr>
        <w:t xml:space="preserve">Er dient een keuze te worden genaakt ten aanzien van de ontwikkeling van duindoornstruwelen op de lijzijde van het basisduin: </w:t>
      </w:r>
      <w:r>
        <w:t>de ontwikkeling van duindoorns hier accepteren als onderdeel van het duinecosysteem of de bestrijding ervan rigoureuzer ter hand nemen.</w:t>
      </w:r>
    </w:p>
    <w:p w:rsidR="00EE4136" w:rsidRPr="003844C4" w:rsidRDefault="00EE4136" w:rsidP="00EE4136">
      <w:pPr>
        <w:pStyle w:val="ListParagraph"/>
        <w:numPr>
          <w:ilvl w:val="0"/>
          <w:numId w:val="48"/>
        </w:numPr>
        <w:rPr>
          <w:lang w:eastAsia="en-US"/>
        </w:rPr>
      </w:pPr>
      <w:r>
        <w:rPr>
          <w:lang w:eastAsia="en-US"/>
        </w:rPr>
        <w:t xml:space="preserve">Om de (kwalitatief </w:t>
      </w:r>
      <w:r w:rsidR="00FA38CA">
        <w:rPr>
          <w:lang w:eastAsia="en-US"/>
        </w:rPr>
        <w:t>goede) ontwikkeling van H2130A g</w:t>
      </w:r>
      <w:r>
        <w:rPr>
          <w:lang w:eastAsia="en-US"/>
        </w:rPr>
        <w:t xml:space="preserve">rijze duinen </w:t>
      </w:r>
      <w:r w:rsidRPr="003844C4">
        <w:rPr>
          <w:i/>
          <w:lang w:eastAsia="en-US"/>
        </w:rPr>
        <w:t>kalkrijk</w:t>
      </w:r>
      <w:r>
        <w:rPr>
          <w:lang w:eastAsia="en-US"/>
        </w:rPr>
        <w:t xml:space="preserve"> op gang te brengen en me</w:t>
      </w:r>
      <w:r w:rsidR="009A053F">
        <w:rPr>
          <w:lang w:eastAsia="en-US"/>
        </w:rPr>
        <w:t xml:space="preserve">er inzicht te krijgen in beheermaatregelen </w:t>
      </w:r>
      <w:r>
        <w:rPr>
          <w:lang w:eastAsia="en-US"/>
        </w:rPr>
        <w:t xml:space="preserve">om de dynamiek in het gebied te beperken kunnen in de hogere delen van de vallei winddynamiek worden afgeremd en zanddepositie gestimuleerd door het zetten van rietpoten. Geschikte locaties hiervoor zijn de noord- en zuidpunt van Spanjaards Duin, resp. noord van Slag </w:t>
      </w:r>
      <w:proofErr w:type="spellStart"/>
      <w:r>
        <w:rPr>
          <w:lang w:eastAsia="en-US"/>
        </w:rPr>
        <w:t>Beukel</w:t>
      </w:r>
      <w:proofErr w:type="spellEnd"/>
      <w:r>
        <w:rPr>
          <w:lang w:eastAsia="en-US"/>
        </w:rPr>
        <w:t xml:space="preserve"> en zuid van Slag </w:t>
      </w:r>
      <w:proofErr w:type="spellStart"/>
      <w:r>
        <w:rPr>
          <w:lang w:eastAsia="en-US"/>
        </w:rPr>
        <w:t>Stuifkenszand</w:t>
      </w:r>
      <w:proofErr w:type="spellEnd"/>
      <w:r>
        <w:rPr>
          <w:lang w:eastAsia="en-US"/>
        </w:rPr>
        <w:t xml:space="preserve">. In totaal is hier 2,0 à 2,5 hectare potentieel grijs duin aanwezig. Beheerexperimenten op deze locaties zullen door de barrières die gevormd worden door de beide strandopgangen weinig invloed hebben op de morfologische (en vegetatiekundige) ontwikkelingen in de rest van het gebied. </w:t>
      </w:r>
    </w:p>
    <w:p w:rsidR="00EE4136" w:rsidRDefault="00EE4136" w:rsidP="00EE4136">
      <w:pPr>
        <w:pStyle w:val="ListParagraph"/>
        <w:numPr>
          <w:ilvl w:val="0"/>
          <w:numId w:val="48"/>
        </w:numPr>
        <w:jc w:val="left"/>
        <w:rPr>
          <w:lang w:eastAsia="en-US"/>
        </w:rPr>
      </w:pPr>
      <w:r w:rsidRPr="00D2711E">
        <w:rPr>
          <w:lang w:eastAsia="en-US"/>
        </w:rPr>
        <w:t xml:space="preserve">Gezien </w:t>
      </w:r>
      <w:r w:rsidR="006E6C56">
        <w:rPr>
          <w:lang w:eastAsia="en-US"/>
        </w:rPr>
        <w:t xml:space="preserve">de afnemende </w:t>
      </w:r>
      <w:proofErr w:type="gramStart"/>
      <w:r w:rsidR="006E6C56">
        <w:rPr>
          <w:lang w:eastAsia="en-US"/>
        </w:rPr>
        <w:t xml:space="preserve">snelheid </w:t>
      </w:r>
      <w:r w:rsidRPr="00D2711E">
        <w:rPr>
          <w:lang w:eastAsia="en-US"/>
        </w:rPr>
        <w:t xml:space="preserve"> </w:t>
      </w:r>
      <w:proofErr w:type="gramEnd"/>
      <w:r w:rsidR="00084FA7">
        <w:rPr>
          <w:lang w:eastAsia="en-US"/>
        </w:rPr>
        <w:t xml:space="preserve">van de </w:t>
      </w:r>
      <w:r w:rsidRPr="00D2711E">
        <w:rPr>
          <w:lang w:eastAsia="en-US"/>
        </w:rPr>
        <w:t>ontwikkeling zou de frequentie van de profielmetingen teruggebracht kunnen worden naar tweemaal per jaar, rond maart/april (einde stormseizoen) en rond september (einde groeiseizoen).</w:t>
      </w:r>
    </w:p>
    <w:p w:rsidR="009A053F" w:rsidRDefault="009A053F" w:rsidP="009A053F">
      <w:pPr>
        <w:pStyle w:val="ListParagraph"/>
        <w:numPr>
          <w:ilvl w:val="0"/>
          <w:numId w:val="48"/>
        </w:numPr>
      </w:pPr>
      <w:r>
        <w:t>De twee buiten functie geraakte permanent peilbuizen te herplaatsen</w:t>
      </w:r>
      <w:r w:rsidR="006A256B">
        <w:t>, inclusief automatische drukopnemer</w:t>
      </w:r>
      <w:r>
        <w:t xml:space="preserve">. De </w:t>
      </w:r>
      <w:r w:rsidR="006A256B">
        <w:t xml:space="preserve">referentiehoogte van de </w:t>
      </w:r>
      <w:r>
        <w:t xml:space="preserve">overige permanente peilbuizen opnieuw in te meten. Het tijdelijke meetnet </w:t>
      </w:r>
      <w:r w:rsidR="006A256B">
        <w:t xml:space="preserve">te laten vervallen en het </w:t>
      </w:r>
      <w:r>
        <w:t>permanente meetnet</w:t>
      </w:r>
      <w:r w:rsidR="006A256B">
        <w:t xml:space="preserve"> intensiever te beheren</w:t>
      </w:r>
      <w:r>
        <w:t>.</w:t>
      </w:r>
    </w:p>
    <w:p w:rsidR="009A053F" w:rsidRDefault="009A053F" w:rsidP="009A053F">
      <w:pPr>
        <w:pStyle w:val="ListParagraph"/>
        <w:numPr>
          <w:ilvl w:val="0"/>
          <w:numId w:val="48"/>
        </w:numPr>
      </w:pPr>
      <w:r>
        <w:t xml:space="preserve">De </w:t>
      </w:r>
      <w:proofErr w:type="spellStart"/>
      <w:r>
        <w:t>geo</w:t>
      </w:r>
      <w:proofErr w:type="spellEnd"/>
      <w:r>
        <w:t>-elektrische metingen (CVES) minimaal elke 2 jaar te herhalen om zicht op de voorgang van de verzoeting te houden.</w:t>
      </w:r>
    </w:p>
    <w:p w:rsidR="00EE4136" w:rsidRDefault="00EE4136" w:rsidP="00EE4136">
      <w:pPr>
        <w:pStyle w:val="ListParagraph"/>
        <w:numPr>
          <w:ilvl w:val="0"/>
          <w:numId w:val="48"/>
        </w:numPr>
        <w:jc w:val="left"/>
        <w:rPr>
          <w:lang w:eastAsia="en-US"/>
        </w:rPr>
      </w:pPr>
      <w:r>
        <w:rPr>
          <w:lang w:eastAsia="en-US"/>
        </w:rPr>
        <w:lastRenderedPageBreak/>
        <w:t>Bij de monitoring van flora en vegetatie kan op dit moment in principe worden volstaan met een frequentie van 1x per twee jaar. Beheerexperimenten dienen wel frequenter en voldoende intensief te worden gemonitord.</w:t>
      </w:r>
    </w:p>
    <w:p w:rsidR="00EE4136" w:rsidRDefault="00EE4136" w:rsidP="00EE4136">
      <w:pPr>
        <w:pStyle w:val="ListParagraph"/>
        <w:numPr>
          <w:ilvl w:val="0"/>
          <w:numId w:val="48"/>
        </w:numPr>
        <w:jc w:val="left"/>
        <w:rPr>
          <w:lang w:eastAsia="en-US"/>
        </w:rPr>
      </w:pPr>
      <w:r>
        <w:rPr>
          <w:lang w:eastAsia="en-US"/>
        </w:rPr>
        <w:t>De monitoring van flora en vegetatie dient te worden verbeterd door opstellen van voldoende gedetailleerde meetverslagen, mossen bij de monitoring te betrekken en waar nodig lokale vegetatietypen te onderscheiden (zoals mengvormen van lage duindoorn en helm).</w:t>
      </w:r>
    </w:p>
    <w:p w:rsidR="00C71C2C" w:rsidRDefault="00C71C2C">
      <w:pPr>
        <w:spacing w:line="240" w:lineRule="auto"/>
        <w:jc w:val="left"/>
        <w:rPr>
          <w:b/>
          <w:bCs/>
          <w:szCs w:val="20"/>
          <w:lang w:eastAsia="en-US"/>
        </w:rPr>
      </w:pPr>
    </w:p>
    <w:p w:rsidR="00557872" w:rsidRDefault="00557872">
      <w:pPr>
        <w:spacing w:line="240" w:lineRule="auto"/>
        <w:jc w:val="left"/>
        <w:rPr>
          <w:b/>
          <w:bCs/>
          <w:szCs w:val="20"/>
          <w:lang w:eastAsia="en-US"/>
        </w:rPr>
      </w:pPr>
    </w:p>
    <w:p w:rsidR="00557872" w:rsidRDefault="00557872">
      <w:pPr>
        <w:spacing w:line="240" w:lineRule="auto"/>
        <w:jc w:val="left"/>
        <w:rPr>
          <w:b/>
          <w:bCs/>
          <w:szCs w:val="20"/>
          <w:lang w:eastAsia="en-US"/>
        </w:rPr>
        <w:sectPr w:rsidR="00557872" w:rsidSect="0093337A">
          <w:type w:val="oddPage"/>
          <w:pgSz w:w="11906" w:h="16838" w:code="9"/>
          <w:pgMar w:top="1418" w:right="1418" w:bottom="1418" w:left="1418" w:header="709" w:footer="709" w:gutter="0"/>
          <w:cols w:space="708"/>
          <w:docGrid w:linePitch="360"/>
        </w:sectPr>
      </w:pPr>
    </w:p>
    <w:p w:rsidR="008D5E1B" w:rsidRDefault="00271C8B" w:rsidP="008D5E1B">
      <w:pPr>
        <w:pStyle w:val="Heading1"/>
      </w:pPr>
      <w:bookmarkStart w:id="137" w:name="_Toc358272312"/>
      <w:bookmarkStart w:id="138" w:name="_Toc423353428"/>
      <w:r>
        <w:lastRenderedPageBreak/>
        <w:t>D</w:t>
      </w:r>
      <w:r w:rsidR="008D5E1B">
        <w:t>ocumentatie</w:t>
      </w:r>
      <w:bookmarkEnd w:id="137"/>
      <w:bookmarkEnd w:id="138"/>
      <w:r w:rsidR="008D5E1B">
        <w:t xml:space="preserve"> </w:t>
      </w:r>
    </w:p>
    <w:p w:rsidR="00A460EC" w:rsidRPr="006C31E1" w:rsidRDefault="00C06318" w:rsidP="00806AA9">
      <w:pPr>
        <w:pStyle w:val="ListParagraph"/>
        <w:numPr>
          <w:ilvl w:val="0"/>
          <w:numId w:val="26"/>
        </w:numPr>
        <w:jc w:val="left"/>
        <w:rPr>
          <w:rFonts w:cs="Arial"/>
          <w:spacing w:val="-2"/>
          <w:szCs w:val="20"/>
        </w:rPr>
      </w:pPr>
      <w:bookmarkStart w:id="139" w:name="_Ref381277055"/>
      <w:proofErr w:type="spellStart"/>
      <w:r w:rsidRPr="006C31E1">
        <w:rPr>
          <w:rFonts w:cs="Arial"/>
          <w:spacing w:val="-2"/>
          <w:szCs w:val="20"/>
        </w:rPr>
        <w:t>Aggenbach</w:t>
      </w:r>
      <w:proofErr w:type="spellEnd"/>
      <w:r w:rsidRPr="006C31E1">
        <w:rPr>
          <w:rFonts w:cs="Arial"/>
          <w:spacing w:val="-2"/>
          <w:szCs w:val="20"/>
        </w:rPr>
        <w:t xml:space="preserve">, C.J.S., J. Grijpstra &amp; M.H. </w:t>
      </w:r>
      <w:proofErr w:type="spellStart"/>
      <w:r w:rsidRPr="006C31E1">
        <w:rPr>
          <w:rFonts w:cs="Arial"/>
          <w:spacing w:val="-2"/>
          <w:szCs w:val="20"/>
        </w:rPr>
        <w:t>Jalink</w:t>
      </w:r>
      <w:proofErr w:type="spellEnd"/>
      <w:r w:rsidRPr="006C31E1">
        <w:rPr>
          <w:rFonts w:cs="Arial"/>
          <w:spacing w:val="-2"/>
          <w:szCs w:val="20"/>
        </w:rPr>
        <w:t xml:space="preserve">, 2002. Serie Indicatoren: Duinvalleien (kalkrijke duinen) Basisrapport, Indicatorsoorten voor verdroging, verzuring en eutrofiëring van plantengemeenschappen in duinvalleien van het </w:t>
      </w:r>
      <w:proofErr w:type="spellStart"/>
      <w:r w:rsidRPr="006C31E1">
        <w:rPr>
          <w:rFonts w:cs="Arial"/>
          <w:spacing w:val="-2"/>
          <w:szCs w:val="20"/>
        </w:rPr>
        <w:t>Renodunaal</w:t>
      </w:r>
      <w:proofErr w:type="spellEnd"/>
      <w:r w:rsidR="00A460EC" w:rsidRPr="006C31E1">
        <w:rPr>
          <w:rFonts w:cs="Arial"/>
          <w:spacing w:val="-2"/>
          <w:szCs w:val="20"/>
        </w:rPr>
        <w:t xml:space="preserve"> </w:t>
      </w:r>
      <w:r w:rsidRPr="006C31E1">
        <w:rPr>
          <w:rFonts w:cs="Arial"/>
          <w:spacing w:val="-2"/>
          <w:szCs w:val="20"/>
        </w:rPr>
        <w:t xml:space="preserve">district. </w:t>
      </w:r>
      <w:r w:rsidR="00A460EC" w:rsidRPr="006C31E1">
        <w:rPr>
          <w:rFonts w:cs="Arial"/>
          <w:spacing w:val="-2"/>
          <w:szCs w:val="20"/>
        </w:rPr>
        <w:t>Deel 7 Staatsbosbeheer, Driebergen</w:t>
      </w:r>
      <w:r w:rsidRPr="006C31E1">
        <w:rPr>
          <w:rFonts w:cs="Arial"/>
          <w:spacing w:val="-2"/>
          <w:szCs w:val="20"/>
        </w:rPr>
        <w:t>.</w:t>
      </w:r>
      <w:bookmarkEnd w:id="139"/>
      <w:r w:rsidR="00A460EC" w:rsidRPr="006C31E1">
        <w:rPr>
          <w:rFonts w:cs="Arial"/>
          <w:spacing w:val="-2"/>
          <w:szCs w:val="20"/>
        </w:rPr>
        <w:t xml:space="preserve"> </w:t>
      </w:r>
    </w:p>
    <w:p w:rsidR="008D5E1B" w:rsidRPr="006C31E1" w:rsidRDefault="008D5E1B" w:rsidP="00806AA9">
      <w:pPr>
        <w:pStyle w:val="ListParagraph"/>
        <w:numPr>
          <w:ilvl w:val="0"/>
          <w:numId w:val="26"/>
        </w:numPr>
        <w:jc w:val="left"/>
        <w:rPr>
          <w:rFonts w:cs="Arial"/>
          <w:spacing w:val="-2"/>
          <w:szCs w:val="20"/>
        </w:rPr>
      </w:pPr>
      <w:r w:rsidRPr="006C31E1">
        <w:rPr>
          <w:rFonts w:cs="Arial"/>
          <w:spacing w:val="-2"/>
          <w:szCs w:val="20"/>
        </w:rPr>
        <w:t xml:space="preserve">Arens, S.M., 2010. Duincompensatie Delfland. Monitoring abiotische ontwikkeling; </w:t>
      </w:r>
      <w:proofErr w:type="gramStart"/>
      <w:r w:rsidRPr="006C31E1">
        <w:rPr>
          <w:rFonts w:cs="Arial"/>
          <w:spacing w:val="-2"/>
          <w:szCs w:val="20"/>
        </w:rPr>
        <w:t>Februari</w:t>
      </w:r>
      <w:proofErr w:type="gramEnd"/>
      <w:r w:rsidRPr="006C31E1">
        <w:rPr>
          <w:rFonts w:cs="Arial"/>
          <w:spacing w:val="-2"/>
          <w:szCs w:val="20"/>
        </w:rPr>
        <w:t xml:space="preserve"> 2010. Rapport Arens Bureau voor Strand- en Duinonderzoek RAP 2010.02 in opdracht van Het Zuid-Hollands Landschap.</w:t>
      </w:r>
    </w:p>
    <w:p w:rsidR="008D5E1B" w:rsidRPr="006C31E1" w:rsidRDefault="008D5E1B" w:rsidP="00806AA9">
      <w:pPr>
        <w:pStyle w:val="ListParagraph"/>
        <w:numPr>
          <w:ilvl w:val="0"/>
          <w:numId w:val="26"/>
        </w:numPr>
        <w:jc w:val="left"/>
        <w:rPr>
          <w:szCs w:val="20"/>
          <w:lang w:eastAsia="en-US"/>
        </w:rPr>
      </w:pPr>
      <w:r w:rsidRPr="006C31E1">
        <w:rPr>
          <w:rFonts w:cs="Arial"/>
          <w:spacing w:val="-2"/>
          <w:szCs w:val="20"/>
        </w:rPr>
        <w:t xml:space="preserve">Arens, S.M. en C.T.M. Vertegaal, 2011. Duincompensatie Delfland – </w:t>
      </w:r>
      <w:r w:rsidR="001E288C">
        <w:rPr>
          <w:rFonts w:cs="Arial"/>
          <w:spacing w:val="-2"/>
          <w:szCs w:val="20"/>
        </w:rPr>
        <w:t>Spanjaards Duin</w:t>
      </w:r>
      <w:r w:rsidRPr="006C31E1">
        <w:rPr>
          <w:rFonts w:cs="Arial"/>
          <w:spacing w:val="-2"/>
          <w:szCs w:val="20"/>
        </w:rPr>
        <w:t>, Jaarverslag 2009-2010. Rapport Arens BSDO RAP2011.02 in opdracht van Stichting het Zuid-Hollands Landschap.</w:t>
      </w:r>
      <w:r w:rsidR="001A56B1" w:rsidRPr="006C31E1">
        <w:rPr>
          <w:szCs w:val="20"/>
          <w:lang w:eastAsia="en-US"/>
        </w:rPr>
        <w:t xml:space="preserve"> </w:t>
      </w:r>
    </w:p>
    <w:p w:rsidR="001A56B1" w:rsidRPr="006C31E1" w:rsidRDefault="001A56B1" w:rsidP="00806AA9">
      <w:pPr>
        <w:pStyle w:val="ListParagraph"/>
        <w:numPr>
          <w:ilvl w:val="0"/>
          <w:numId w:val="26"/>
        </w:numPr>
        <w:jc w:val="left"/>
        <w:rPr>
          <w:szCs w:val="20"/>
          <w:lang w:eastAsia="en-US"/>
        </w:rPr>
      </w:pPr>
      <w:bookmarkStart w:id="140" w:name="_Ref381631454"/>
      <w:r w:rsidRPr="006C31E1">
        <w:rPr>
          <w:szCs w:val="20"/>
          <w:lang w:eastAsia="en-US"/>
        </w:rPr>
        <w:t xml:space="preserve">Bakker, T.W.M., 1981. Nederlandse kustduinen, </w:t>
      </w:r>
      <w:proofErr w:type="spellStart"/>
      <w:r w:rsidRPr="006C31E1">
        <w:rPr>
          <w:szCs w:val="20"/>
          <w:lang w:eastAsia="en-US"/>
        </w:rPr>
        <w:t>geohydrologie</w:t>
      </w:r>
      <w:proofErr w:type="spellEnd"/>
      <w:r w:rsidRPr="006C31E1">
        <w:rPr>
          <w:szCs w:val="20"/>
          <w:lang w:eastAsia="en-US"/>
        </w:rPr>
        <w:t xml:space="preserve">. </w:t>
      </w:r>
      <w:proofErr w:type="spellStart"/>
      <w:r w:rsidRPr="006C31E1">
        <w:rPr>
          <w:szCs w:val="20"/>
          <w:lang w:eastAsia="en-US"/>
        </w:rPr>
        <w:t>Pudoc</w:t>
      </w:r>
      <w:proofErr w:type="spellEnd"/>
      <w:r w:rsidRPr="006C31E1">
        <w:rPr>
          <w:szCs w:val="20"/>
          <w:lang w:eastAsia="en-US"/>
        </w:rPr>
        <w:t xml:space="preserve"> Centrum voor landbouwpublicaties en landbouwdocumentatie, Wageningen.</w:t>
      </w:r>
      <w:bookmarkEnd w:id="140"/>
    </w:p>
    <w:p w:rsidR="008D5E1B" w:rsidRPr="006C31E1" w:rsidRDefault="008D5E1B" w:rsidP="00806AA9">
      <w:pPr>
        <w:pStyle w:val="ListParagraph"/>
        <w:numPr>
          <w:ilvl w:val="0"/>
          <w:numId w:val="26"/>
        </w:numPr>
        <w:jc w:val="left"/>
        <w:rPr>
          <w:rFonts w:cs="Arial"/>
          <w:spacing w:val="-2"/>
          <w:szCs w:val="20"/>
        </w:rPr>
      </w:pPr>
      <w:proofErr w:type="spellStart"/>
      <w:r w:rsidRPr="000A1A8C">
        <w:rPr>
          <w:rFonts w:cs="Arial"/>
          <w:spacing w:val="-2"/>
          <w:szCs w:val="20"/>
          <w:lang w:val="en-US"/>
        </w:rPr>
        <w:t>Beeck</w:t>
      </w:r>
      <w:proofErr w:type="spellEnd"/>
      <w:r w:rsidRPr="000A1A8C">
        <w:rPr>
          <w:rFonts w:cs="Arial"/>
          <w:spacing w:val="-2"/>
          <w:szCs w:val="20"/>
          <w:lang w:val="en-US"/>
        </w:rPr>
        <w:t xml:space="preserve">, J. van, B. Conan &amp; P. </w:t>
      </w:r>
      <w:proofErr w:type="spellStart"/>
      <w:r w:rsidRPr="000A1A8C">
        <w:rPr>
          <w:rFonts w:cs="Arial"/>
          <w:spacing w:val="-2"/>
          <w:szCs w:val="20"/>
          <w:lang w:val="en-US"/>
        </w:rPr>
        <w:t>Planquart</w:t>
      </w:r>
      <w:proofErr w:type="spellEnd"/>
      <w:r w:rsidRPr="000A1A8C">
        <w:rPr>
          <w:rFonts w:cs="Arial"/>
          <w:spacing w:val="-2"/>
          <w:szCs w:val="20"/>
          <w:lang w:val="en-US"/>
        </w:rPr>
        <w:t xml:space="preserve">, 2011. </w:t>
      </w:r>
      <w:r w:rsidRPr="006C31E1">
        <w:rPr>
          <w:rFonts w:cs="Arial"/>
          <w:spacing w:val="-2"/>
          <w:szCs w:val="20"/>
        </w:rPr>
        <w:t xml:space="preserve">Windtunnelproeven ter bepaling van het effect van strandhuisjes op het zandtransport bij Slag Vlugtenburg. Rapport </w:t>
      </w:r>
      <w:proofErr w:type="spellStart"/>
      <w:r w:rsidRPr="006C31E1">
        <w:rPr>
          <w:rFonts w:cs="Arial"/>
          <w:spacing w:val="-2"/>
          <w:szCs w:val="20"/>
        </w:rPr>
        <w:t>von</w:t>
      </w:r>
      <w:proofErr w:type="spellEnd"/>
      <w:r w:rsidRPr="006C31E1">
        <w:rPr>
          <w:rFonts w:cs="Arial"/>
          <w:spacing w:val="-2"/>
          <w:szCs w:val="20"/>
        </w:rPr>
        <w:t xml:space="preserve"> </w:t>
      </w:r>
      <w:proofErr w:type="spellStart"/>
      <w:r w:rsidRPr="006C31E1">
        <w:rPr>
          <w:rFonts w:cs="Arial"/>
          <w:spacing w:val="-2"/>
          <w:szCs w:val="20"/>
        </w:rPr>
        <w:t>Karman</w:t>
      </w:r>
      <w:proofErr w:type="spellEnd"/>
      <w:r w:rsidRPr="006C31E1">
        <w:rPr>
          <w:rFonts w:cs="Arial"/>
          <w:spacing w:val="-2"/>
          <w:szCs w:val="20"/>
        </w:rPr>
        <w:t xml:space="preserve"> Instituut voor Stromingsdynamica VKI EAR1111.</w:t>
      </w:r>
    </w:p>
    <w:p w:rsidR="001A56B1" w:rsidRPr="006C31E1" w:rsidRDefault="001A56B1" w:rsidP="00806AA9">
      <w:pPr>
        <w:pStyle w:val="ListParagraph"/>
        <w:numPr>
          <w:ilvl w:val="0"/>
          <w:numId w:val="26"/>
        </w:numPr>
        <w:jc w:val="left"/>
        <w:rPr>
          <w:szCs w:val="20"/>
          <w:lang w:eastAsia="en-US"/>
        </w:rPr>
      </w:pPr>
      <w:r w:rsidRPr="006C31E1">
        <w:rPr>
          <w:szCs w:val="20"/>
          <w:lang w:eastAsia="en-US"/>
        </w:rPr>
        <w:t xml:space="preserve">Beekman, W. &amp; R. </w:t>
      </w:r>
      <w:proofErr w:type="spellStart"/>
      <w:r w:rsidRPr="006C31E1">
        <w:rPr>
          <w:szCs w:val="20"/>
          <w:lang w:eastAsia="en-US"/>
        </w:rPr>
        <w:t>Caljé</w:t>
      </w:r>
      <w:proofErr w:type="spellEnd"/>
      <w:r w:rsidRPr="006C31E1">
        <w:rPr>
          <w:szCs w:val="20"/>
          <w:lang w:eastAsia="en-US"/>
        </w:rPr>
        <w:t xml:space="preserve">, 2014. </w:t>
      </w:r>
      <w:r w:rsidR="001E288C">
        <w:rPr>
          <w:szCs w:val="20"/>
          <w:lang w:eastAsia="en-US"/>
        </w:rPr>
        <w:t>Spanjaards Duin</w:t>
      </w:r>
      <w:r w:rsidRPr="006C31E1">
        <w:rPr>
          <w:szCs w:val="20"/>
          <w:lang w:eastAsia="en-US"/>
        </w:rPr>
        <w:t xml:space="preserve">: hydrologische ontwikkeling, tot 2014. Artesia Water </w:t>
      </w:r>
      <w:proofErr w:type="gramStart"/>
      <w:r w:rsidRPr="006C31E1">
        <w:rPr>
          <w:szCs w:val="20"/>
          <w:lang w:eastAsia="en-US"/>
        </w:rPr>
        <w:t>Research</w:t>
      </w:r>
      <w:proofErr w:type="gramEnd"/>
      <w:r w:rsidRPr="006C31E1">
        <w:rPr>
          <w:szCs w:val="20"/>
          <w:lang w:eastAsia="en-US"/>
        </w:rPr>
        <w:t xml:space="preserve"> </w:t>
      </w:r>
      <w:proofErr w:type="spellStart"/>
      <w:r w:rsidRPr="006C31E1">
        <w:rPr>
          <w:szCs w:val="20"/>
          <w:lang w:eastAsia="en-US"/>
        </w:rPr>
        <w:t>Unlimited</w:t>
      </w:r>
      <w:proofErr w:type="spellEnd"/>
      <w:r w:rsidRPr="006C31E1">
        <w:rPr>
          <w:szCs w:val="20"/>
          <w:lang w:eastAsia="en-US"/>
        </w:rPr>
        <w:t>, conceptrapport in opdracht van Zuid-Hollands Landschap.</w:t>
      </w:r>
    </w:p>
    <w:p w:rsidR="008D5E1B" w:rsidRPr="006C31E1" w:rsidRDefault="008D5E1B" w:rsidP="00806AA9">
      <w:pPr>
        <w:pStyle w:val="ListParagraph"/>
        <w:numPr>
          <w:ilvl w:val="0"/>
          <w:numId w:val="26"/>
        </w:numPr>
        <w:jc w:val="left"/>
        <w:rPr>
          <w:rFonts w:cs="Arial"/>
          <w:spacing w:val="-2"/>
          <w:szCs w:val="20"/>
        </w:rPr>
      </w:pPr>
      <w:bookmarkStart w:id="141" w:name="_Ref381280112"/>
      <w:r w:rsidRPr="006C31E1">
        <w:rPr>
          <w:rFonts w:cs="Arial"/>
          <w:spacing w:val="-2"/>
          <w:szCs w:val="20"/>
        </w:rPr>
        <w:t>Dijk, A. van, 2004. Handleiding Broedvogel Monitoring Project. SOVON, Beek-Ubbergen.</w:t>
      </w:r>
      <w:bookmarkEnd w:id="141"/>
    </w:p>
    <w:p w:rsidR="008D5E1B" w:rsidRPr="006C31E1" w:rsidRDefault="008D5E1B" w:rsidP="00806AA9">
      <w:pPr>
        <w:pStyle w:val="ListParagraph"/>
        <w:numPr>
          <w:ilvl w:val="0"/>
          <w:numId w:val="26"/>
        </w:numPr>
        <w:jc w:val="left"/>
        <w:rPr>
          <w:rFonts w:cs="Arial"/>
          <w:spacing w:val="-2"/>
          <w:szCs w:val="20"/>
        </w:rPr>
      </w:pPr>
      <w:proofErr w:type="spellStart"/>
      <w:r w:rsidRPr="006C31E1">
        <w:rPr>
          <w:rFonts w:cs="Arial"/>
          <w:spacing w:val="-2"/>
          <w:szCs w:val="20"/>
        </w:rPr>
        <w:t>Goderie</w:t>
      </w:r>
      <w:proofErr w:type="spellEnd"/>
      <w:r w:rsidRPr="006C31E1">
        <w:rPr>
          <w:rFonts w:cs="Arial"/>
          <w:spacing w:val="-2"/>
          <w:szCs w:val="20"/>
        </w:rPr>
        <w:t xml:space="preserve">, C.R.J., C.T.M. Vertegaal &amp; F. Heinis, 2007. Milieueffectrapport Bestemming Maasvlakte 2. Bijlage natuur. Havenbedrijf Rotterdam/Royal </w:t>
      </w:r>
      <w:proofErr w:type="spellStart"/>
      <w:r w:rsidRPr="006C31E1">
        <w:rPr>
          <w:rFonts w:cs="Arial"/>
          <w:spacing w:val="-2"/>
          <w:szCs w:val="20"/>
        </w:rPr>
        <w:t>Haskoning</w:t>
      </w:r>
      <w:proofErr w:type="spellEnd"/>
      <w:r w:rsidRPr="006C31E1">
        <w:rPr>
          <w:rFonts w:cs="Arial"/>
          <w:spacing w:val="-2"/>
          <w:szCs w:val="20"/>
        </w:rPr>
        <w:t>, Rotterdam/Nijmegen,</w:t>
      </w:r>
    </w:p>
    <w:p w:rsidR="008D5E1B" w:rsidRPr="006C31E1" w:rsidRDefault="008D5E1B" w:rsidP="00806AA9">
      <w:pPr>
        <w:pStyle w:val="ListParagraph"/>
        <w:numPr>
          <w:ilvl w:val="0"/>
          <w:numId w:val="26"/>
        </w:numPr>
        <w:jc w:val="left"/>
        <w:rPr>
          <w:rFonts w:cs="Arial"/>
          <w:spacing w:val="-2"/>
          <w:szCs w:val="20"/>
        </w:rPr>
      </w:pPr>
      <w:bookmarkStart w:id="142" w:name="_Ref381340571"/>
      <w:r w:rsidRPr="006C31E1">
        <w:rPr>
          <w:rFonts w:cs="Arial"/>
          <w:spacing w:val="-2"/>
          <w:szCs w:val="20"/>
        </w:rPr>
        <w:t xml:space="preserve">Heinis, F., C.T.M. Vertegaal, C.R.J. </w:t>
      </w:r>
      <w:proofErr w:type="spellStart"/>
      <w:r w:rsidRPr="006C31E1">
        <w:rPr>
          <w:rFonts w:cs="Arial"/>
          <w:spacing w:val="-2"/>
          <w:szCs w:val="20"/>
        </w:rPr>
        <w:t>Goderie</w:t>
      </w:r>
      <w:proofErr w:type="spellEnd"/>
      <w:r w:rsidRPr="006C31E1">
        <w:rPr>
          <w:rFonts w:cs="Arial"/>
          <w:spacing w:val="-2"/>
          <w:szCs w:val="20"/>
        </w:rPr>
        <w:t xml:space="preserve"> &amp; P.C. van Veen, 2007. Habitattoets, Passende Beoordeling en uitwerking ADC-criteria ten behoeve van vervolgbesluiten van Maasvlakte 2. Havenbedrijf Rotterdam/Royal </w:t>
      </w:r>
      <w:proofErr w:type="spellStart"/>
      <w:r w:rsidRPr="006C31E1">
        <w:rPr>
          <w:rFonts w:cs="Arial"/>
          <w:spacing w:val="-2"/>
          <w:szCs w:val="20"/>
        </w:rPr>
        <w:t>Haskoning</w:t>
      </w:r>
      <w:proofErr w:type="spellEnd"/>
      <w:r w:rsidRPr="006C31E1">
        <w:rPr>
          <w:rFonts w:cs="Arial"/>
          <w:spacing w:val="-2"/>
          <w:szCs w:val="20"/>
        </w:rPr>
        <w:t>, Rotterdam/Nijmegen.</w:t>
      </w:r>
      <w:bookmarkEnd w:id="142"/>
    </w:p>
    <w:p w:rsidR="008D5E1B" w:rsidRPr="006C31E1" w:rsidRDefault="008D5E1B" w:rsidP="00806AA9">
      <w:pPr>
        <w:pStyle w:val="ListParagraph"/>
        <w:numPr>
          <w:ilvl w:val="0"/>
          <w:numId w:val="26"/>
        </w:numPr>
        <w:jc w:val="left"/>
        <w:rPr>
          <w:rFonts w:cs="Arial"/>
          <w:spacing w:val="-2"/>
          <w:szCs w:val="20"/>
        </w:rPr>
      </w:pPr>
      <w:r w:rsidRPr="006C31E1">
        <w:rPr>
          <w:rFonts w:cs="Arial"/>
          <w:spacing w:val="-2"/>
          <w:szCs w:val="20"/>
        </w:rPr>
        <w:t>KNMI, 2009. Jaaroverzicht neerslag en verdamping in Nederland 2009. KNMI, De Bilt.</w:t>
      </w:r>
    </w:p>
    <w:p w:rsidR="008D5E1B" w:rsidRPr="006C31E1" w:rsidRDefault="008D5E1B" w:rsidP="00806AA9">
      <w:pPr>
        <w:pStyle w:val="ListParagraph"/>
        <w:numPr>
          <w:ilvl w:val="0"/>
          <w:numId w:val="26"/>
        </w:numPr>
        <w:jc w:val="left"/>
        <w:rPr>
          <w:rFonts w:cs="Arial"/>
          <w:spacing w:val="-2"/>
          <w:szCs w:val="20"/>
        </w:rPr>
      </w:pPr>
      <w:r w:rsidRPr="006C31E1">
        <w:rPr>
          <w:rFonts w:cs="Arial"/>
          <w:spacing w:val="-2"/>
          <w:szCs w:val="20"/>
        </w:rPr>
        <w:t>KNMI, 2010. Jaaroverzicht neerslag en verdamping in Nederland 2010. KNMI, De Bilt.</w:t>
      </w:r>
    </w:p>
    <w:p w:rsidR="008D5E1B" w:rsidRPr="006C31E1" w:rsidRDefault="008D5E1B" w:rsidP="00806AA9">
      <w:pPr>
        <w:pStyle w:val="ListParagraph"/>
        <w:numPr>
          <w:ilvl w:val="0"/>
          <w:numId w:val="26"/>
        </w:numPr>
        <w:jc w:val="left"/>
        <w:rPr>
          <w:rFonts w:cs="Arial"/>
          <w:spacing w:val="-2"/>
          <w:szCs w:val="20"/>
        </w:rPr>
      </w:pPr>
      <w:r w:rsidRPr="006C31E1">
        <w:rPr>
          <w:rFonts w:cs="Arial"/>
          <w:spacing w:val="-2"/>
          <w:szCs w:val="20"/>
        </w:rPr>
        <w:t>KNMI, 2011. Jaaroverzicht neerslag en verdamping in Nederland 2011. KNMI, De Bilt.</w:t>
      </w:r>
    </w:p>
    <w:p w:rsidR="00E01511" w:rsidRPr="006C31E1" w:rsidRDefault="00E01511" w:rsidP="00806AA9">
      <w:pPr>
        <w:pStyle w:val="ListParagraph"/>
        <w:numPr>
          <w:ilvl w:val="0"/>
          <w:numId w:val="26"/>
        </w:numPr>
        <w:jc w:val="left"/>
        <w:rPr>
          <w:rFonts w:cs="Arial"/>
          <w:spacing w:val="-2"/>
          <w:szCs w:val="20"/>
        </w:rPr>
      </w:pPr>
      <w:proofErr w:type="spellStart"/>
      <w:r>
        <w:rPr>
          <w:rFonts w:cs="Arial"/>
          <w:spacing w:val="-2"/>
          <w:szCs w:val="20"/>
        </w:rPr>
        <w:t>Meijden</w:t>
      </w:r>
      <w:proofErr w:type="spellEnd"/>
      <w:r>
        <w:rPr>
          <w:rFonts w:cs="Arial"/>
          <w:spacing w:val="-2"/>
          <w:szCs w:val="20"/>
        </w:rPr>
        <w:t>, E. van der, T.J. de Jong &amp; P.G.L. Klinkhamer, 2015. De tomeloze toename van de het Bezemkruiskruid (</w:t>
      </w:r>
      <w:proofErr w:type="spellStart"/>
      <w:r>
        <w:rPr>
          <w:rFonts w:cs="Arial"/>
          <w:spacing w:val="-2"/>
          <w:szCs w:val="20"/>
        </w:rPr>
        <w:t>Senecio</w:t>
      </w:r>
      <w:proofErr w:type="spellEnd"/>
      <w:r>
        <w:rPr>
          <w:rFonts w:cs="Arial"/>
          <w:spacing w:val="-2"/>
          <w:szCs w:val="20"/>
        </w:rPr>
        <w:t xml:space="preserve"> </w:t>
      </w:r>
      <w:proofErr w:type="spellStart"/>
      <w:r>
        <w:rPr>
          <w:rFonts w:cs="Arial"/>
          <w:spacing w:val="-2"/>
          <w:szCs w:val="20"/>
        </w:rPr>
        <w:t>inaequidens</w:t>
      </w:r>
      <w:proofErr w:type="spellEnd"/>
      <w:r>
        <w:rPr>
          <w:rFonts w:cs="Arial"/>
          <w:spacing w:val="-2"/>
          <w:szCs w:val="20"/>
        </w:rPr>
        <w:t xml:space="preserve">). </w:t>
      </w:r>
      <w:proofErr w:type="spellStart"/>
      <w:r>
        <w:rPr>
          <w:rFonts w:cs="Arial"/>
          <w:spacing w:val="-2"/>
          <w:szCs w:val="20"/>
        </w:rPr>
        <w:t>Holland’s</w:t>
      </w:r>
      <w:proofErr w:type="spellEnd"/>
      <w:r>
        <w:rPr>
          <w:rFonts w:cs="Arial"/>
          <w:spacing w:val="-2"/>
          <w:szCs w:val="20"/>
        </w:rPr>
        <w:t xml:space="preserve"> Duinen 65, 2-5.</w:t>
      </w:r>
    </w:p>
    <w:p w:rsidR="008D5E1B" w:rsidRPr="006C31E1" w:rsidRDefault="008D5E1B" w:rsidP="00806AA9">
      <w:pPr>
        <w:pStyle w:val="ListParagraph"/>
        <w:numPr>
          <w:ilvl w:val="0"/>
          <w:numId w:val="26"/>
        </w:numPr>
        <w:jc w:val="left"/>
        <w:rPr>
          <w:rFonts w:cs="Arial"/>
          <w:spacing w:val="-2"/>
          <w:szCs w:val="20"/>
        </w:rPr>
      </w:pPr>
      <w:r w:rsidRPr="006C31E1">
        <w:rPr>
          <w:rFonts w:cs="Arial"/>
          <w:spacing w:val="-2"/>
          <w:szCs w:val="20"/>
        </w:rPr>
        <w:t>Meulen, F. van der, 2009. Plan van aanpak. Meetstrategie MEP Duinen. Effecten van het gebruik van Maasvlakte 2. Deltares, Delft.</w:t>
      </w:r>
    </w:p>
    <w:p w:rsidR="008D5E1B" w:rsidRPr="006C31E1" w:rsidRDefault="008D5E1B" w:rsidP="00806AA9">
      <w:pPr>
        <w:pStyle w:val="ListParagraph"/>
        <w:numPr>
          <w:ilvl w:val="0"/>
          <w:numId w:val="26"/>
        </w:numPr>
        <w:jc w:val="left"/>
        <w:rPr>
          <w:rFonts w:cs="Arial"/>
          <w:spacing w:val="-2"/>
          <w:szCs w:val="20"/>
        </w:rPr>
      </w:pPr>
      <w:r w:rsidRPr="006C31E1">
        <w:rPr>
          <w:rFonts w:cs="Arial"/>
          <w:spacing w:val="-2"/>
          <w:szCs w:val="20"/>
        </w:rPr>
        <w:t>Meulen, F. van der &amp; B. van der Valk, 2010. Memo Ontwikkeling morfologie Duincompensatie 2009. Memo Deltares projectnummer 1201.187 aan PBDK en Het Zuid-Hollands Landschap.</w:t>
      </w:r>
    </w:p>
    <w:p w:rsidR="008D5E1B" w:rsidRPr="006C31E1" w:rsidRDefault="008D5E1B" w:rsidP="00806AA9">
      <w:pPr>
        <w:pStyle w:val="ListParagraph"/>
        <w:numPr>
          <w:ilvl w:val="0"/>
          <w:numId w:val="26"/>
        </w:numPr>
        <w:jc w:val="left"/>
        <w:rPr>
          <w:rFonts w:cs="Arial"/>
          <w:spacing w:val="-2"/>
          <w:szCs w:val="20"/>
        </w:rPr>
      </w:pPr>
      <w:r w:rsidRPr="006C31E1">
        <w:rPr>
          <w:rFonts w:cs="Arial"/>
          <w:spacing w:val="-2"/>
          <w:szCs w:val="20"/>
        </w:rPr>
        <w:t xml:space="preserve">Meulen, F. van der &amp; B. van der Valk, 2010. Memo Verslag werkzaamheden Deltares SPA Advisering </w:t>
      </w:r>
      <w:proofErr w:type="spellStart"/>
      <w:r w:rsidRPr="006C31E1">
        <w:rPr>
          <w:rFonts w:cs="Arial"/>
          <w:spacing w:val="-2"/>
          <w:szCs w:val="20"/>
        </w:rPr>
        <w:t>Delflandse</w:t>
      </w:r>
      <w:proofErr w:type="spellEnd"/>
      <w:r w:rsidRPr="006C31E1">
        <w:rPr>
          <w:rFonts w:cs="Arial"/>
          <w:spacing w:val="-2"/>
          <w:szCs w:val="20"/>
        </w:rPr>
        <w:t xml:space="preserve"> Kust april oktober 2010. Memo Deltares projectnummer 1203.114.</w:t>
      </w:r>
    </w:p>
    <w:p w:rsidR="008D5E1B" w:rsidRPr="006C31E1" w:rsidRDefault="008D5E1B" w:rsidP="00806AA9">
      <w:pPr>
        <w:pStyle w:val="ListParagraph"/>
        <w:numPr>
          <w:ilvl w:val="0"/>
          <w:numId w:val="26"/>
        </w:numPr>
        <w:jc w:val="left"/>
        <w:rPr>
          <w:rFonts w:cs="Arial"/>
          <w:spacing w:val="-2"/>
          <w:szCs w:val="20"/>
        </w:rPr>
      </w:pPr>
      <w:r w:rsidRPr="006C31E1">
        <w:rPr>
          <w:rFonts w:cs="Arial"/>
          <w:spacing w:val="-2"/>
          <w:szCs w:val="20"/>
        </w:rPr>
        <w:t>Meulen, F. van der &amp; B. van der Valk, 2011. Memo Veldbezoek Spanjaards Duin, 16 augustus 2011. Memo Deltares Kenmerk 1205030-000-ZKS-0005.</w:t>
      </w:r>
    </w:p>
    <w:p w:rsidR="008D5E1B" w:rsidRPr="006C31E1" w:rsidRDefault="008D5E1B" w:rsidP="00806AA9">
      <w:pPr>
        <w:pStyle w:val="ListParagraph"/>
        <w:numPr>
          <w:ilvl w:val="0"/>
          <w:numId w:val="26"/>
        </w:numPr>
        <w:jc w:val="left"/>
        <w:rPr>
          <w:rFonts w:cs="Arial"/>
          <w:spacing w:val="-2"/>
          <w:szCs w:val="20"/>
        </w:rPr>
      </w:pPr>
      <w:r w:rsidRPr="006C31E1">
        <w:rPr>
          <w:rFonts w:cs="Arial"/>
          <w:spacing w:val="-2"/>
          <w:szCs w:val="20"/>
        </w:rPr>
        <w:t xml:space="preserve">Meulen, F. van der &amp; B. van der Valk, 2011. Memo Veldbezoek Spanjaards Duin,19 maart 2011. Memo Deltares </w:t>
      </w:r>
    </w:p>
    <w:p w:rsidR="008D5E1B" w:rsidRPr="006C31E1" w:rsidRDefault="008D5E1B" w:rsidP="00806AA9">
      <w:pPr>
        <w:pStyle w:val="ListParagraph"/>
        <w:numPr>
          <w:ilvl w:val="0"/>
          <w:numId w:val="26"/>
        </w:numPr>
        <w:jc w:val="left"/>
        <w:rPr>
          <w:rFonts w:cs="Arial"/>
          <w:spacing w:val="-2"/>
          <w:szCs w:val="20"/>
        </w:rPr>
      </w:pPr>
      <w:r w:rsidRPr="006C31E1">
        <w:rPr>
          <w:rFonts w:cs="Arial"/>
          <w:spacing w:val="-2"/>
          <w:szCs w:val="20"/>
        </w:rPr>
        <w:t>Meulen, F. van der &amp; B. van der Valk, 2011. Memo Invloed Strandhuisjes op zandtransport 25 januari 2011 Memo Deltares</w:t>
      </w:r>
    </w:p>
    <w:p w:rsidR="008D5E1B" w:rsidRPr="006C31E1" w:rsidRDefault="008D5E1B" w:rsidP="00806AA9">
      <w:pPr>
        <w:pStyle w:val="ListParagraph"/>
        <w:numPr>
          <w:ilvl w:val="0"/>
          <w:numId w:val="26"/>
        </w:numPr>
        <w:jc w:val="left"/>
        <w:rPr>
          <w:rFonts w:cs="Arial"/>
          <w:spacing w:val="-2"/>
          <w:szCs w:val="20"/>
        </w:rPr>
      </w:pPr>
      <w:r w:rsidRPr="006C31E1">
        <w:rPr>
          <w:rFonts w:cs="Arial"/>
          <w:spacing w:val="-2"/>
          <w:szCs w:val="20"/>
        </w:rPr>
        <w:t>Ministerie van Verkeer &amp; Waterstaat, 2009. Monitorings- en Evaluatieprogramma Duinen, september 2009.</w:t>
      </w:r>
    </w:p>
    <w:p w:rsidR="008D5E1B" w:rsidRPr="006C31E1" w:rsidRDefault="008D5E1B" w:rsidP="00806AA9">
      <w:pPr>
        <w:pStyle w:val="ListParagraph"/>
        <w:numPr>
          <w:ilvl w:val="0"/>
          <w:numId w:val="26"/>
        </w:numPr>
        <w:jc w:val="left"/>
        <w:rPr>
          <w:rFonts w:cs="Arial"/>
          <w:spacing w:val="-2"/>
          <w:szCs w:val="20"/>
        </w:rPr>
      </w:pPr>
      <w:bookmarkStart w:id="143" w:name="_Ref381264658"/>
      <w:r w:rsidRPr="006C31E1">
        <w:rPr>
          <w:rFonts w:cs="Arial"/>
          <w:spacing w:val="-2"/>
          <w:szCs w:val="20"/>
        </w:rPr>
        <w:t xml:space="preserve">Project Bureau </w:t>
      </w:r>
      <w:proofErr w:type="spellStart"/>
      <w:r w:rsidRPr="006C31E1">
        <w:rPr>
          <w:rFonts w:cs="Arial"/>
          <w:spacing w:val="-2"/>
          <w:szCs w:val="20"/>
        </w:rPr>
        <w:t>Delflandse</w:t>
      </w:r>
      <w:proofErr w:type="spellEnd"/>
      <w:r w:rsidRPr="006C31E1">
        <w:rPr>
          <w:rFonts w:cs="Arial"/>
          <w:spacing w:val="-2"/>
          <w:szCs w:val="20"/>
        </w:rPr>
        <w:t xml:space="preserve"> Kust, 2009. Overeenkomst </w:t>
      </w:r>
      <w:proofErr w:type="gramStart"/>
      <w:r w:rsidRPr="006C31E1">
        <w:rPr>
          <w:rFonts w:cs="Arial"/>
          <w:spacing w:val="-2"/>
          <w:szCs w:val="20"/>
        </w:rPr>
        <w:t>inzake</w:t>
      </w:r>
      <w:proofErr w:type="gramEnd"/>
      <w:r w:rsidRPr="006C31E1">
        <w:rPr>
          <w:rFonts w:cs="Arial"/>
          <w:spacing w:val="-2"/>
          <w:szCs w:val="20"/>
        </w:rPr>
        <w:t xml:space="preserve"> natuurontwikkeling in het Duincompensatiegebied </w:t>
      </w:r>
      <w:proofErr w:type="spellStart"/>
      <w:r w:rsidRPr="006C31E1">
        <w:rPr>
          <w:rFonts w:cs="Arial"/>
          <w:spacing w:val="-2"/>
          <w:szCs w:val="20"/>
        </w:rPr>
        <w:t>Delflandse</w:t>
      </w:r>
      <w:proofErr w:type="spellEnd"/>
      <w:r w:rsidRPr="006C31E1">
        <w:rPr>
          <w:rFonts w:cs="Arial"/>
          <w:spacing w:val="-2"/>
          <w:szCs w:val="20"/>
        </w:rPr>
        <w:t xml:space="preserve"> kust, alsmede het beheer en onderhoud gedurende een periode van 30 jaar. Ministerie van Verkeer en Waterstaat, DG RWS Zuid-Holland.</w:t>
      </w:r>
      <w:bookmarkEnd w:id="143"/>
    </w:p>
    <w:p w:rsidR="008D5E1B" w:rsidRPr="006C31E1" w:rsidRDefault="008D5E1B" w:rsidP="00806AA9">
      <w:pPr>
        <w:pStyle w:val="ListParagraph"/>
        <w:numPr>
          <w:ilvl w:val="0"/>
          <w:numId w:val="26"/>
        </w:numPr>
        <w:jc w:val="left"/>
        <w:rPr>
          <w:rFonts w:cs="Arial"/>
          <w:spacing w:val="-2"/>
          <w:szCs w:val="20"/>
        </w:rPr>
      </w:pPr>
      <w:r w:rsidRPr="00917CE4">
        <w:rPr>
          <w:rFonts w:cs="Arial"/>
          <w:spacing w:val="-2"/>
          <w:szCs w:val="20"/>
        </w:rPr>
        <w:t xml:space="preserve">Putten, W.H. van der, 1989. </w:t>
      </w:r>
      <w:r w:rsidRPr="006C31E1">
        <w:rPr>
          <w:rFonts w:cs="Arial"/>
          <w:spacing w:val="-2"/>
          <w:szCs w:val="20"/>
          <w:lang w:val="en-GB"/>
        </w:rPr>
        <w:t xml:space="preserve">Establishment, growth and degeneration of </w:t>
      </w:r>
      <w:proofErr w:type="spellStart"/>
      <w:r w:rsidRPr="006C31E1">
        <w:rPr>
          <w:rFonts w:cs="Arial"/>
          <w:spacing w:val="-2"/>
          <w:szCs w:val="20"/>
          <w:lang w:val="en-GB"/>
        </w:rPr>
        <w:t>Ammophila</w:t>
      </w:r>
      <w:proofErr w:type="spellEnd"/>
      <w:r w:rsidRPr="006C31E1">
        <w:rPr>
          <w:rFonts w:cs="Arial"/>
          <w:spacing w:val="-2"/>
          <w:szCs w:val="20"/>
          <w:lang w:val="en-GB"/>
        </w:rPr>
        <w:t xml:space="preserve"> </w:t>
      </w:r>
      <w:proofErr w:type="spellStart"/>
      <w:r w:rsidRPr="006C31E1">
        <w:rPr>
          <w:rFonts w:cs="Arial"/>
          <w:spacing w:val="-2"/>
          <w:szCs w:val="20"/>
          <w:lang w:val="en-GB"/>
        </w:rPr>
        <w:t>arenaria</w:t>
      </w:r>
      <w:proofErr w:type="spellEnd"/>
      <w:r w:rsidRPr="006C31E1">
        <w:rPr>
          <w:rFonts w:cs="Arial"/>
          <w:spacing w:val="-2"/>
          <w:szCs w:val="20"/>
          <w:lang w:val="en-GB"/>
        </w:rPr>
        <w:t xml:space="preserve"> in coastal sand dunes. </w:t>
      </w:r>
      <w:r w:rsidRPr="006C31E1">
        <w:rPr>
          <w:rFonts w:cs="Arial"/>
          <w:spacing w:val="-2"/>
          <w:szCs w:val="20"/>
        </w:rPr>
        <w:t>Dissertatie Landbouw Universiteit, Wageningen.</w:t>
      </w:r>
    </w:p>
    <w:p w:rsidR="008D5E1B" w:rsidRPr="006C31E1" w:rsidRDefault="008D5E1B" w:rsidP="00806AA9">
      <w:pPr>
        <w:pStyle w:val="ListParagraph"/>
        <w:numPr>
          <w:ilvl w:val="0"/>
          <w:numId w:val="26"/>
        </w:numPr>
        <w:jc w:val="left"/>
        <w:rPr>
          <w:rFonts w:cs="Arial"/>
          <w:spacing w:val="-2"/>
          <w:szCs w:val="20"/>
        </w:rPr>
      </w:pPr>
      <w:bookmarkStart w:id="144" w:name="_Ref381273722"/>
      <w:proofErr w:type="spellStart"/>
      <w:r w:rsidRPr="006C31E1">
        <w:rPr>
          <w:rFonts w:cs="Arial"/>
          <w:spacing w:val="-2"/>
          <w:szCs w:val="20"/>
        </w:rPr>
        <w:lastRenderedPageBreak/>
        <w:t>Schaminée</w:t>
      </w:r>
      <w:proofErr w:type="spellEnd"/>
      <w:r w:rsidRPr="006C31E1">
        <w:rPr>
          <w:rFonts w:cs="Arial"/>
          <w:spacing w:val="-2"/>
          <w:szCs w:val="20"/>
        </w:rPr>
        <w:t xml:space="preserve">, J.H.J., E.J. Weeda &amp; V. </w:t>
      </w:r>
      <w:proofErr w:type="spellStart"/>
      <w:r w:rsidRPr="006C31E1">
        <w:rPr>
          <w:rFonts w:cs="Arial"/>
          <w:spacing w:val="-2"/>
          <w:szCs w:val="20"/>
        </w:rPr>
        <w:t>Westhoff</w:t>
      </w:r>
      <w:proofErr w:type="spellEnd"/>
      <w:r w:rsidRPr="006C31E1">
        <w:rPr>
          <w:rFonts w:cs="Arial"/>
          <w:spacing w:val="-2"/>
          <w:szCs w:val="20"/>
        </w:rPr>
        <w:t xml:space="preserve">, 1998. De vegetatie van Nederland. Deel 4. Plantengemeenschappen van de kust en van binnenlandse </w:t>
      </w:r>
      <w:proofErr w:type="spellStart"/>
      <w:r w:rsidRPr="006C31E1">
        <w:rPr>
          <w:rFonts w:cs="Arial"/>
          <w:spacing w:val="-2"/>
          <w:szCs w:val="20"/>
        </w:rPr>
        <w:t>pioniermilieus</w:t>
      </w:r>
      <w:proofErr w:type="spellEnd"/>
      <w:r w:rsidRPr="006C31E1">
        <w:rPr>
          <w:rFonts w:cs="Arial"/>
          <w:spacing w:val="-2"/>
          <w:szCs w:val="20"/>
        </w:rPr>
        <w:t xml:space="preserve">. </w:t>
      </w:r>
      <w:proofErr w:type="spellStart"/>
      <w:r w:rsidRPr="006C31E1">
        <w:rPr>
          <w:rFonts w:cs="Arial"/>
          <w:spacing w:val="-2"/>
          <w:szCs w:val="20"/>
        </w:rPr>
        <w:t>Opulus</w:t>
      </w:r>
      <w:proofErr w:type="spellEnd"/>
      <w:r w:rsidRPr="006C31E1">
        <w:rPr>
          <w:rFonts w:cs="Arial"/>
          <w:spacing w:val="-2"/>
          <w:szCs w:val="20"/>
        </w:rPr>
        <w:t xml:space="preserve"> Press, Uppsala/Leiden.</w:t>
      </w:r>
      <w:bookmarkEnd w:id="144"/>
      <w:r w:rsidRPr="006C31E1">
        <w:rPr>
          <w:rFonts w:cs="Arial"/>
          <w:spacing w:val="-2"/>
          <w:szCs w:val="20"/>
        </w:rPr>
        <w:t xml:space="preserve"> </w:t>
      </w:r>
    </w:p>
    <w:p w:rsidR="008D5E1B" w:rsidRPr="006C31E1" w:rsidRDefault="008D5E1B" w:rsidP="00806AA9">
      <w:pPr>
        <w:pStyle w:val="ListParagraph"/>
        <w:numPr>
          <w:ilvl w:val="0"/>
          <w:numId w:val="26"/>
        </w:numPr>
        <w:jc w:val="left"/>
        <w:rPr>
          <w:rFonts w:cs="Arial"/>
          <w:spacing w:val="-2"/>
          <w:szCs w:val="20"/>
        </w:rPr>
      </w:pPr>
      <w:r w:rsidRPr="006C31E1">
        <w:rPr>
          <w:rFonts w:cs="Arial"/>
          <w:spacing w:val="-2"/>
          <w:szCs w:val="20"/>
        </w:rPr>
        <w:t xml:space="preserve">Schipper, M.A. de, S. de Vries, R. </w:t>
      </w:r>
      <w:proofErr w:type="spellStart"/>
      <w:r w:rsidRPr="006C31E1">
        <w:rPr>
          <w:rFonts w:cs="Arial"/>
          <w:spacing w:val="-2"/>
          <w:szCs w:val="20"/>
        </w:rPr>
        <w:t>Ranasinghe</w:t>
      </w:r>
      <w:proofErr w:type="spellEnd"/>
      <w:r w:rsidRPr="006C31E1">
        <w:rPr>
          <w:rFonts w:cs="Arial"/>
          <w:spacing w:val="-2"/>
          <w:szCs w:val="20"/>
        </w:rPr>
        <w:t xml:space="preserve">, A.J.H.M. </w:t>
      </w:r>
      <w:proofErr w:type="spellStart"/>
      <w:r w:rsidRPr="006C31E1">
        <w:rPr>
          <w:rFonts w:cs="Arial"/>
          <w:spacing w:val="-2"/>
          <w:szCs w:val="20"/>
        </w:rPr>
        <w:t>Reniers</w:t>
      </w:r>
      <w:proofErr w:type="spellEnd"/>
      <w:r w:rsidRPr="006C31E1">
        <w:rPr>
          <w:rFonts w:cs="Arial"/>
          <w:spacing w:val="-2"/>
          <w:szCs w:val="20"/>
        </w:rPr>
        <w:t xml:space="preserve"> </w:t>
      </w:r>
      <w:proofErr w:type="spellStart"/>
      <w:r w:rsidRPr="006C31E1">
        <w:rPr>
          <w:rFonts w:cs="Arial"/>
          <w:spacing w:val="-2"/>
          <w:szCs w:val="20"/>
        </w:rPr>
        <w:t>and</w:t>
      </w:r>
      <w:proofErr w:type="spellEnd"/>
      <w:r w:rsidRPr="006C31E1">
        <w:rPr>
          <w:rFonts w:cs="Arial"/>
          <w:spacing w:val="-2"/>
          <w:szCs w:val="20"/>
        </w:rPr>
        <w:t xml:space="preserve"> M.J.F. Stive, 2012. </w:t>
      </w:r>
      <w:r w:rsidRPr="006C31E1">
        <w:rPr>
          <w:rFonts w:cs="Arial"/>
          <w:spacing w:val="-2"/>
          <w:szCs w:val="20"/>
          <w:lang w:val="en-GB"/>
        </w:rPr>
        <w:t xml:space="preserve">Morphological developments after a beach and </w:t>
      </w:r>
      <w:proofErr w:type="spellStart"/>
      <w:r w:rsidRPr="006C31E1">
        <w:rPr>
          <w:rFonts w:cs="Arial"/>
          <w:spacing w:val="-2"/>
          <w:szCs w:val="20"/>
          <w:lang w:val="en-GB"/>
        </w:rPr>
        <w:t>shoreface</w:t>
      </w:r>
      <w:proofErr w:type="spellEnd"/>
      <w:r w:rsidRPr="006C31E1">
        <w:rPr>
          <w:rFonts w:cs="Arial"/>
          <w:spacing w:val="-2"/>
          <w:szCs w:val="20"/>
          <w:lang w:val="en-GB"/>
        </w:rPr>
        <w:t xml:space="preserve"> nourishment at Vlugtenburg beach.  </w:t>
      </w:r>
      <w:r w:rsidRPr="006C31E1">
        <w:rPr>
          <w:rFonts w:cs="Arial"/>
          <w:spacing w:val="-2"/>
          <w:szCs w:val="20"/>
        </w:rPr>
        <w:t xml:space="preserve">Jubilee Conference </w:t>
      </w:r>
      <w:proofErr w:type="spellStart"/>
      <w:r w:rsidRPr="006C31E1">
        <w:rPr>
          <w:rFonts w:cs="Arial"/>
          <w:spacing w:val="-2"/>
          <w:szCs w:val="20"/>
        </w:rPr>
        <w:t>Proceedings</w:t>
      </w:r>
      <w:proofErr w:type="spellEnd"/>
      <w:r w:rsidRPr="006C31E1">
        <w:rPr>
          <w:rFonts w:cs="Arial"/>
          <w:spacing w:val="-2"/>
          <w:szCs w:val="20"/>
        </w:rPr>
        <w:t xml:space="preserve">, NCK-Days, 2012. </w:t>
      </w:r>
    </w:p>
    <w:p w:rsidR="008D5E1B" w:rsidRPr="006C31E1" w:rsidRDefault="008D5E1B" w:rsidP="00806AA9">
      <w:pPr>
        <w:pStyle w:val="ListParagraph"/>
        <w:numPr>
          <w:ilvl w:val="0"/>
          <w:numId w:val="26"/>
        </w:numPr>
        <w:jc w:val="left"/>
        <w:rPr>
          <w:rFonts w:cs="Arial"/>
          <w:spacing w:val="-2"/>
          <w:szCs w:val="20"/>
        </w:rPr>
      </w:pPr>
      <w:r w:rsidRPr="006C31E1">
        <w:rPr>
          <w:rFonts w:cs="Arial"/>
          <w:spacing w:val="-2"/>
          <w:szCs w:val="20"/>
        </w:rPr>
        <w:t xml:space="preserve">Stortelder, A.H.F., J.H.J. </w:t>
      </w:r>
      <w:proofErr w:type="spellStart"/>
      <w:r w:rsidRPr="006C31E1">
        <w:rPr>
          <w:rFonts w:cs="Arial"/>
          <w:spacing w:val="-2"/>
          <w:szCs w:val="20"/>
        </w:rPr>
        <w:t>Schaminée</w:t>
      </w:r>
      <w:proofErr w:type="spellEnd"/>
      <w:r w:rsidRPr="006C31E1">
        <w:rPr>
          <w:rFonts w:cs="Arial"/>
          <w:spacing w:val="-2"/>
          <w:szCs w:val="20"/>
        </w:rPr>
        <w:t xml:space="preserve"> &amp; P.W.F.M. Hommel, 1999. De vegetatie van Nederland. Deel 5. Plantengemeenschappen van ruigten, struwelen en bossen. </w:t>
      </w:r>
      <w:proofErr w:type="spellStart"/>
      <w:r w:rsidRPr="006C31E1">
        <w:rPr>
          <w:rFonts w:cs="Arial"/>
          <w:spacing w:val="-2"/>
          <w:szCs w:val="20"/>
        </w:rPr>
        <w:t>Opulus</w:t>
      </w:r>
      <w:proofErr w:type="spellEnd"/>
      <w:r w:rsidRPr="006C31E1">
        <w:rPr>
          <w:rFonts w:cs="Arial"/>
          <w:spacing w:val="-2"/>
          <w:szCs w:val="20"/>
        </w:rPr>
        <w:t xml:space="preserve"> Press, Uppsala/Leiden.</w:t>
      </w:r>
    </w:p>
    <w:p w:rsidR="00F30ECB" w:rsidRPr="006C31E1" w:rsidRDefault="00F30ECB" w:rsidP="00806AA9">
      <w:pPr>
        <w:pStyle w:val="ListParagraph"/>
        <w:numPr>
          <w:ilvl w:val="0"/>
          <w:numId w:val="26"/>
        </w:numPr>
        <w:jc w:val="left"/>
        <w:rPr>
          <w:rFonts w:cs="Arial"/>
          <w:spacing w:val="-2"/>
          <w:szCs w:val="20"/>
        </w:rPr>
      </w:pPr>
      <w:bookmarkStart w:id="145" w:name="_Ref381277237"/>
      <w:r w:rsidRPr="006C31E1">
        <w:rPr>
          <w:rFonts w:cs="Arial"/>
          <w:spacing w:val="-2"/>
          <w:szCs w:val="20"/>
        </w:rPr>
        <w:t>Terlouw, S., december 2013, Flora- en vegetatiekartering Spanjaards Duin en de Zandmotor 2013, kartering in de terreinen van Het Zuid-Hollands Landschap. Ecoresult i.o.v. ZHL. Rapportnr. ER20131216V02.</w:t>
      </w:r>
      <w:bookmarkEnd w:id="145"/>
    </w:p>
    <w:p w:rsidR="008D5E1B" w:rsidRPr="006C31E1" w:rsidRDefault="008D5E1B" w:rsidP="00806AA9">
      <w:pPr>
        <w:pStyle w:val="ListParagraph"/>
        <w:numPr>
          <w:ilvl w:val="0"/>
          <w:numId w:val="26"/>
        </w:numPr>
        <w:jc w:val="left"/>
        <w:rPr>
          <w:rFonts w:cs="Arial"/>
          <w:spacing w:val="-2"/>
          <w:szCs w:val="20"/>
        </w:rPr>
      </w:pPr>
      <w:r w:rsidRPr="006C31E1">
        <w:rPr>
          <w:rFonts w:cs="Arial"/>
          <w:spacing w:val="-2"/>
          <w:szCs w:val="20"/>
        </w:rPr>
        <w:t>Valk, B. van der en F. van der Meulen, 2011. Memo invloed strandhuisjes op zandtransport Spanjaards Duin. Memo Deltares aan RWS Waterdienst.</w:t>
      </w:r>
    </w:p>
    <w:p w:rsidR="00C118FE" w:rsidRPr="006C31E1" w:rsidRDefault="00C118FE" w:rsidP="00806AA9">
      <w:pPr>
        <w:pStyle w:val="ListParagraph"/>
        <w:numPr>
          <w:ilvl w:val="0"/>
          <w:numId w:val="26"/>
        </w:numPr>
        <w:jc w:val="left"/>
        <w:rPr>
          <w:szCs w:val="20"/>
          <w:lang w:eastAsia="en-US"/>
        </w:rPr>
      </w:pPr>
      <w:bookmarkStart w:id="146" w:name="_Ref381368480"/>
      <w:r w:rsidRPr="006C31E1">
        <w:rPr>
          <w:szCs w:val="20"/>
          <w:lang w:eastAsia="en-US"/>
        </w:rPr>
        <w:t xml:space="preserve">Valk, L. van der, 2013. Verslag veldbezoek </w:t>
      </w:r>
      <w:r w:rsidR="001E288C">
        <w:rPr>
          <w:szCs w:val="20"/>
          <w:lang w:eastAsia="en-US"/>
        </w:rPr>
        <w:t>Spanjaards Duin</w:t>
      </w:r>
      <w:r w:rsidRPr="006C31E1">
        <w:rPr>
          <w:szCs w:val="20"/>
          <w:lang w:eastAsia="en-US"/>
        </w:rPr>
        <w:t xml:space="preserve"> 23 oktober 2013. Notitie Deltares.</w:t>
      </w:r>
      <w:bookmarkEnd w:id="146"/>
      <w:r w:rsidRPr="006C31E1">
        <w:rPr>
          <w:szCs w:val="20"/>
          <w:lang w:eastAsia="en-US"/>
        </w:rPr>
        <w:t xml:space="preserve"> </w:t>
      </w:r>
    </w:p>
    <w:p w:rsidR="001A56B1" w:rsidRPr="006C31E1" w:rsidRDefault="001A56B1" w:rsidP="00806AA9">
      <w:pPr>
        <w:pStyle w:val="ListParagraph"/>
        <w:numPr>
          <w:ilvl w:val="0"/>
          <w:numId w:val="26"/>
        </w:numPr>
        <w:jc w:val="left"/>
        <w:rPr>
          <w:szCs w:val="20"/>
          <w:lang w:eastAsia="en-US"/>
        </w:rPr>
      </w:pPr>
      <w:bookmarkStart w:id="147" w:name="_Ref381629678"/>
      <w:r w:rsidRPr="006C31E1">
        <w:rPr>
          <w:szCs w:val="20"/>
          <w:lang w:eastAsia="en-US"/>
        </w:rPr>
        <w:t xml:space="preserve">Valk, L. van der, 2014. Verslag veldbezoek </w:t>
      </w:r>
      <w:r w:rsidR="001E288C">
        <w:rPr>
          <w:szCs w:val="20"/>
          <w:lang w:eastAsia="en-US"/>
        </w:rPr>
        <w:t>Spanjaards Duin</w:t>
      </w:r>
      <w:r w:rsidRPr="006C31E1">
        <w:rPr>
          <w:szCs w:val="20"/>
          <w:lang w:eastAsia="en-US"/>
        </w:rPr>
        <w:t xml:space="preserve"> 25 december 2013. Notitie Deltares.</w:t>
      </w:r>
      <w:bookmarkEnd w:id="147"/>
    </w:p>
    <w:p w:rsidR="001A56B1" w:rsidRPr="006C31E1" w:rsidRDefault="001A56B1" w:rsidP="00806AA9">
      <w:pPr>
        <w:pStyle w:val="ListParagraph"/>
        <w:numPr>
          <w:ilvl w:val="0"/>
          <w:numId w:val="26"/>
        </w:numPr>
        <w:jc w:val="left"/>
        <w:rPr>
          <w:szCs w:val="20"/>
          <w:lang w:eastAsia="en-US"/>
        </w:rPr>
      </w:pPr>
      <w:r w:rsidRPr="006C31E1">
        <w:rPr>
          <w:szCs w:val="20"/>
          <w:lang w:eastAsia="en-US"/>
        </w:rPr>
        <w:t xml:space="preserve">Valk, L. van der &amp; K. Vertegaal, 2013. Advies beheermaatregel helmaanplant </w:t>
      </w:r>
      <w:r w:rsidR="001E288C">
        <w:rPr>
          <w:szCs w:val="20"/>
          <w:lang w:eastAsia="en-US"/>
        </w:rPr>
        <w:t>Spanjaards Duin</w:t>
      </w:r>
      <w:r w:rsidRPr="006C31E1">
        <w:rPr>
          <w:szCs w:val="20"/>
          <w:lang w:eastAsia="en-US"/>
        </w:rPr>
        <w:t>. Memo Deltares aan Zuid-Hollands Landschap, 9 januari 2013.</w:t>
      </w:r>
    </w:p>
    <w:p w:rsidR="008D5E1B" w:rsidRPr="006C31E1" w:rsidRDefault="008D5E1B" w:rsidP="00806AA9">
      <w:pPr>
        <w:pStyle w:val="ListParagraph"/>
        <w:numPr>
          <w:ilvl w:val="0"/>
          <w:numId w:val="26"/>
        </w:numPr>
        <w:jc w:val="left"/>
        <w:rPr>
          <w:rFonts w:cs="Arial"/>
          <w:spacing w:val="-2"/>
          <w:szCs w:val="20"/>
        </w:rPr>
      </w:pPr>
      <w:proofErr w:type="spellStart"/>
      <w:r w:rsidRPr="006C31E1">
        <w:rPr>
          <w:rFonts w:cs="Arial"/>
          <w:spacing w:val="-2"/>
          <w:szCs w:val="20"/>
        </w:rPr>
        <w:t>Veeken</w:t>
      </w:r>
      <w:proofErr w:type="spellEnd"/>
      <w:r w:rsidRPr="006C31E1">
        <w:rPr>
          <w:rFonts w:cs="Arial"/>
          <w:spacing w:val="-2"/>
          <w:szCs w:val="20"/>
        </w:rPr>
        <w:t xml:space="preserve">, L., J. ter Hoeven &amp; J. </w:t>
      </w:r>
      <w:proofErr w:type="gramStart"/>
      <w:r w:rsidRPr="006C31E1">
        <w:rPr>
          <w:rFonts w:cs="Arial"/>
          <w:spacing w:val="-2"/>
          <w:szCs w:val="20"/>
        </w:rPr>
        <w:t>Fiselier ,</w:t>
      </w:r>
      <w:proofErr w:type="gramEnd"/>
      <w:r w:rsidRPr="006C31E1">
        <w:rPr>
          <w:rFonts w:cs="Arial"/>
          <w:spacing w:val="-2"/>
          <w:szCs w:val="20"/>
        </w:rPr>
        <w:t xml:space="preserve"> 2007. Ontwerpplan Duincompensatie </w:t>
      </w:r>
      <w:proofErr w:type="spellStart"/>
      <w:r w:rsidRPr="006C31E1">
        <w:rPr>
          <w:rFonts w:cs="Arial"/>
          <w:spacing w:val="-2"/>
          <w:szCs w:val="20"/>
        </w:rPr>
        <w:t>Delflandse</w:t>
      </w:r>
      <w:proofErr w:type="spellEnd"/>
      <w:r w:rsidRPr="006C31E1">
        <w:rPr>
          <w:rFonts w:cs="Arial"/>
          <w:spacing w:val="-2"/>
          <w:szCs w:val="20"/>
        </w:rPr>
        <w:t xml:space="preserve"> kust. DHV/H+N+S/</w:t>
      </w:r>
      <w:proofErr w:type="spellStart"/>
      <w:r w:rsidRPr="006C31E1">
        <w:rPr>
          <w:rFonts w:cs="Arial"/>
          <w:spacing w:val="-2"/>
          <w:szCs w:val="20"/>
        </w:rPr>
        <w:t>Alterra</w:t>
      </w:r>
      <w:proofErr w:type="spellEnd"/>
      <w:r w:rsidRPr="006C31E1">
        <w:rPr>
          <w:rFonts w:cs="Arial"/>
          <w:spacing w:val="-2"/>
          <w:szCs w:val="20"/>
        </w:rPr>
        <w:t xml:space="preserve">. </w:t>
      </w:r>
      <w:proofErr w:type="spellStart"/>
      <w:r w:rsidRPr="006C31E1">
        <w:rPr>
          <w:rFonts w:cs="Arial"/>
          <w:spacing w:val="-2"/>
          <w:szCs w:val="20"/>
        </w:rPr>
        <w:t>Rapportnr.W</w:t>
      </w:r>
      <w:proofErr w:type="spellEnd"/>
      <w:r w:rsidRPr="006C31E1">
        <w:rPr>
          <w:rFonts w:cs="Arial"/>
          <w:spacing w:val="-2"/>
          <w:szCs w:val="20"/>
        </w:rPr>
        <w:t xml:space="preserve"> 3487-02-001.</w:t>
      </w:r>
    </w:p>
    <w:p w:rsidR="008D5E1B" w:rsidRPr="006C31E1" w:rsidRDefault="008D5E1B" w:rsidP="00806AA9">
      <w:pPr>
        <w:pStyle w:val="ListParagraph"/>
        <w:numPr>
          <w:ilvl w:val="0"/>
          <w:numId w:val="26"/>
        </w:numPr>
        <w:jc w:val="left"/>
        <w:rPr>
          <w:rFonts w:cs="Arial"/>
          <w:spacing w:val="-2"/>
          <w:szCs w:val="20"/>
        </w:rPr>
      </w:pPr>
      <w:r w:rsidRPr="006C31E1">
        <w:rPr>
          <w:rFonts w:cs="Arial"/>
          <w:spacing w:val="-2"/>
          <w:szCs w:val="20"/>
        </w:rPr>
        <w:t xml:space="preserve">Vries, S. de, M. de Schipper, M. Stive en R. </w:t>
      </w:r>
      <w:proofErr w:type="spellStart"/>
      <w:r w:rsidRPr="006C31E1">
        <w:rPr>
          <w:rFonts w:cs="Arial"/>
          <w:spacing w:val="-2"/>
          <w:szCs w:val="20"/>
        </w:rPr>
        <w:t>Ranasinghe</w:t>
      </w:r>
      <w:proofErr w:type="spellEnd"/>
      <w:proofErr w:type="gramStart"/>
      <w:r w:rsidRPr="006C31E1">
        <w:rPr>
          <w:rFonts w:cs="Arial"/>
          <w:spacing w:val="-2"/>
          <w:szCs w:val="20"/>
        </w:rPr>
        <w:t>.</w:t>
      </w:r>
      <w:proofErr w:type="gramEnd"/>
      <w:r w:rsidRPr="006C31E1">
        <w:rPr>
          <w:rFonts w:cs="Arial"/>
          <w:spacing w:val="-2"/>
          <w:szCs w:val="20"/>
        </w:rPr>
        <w:t xml:space="preserve">, 2010. </w:t>
      </w:r>
      <w:r w:rsidRPr="000A1A8C">
        <w:rPr>
          <w:rFonts w:cs="Arial"/>
          <w:spacing w:val="-2"/>
          <w:szCs w:val="20"/>
          <w:lang w:val="en-US"/>
        </w:rPr>
        <w:t xml:space="preserve">Sediment exchange between the sub-aqueous and sub-aerial coastal zones. </w:t>
      </w:r>
      <w:proofErr w:type="spellStart"/>
      <w:r w:rsidRPr="006C31E1">
        <w:rPr>
          <w:rFonts w:cs="Arial"/>
          <w:spacing w:val="-2"/>
          <w:szCs w:val="20"/>
        </w:rPr>
        <w:t>Coastal</w:t>
      </w:r>
      <w:proofErr w:type="spellEnd"/>
      <w:r w:rsidRPr="006C31E1">
        <w:rPr>
          <w:rFonts w:cs="Arial"/>
          <w:spacing w:val="-2"/>
          <w:szCs w:val="20"/>
        </w:rPr>
        <w:t xml:space="preserve"> Engineering 2010. </w:t>
      </w:r>
    </w:p>
    <w:p w:rsidR="008D5E1B" w:rsidRPr="006C31E1" w:rsidRDefault="008D5E1B" w:rsidP="00806AA9">
      <w:pPr>
        <w:pStyle w:val="ListParagraph"/>
        <w:numPr>
          <w:ilvl w:val="0"/>
          <w:numId w:val="26"/>
        </w:numPr>
        <w:jc w:val="left"/>
        <w:rPr>
          <w:rFonts w:cs="Arial"/>
          <w:spacing w:val="-2"/>
          <w:szCs w:val="20"/>
        </w:rPr>
      </w:pPr>
      <w:r w:rsidRPr="006C31E1">
        <w:rPr>
          <w:rFonts w:cs="Arial"/>
          <w:spacing w:val="-2"/>
          <w:szCs w:val="20"/>
        </w:rPr>
        <w:t xml:space="preserve">Vertegaal, C.T.M. &amp; S.M. Arens, 2008. Ontwerp Natuurbeheerplan Duincompensatieproject </w:t>
      </w:r>
      <w:proofErr w:type="spellStart"/>
      <w:r w:rsidRPr="006C31E1">
        <w:rPr>
          <w:rFonts w:cs="Arial"/>
          <w:spacing w:val="-2"/>
          <w:szCs w:val="20"/>
        </w:rPr>
        <w:t>Delflandse</w:t>
      </w:r>
      <w:proofErr w:type="spellEnd"/>
      <w:r w:rsidRPr="006C31E1">
        <w:rPr>
          <w:rFonts w:cs="Arial"/>
          <w:spacing w:val="-2"/>
          <w:szCs w:val="20"/>
        </w:rPr>
        <w:t xml:space="preserve"> kust 2009-2029. Zuid-Hollands Landschap/Vertegaal/Arens, Rotterdam/Leiden/Amsterdam.</w:t>
      </w:r>
    </w:p>
    <w:p w:rsidR="008D5E1B" w:rsidRPr="006C31E1" w:rsidRDefault="008D5E1B" w:rsidP="00806AA9">
      <w:pPr>
        <w:pStyle w:val="ListParagraph"/>
        <w:numPr>
          <w:ilvl w:val="0"/>
          <w:numId w:val="26"/>
        </w:numPr>
        <w:jc w:val="left"/>
        <w:rPr>
          <w:rFonts w:cs="Arial"/>
          <w:spacing w:val="-2"/>
          <w:szCs w:val="20"/>
        </w:rPr>
      </w:pPr>
      <w:r w:rsidRPr="006C31E1">
        <w:rPr>
          <w:rFonts w:cs="Arial"/>
          <w:spacing w:val="-2"/>
          <w:szCs w:val="20"/>
        </w:rPr>
        <w:t xml:space="preserve">Woerden, </w:t>
      </w:r>
      <w:proofErr w:type="spellStart"/>
      <w:r w:rsidRPr="006C31E1">
        <w:rPr>
          <w:rFonts w:cs="Arial"/>
          <w:spacing w:val="-2"/>
          <w:szCs w:val="20"/>
        </w:rPr>
        <w:t>H.van</w:t>
      </w:r>
      <w:proofErr w:type="spellEnd"/>
      <w:r w:rsidRPr="006C31E1">
        <w:rPr>
          <w:rFonts w:cs="Arial"/>
          <w:spacing w:val="-2"/>
          <w:szCs w:val="20"/>
        </w:rPr>
        <w:t xml:space="preserve">, </w:t>
      </w:r>
      <w:proofErr w:type="spellStart"/>
      <w:r w:rsidRPr="006C31E1">
        <w:rPr>
          <w:rFonts w:cs="Arial"/>
          <w:spacing w:val="-2"/>
          <w:szCs w:val="20"/>
        </w:rPr>
        <w:t>E.Schoor</w:t>
      </w:r>
      <w:proofErr w:type="spellEnd"/>
      <w:r w:rsidRPr="006C31E1">
        <w:rPr>
          <w:rFonts w:cs="Arial"/>
          <w:spacing w:val="-2"/>
          <w:szCs w:val="20"/>
        </w:rPr>
        <w:t xml:space="preserve">, 2012. Ontwikkeling van een nieuw duingebied bij de </w:t>
      </w:r>
      <w:proofErr w:type="spellStart"/>
      <w:r w:rsidRPr="006C31E1">
        <w:rPr>
          <w:rFonts w:cs="Arial"/>
          <w:spacing w:val="-2"/>
          <w:szCs w:val="20"/>
        </w:rPr>
        <w:t>Delflandse</w:t>
      </w:r>
      <w:proofErr w:type="spellEnd"/>
      <w:r w:rsidRPr="006C31E1">
        <w:rPr>
          <w:rFonts w:cs="Arial"/>
          <w:spacing w:val="-2"/>
          <w:szCs w:val="20"/>
        </w:rPr>
        <w:t xml:space="preserve"> kust. Afstudeerrapport Watermanagement Hogeschool Rotterdam/ Deltares (afstudeerperiode februari-april 2012).</w:t>
      </w:r>
    </w:p>
    <w:p w:rsidR="008D5E1B" w:rsidRPr="006C31E1" w:rsidRDefault="008D5E1B" w:rsidP="00806AA9">
      <w:pPr>
        <w:pStyle w:val="ListParagraph"/>
        <w:numPr>
          <w:ilvl w:val="0"/>
          <w:numId w:val="26"/>
        </w:numPr>
        <w:jc w:val="left"/>
        <w:rPr>
          <w:rFonts w:cs="Arial"/>
          <w:spacing w:val="-2"/>
          <w:szCs w:val="20"/>
        </w:rPr>
      </w:pPr>
      <w:r w:rsidRPr="006C31E1">
        <w:rPr>
          <w:rFonts w:cs="Arial"/>
          <w:spacing w:val="-2"/>
          <w:szCs w:val="20"/>
        </w:rPr>
        <w:t>Zuid-Hollands Landschap, 2010. Beheerplan Spanjaards Duin 2010-2014.</w:t>
      </w:r>
    </w:p>
    <w:p w:rsidR="008D5E1B" w:rsidRPr="006C31E1" w:rsidRDefault="008D5E1B" w:rsidP="00806AA9">
      <w:pPr>
        <w:pStyle w:val="ListParagraph"/>
        <w:numPr>
          <w:ilvl w:val="0"/>
          <w:numId w:val="26"/>
        </w:numPr>
        <w:jc w:val="left"/>
        <w:rPr>
          <w:rFonts w:cs="Arial"/>
          <w:spacing w:val="-2"/>
          <w:szCs w:val="20"/>
        </w:rPr>
      </w:pPr>
      <w:bookmarkStart w:id="148" w:name="_Ref381372745"/>
      <w:r w:rsidRPr="006C31E1">
        <w:rPr>
          <w:rFonts w:cs="Arial"/>
          <w:spacing w:val="-2"/>
          <w:szCs w:val="20"/>
        </w:rPr>
        <w:t>Zuid-Hollands Landschap, 2011. Spanjaards Duin Beheersverslag 2009/2010.</w:t>
      </w:r>
      <w:bookmarkEnd w:id="148"/>
    </w:p>
    <w:p w:rsidR="001A56B1" w:rsidRPr="006C31E1" w:rsidRDefault="001A56B1" w:rsidP="00806AA9">
      <w:pPr>
        <w:pStyle w:val="ListParagraph"/>
        <w:numPr>
          <w:ilvl w:val="0"/>
          <w:numId w:val="26"/>
        </w:numPr>
        <w:jc w:val="left"/>
        <w:rPr>
          <w:rFonts w:cs="Arial"/>
          <w:spacing w:val="-2"/>
          <w:szCs w:val="20"/>
        </w:rPr>
      </w:pPr>
      <w:bookmarkStart w:id="149" w:name="_Ref381372746"/>
      <w:r w:rsidRPr="006C31E1">
        <w:rPr>
          <w:szCs w:val="20"/>
          <w:lang w:eastAsia="en-US"/>
        </w:rPr>
        <w:t>Zuid-Hollands Landschap, 2012. Spanjaards Duin – Duincompensatie Delfland. Beheerverslag 2011.</w:t>
      </w:r>
      <w:bookmarkEnd w:id="149"/>
    </w:p>
    <w:p w:rsidR="006C31E1" w:rsidRPr="006C31E1" w:rsidRDefault="006C31E1" w:rsidP="006C31E1">
      <w:pPr>
        <w:pStyle w:val="ListParagraph"/>
        <w:numPr>
          <w:ilvl w:val="0"/>
          <w:numId w:val="26"/>
        </w:numPr>
        <w:jc w:val="left"/>
        <w:rPr>
          <w:rFonts w:cs="Arial"/>
          <w:spacing w:val="-2"/>
          <w:szCs w:val="20"/>
        </w:rPr>
      </w:pPr>
      <w:bookmarkStart w:id="150" w:name="_Ref381372748"/>
      <w:r w:rsidRPr="006C31E1">
        <w:rPr>
          <w:szCs w:val="20"/>
          <w:lang w:eastAsia="en-US"/>
        </w:rPr>
        <w:t>Zuid-Hollands Landschap, 201</w:t>
      </w:r>
      <w:r>
        <w:rPr>
          <w:szCs w:val="20"/>
          <w:lang w:eastAsia="en-US"/>
        </w:rPr>
        <w:t>3</w:t>
      </w:r>
      <w:r w:rsidRPr="006C31E1">
        <w:rPr>
          <w:szCs w:val="20"/>
          <w:lang w:eastAsia="en-US"/>
        </w:rPr>
        <w:t xml:space="preserve">. </w:t>
      </w:r>
      <w:r>
        <w:rPr>
          <w:szCs w:val="20"/>
          <w:lang w:eastAsia="en-US"/>
        </w:rPr>
        <w:t xml:space="preserve">Jaarverslag Beheer Spanjaards Duin </w:t>
      </w:r>
      <w:r w:rsidRPr="006C31E1">
        <w:rPr>
          <w:szCs w:val="20"/>
          <w:lang w:eastAsia="en-US"/>
        </w:rPr>
        <w:t>201</w:t>
      </w:r>
      <w:r>
        <w:rPr>
          <w:szCs w:val="20"/>
          <w:lang w:eastAsia="en-US"/>
        </w:rPr>
        <w:t>2</w:t>
      </w:r>
      <w:r w:rsidRPr="006C31E1">
        <w:rPr>
          <w:szCs w:val="20"/>
          <w:lang w:eastAsia="en-US"/>
        </w:rPr>
        <w:t>.</w:t>
      </w:r>
      <w:bookmarkEnd w:id="150"/>
    </w:p>
    <w:p w:rsidR="008D5E1B" w:rsidRPr="006C31E1" w:rsidRDefault="008D5E1B" w:rsidP="00806AA9">
      <w:pPr>
        <w:pStyle w:val="ListParagraph"/>
        <w:numPr>
          <w:ilvl w:val="0"/>
          <w:numId w:val="26"/>
        </w:numPr>
        <w:jc w:val="left"/>
        <w:rPr>
          <w:rFonts w:cs="Arial"/>
          <w:spacing w:val="-2"/>
          <w:szCs w:val="20"/>
        </w:rPr>
      </w:pPr>
      <w:proofErr w:type="spellStart"/>
      <w:r w:rsidRPr="006C31E1">
        <w:rPr>
          <w:rFonts w:cs="Arial"/>
          <w:spacing w:val="-2"/>
          <w:szCs w:val="20"/>
        </w:rPr>
        <w:t>Zweerts</w:t>
      </w:r>
      <w:proofErr w:type="spellEnd"/>
      <w:r w:rsidRPr="006C31E1">
        <w:rPr>
          <w:rFonts w:cs="Arial"/>
          <w:spacing w:val="-2"/>
          <w:szCs w:val="20"/>
        </w:rPr>
        <w:t>, H.W. 2011. ZHB 25517-061 juni 2011 Monitoring peilbuizen Vlugtenburg. Arcadis, Hoofddorp.</w:t>
      </w:r>
    </w:p>
    <w:p w:rsidR="008D5E1B" w:rsidRDefault="008D5E1B" w:rsidP="00806AA9">
      <w:pPr>
        <w:pStyle w:val="ListParagraph"/>
        <w:numPr>
          <w:ilvl w:val="0"/>
          <w:numId w:val="26"/>
        </w:numPr>
        <w:jc w:val="left"/>
        <w:rPr>
          <w:rFonts w:cs="Arial"/>
          <w:spacing w:val="-2"/>
          <w:szCs w:val="20"/>
        </w:rPr>
      </w:pPr>
      <w:proofErr w:type="spellStart"/>
      <w:r w:rsidRPr="006C31E1">
        <w:rPr>
          <w:rFonts w:cs="Arial"/>
          <w:spacing w:val="-2"/>
          <w:szCs w:val="20"/>
        </w:rPr>
        <w:t>Zweerts</w:t>
      </w:r>
      <w:proofErr w:type="spellEnd"/>
      <w:r w:rsidRPr="006C31E1">
        <w:rPr>
          <w:rFonts w:cs="Arial"/>
          <w:spacing w:val="-2"/>
          <w:szCs w:val="20"/>
        </w:rPr>
        <w:t>, H.W. 2011. ZHB 25517-061 Dec. 2011</w:t>
      </w:r>
      <w:r w:rsidR="00E96B2E">
        <w:rPr>
          <w:rFonts w:cs="Arial"/>
          <w:spacing w:val="-2"/>
          <w:szCs w:val="20"/>
        </w:rPr>
        <w:t xml:space="preserve"> </w:t>
      </w:r>
      <w:r w:rsidRPr="006C31E1">
        <w:rPr>
          <w:rFonts w:cs="Arial"/>
          <w:spacing w:val="-2"/>
          <w:szCs w:val="20"/>
        </w:rPr>
        <w:t>Monitoring peilbuizen Vlugtenburg. Arcadis, Hoofddorp.</w:t>
      </w:r>
    </w:p>
    <w:p w:rsidR="0065447E" w:rsidRPr="00FA38CA" w:rsidRDefault="0065447E" w:rsidP="0065447E">
      <w:pPr>
        <w:pStyle w:val="ListParagraph"/>
        <w:numPr>
          <w:ilvl w:val="0"/>
          <w:numId w:val="26"/>
        </w:numPr>
      </w:pPr>
      <w:r w:rsidRPr="00E55B31">
        <w:rPr>
          <w:lang w:val="en-US"/>
        </w:rPr>
        <w:t>Smits, N.A.C.</w:t>
      </w:r>
      <w:r w:rsidRPr="00084FA7">
        <w:rPr>
          <w:lang w:val="en-US"/>
        </w:rPr>
        <w:t xml:space="preserve"> &amp; A.M. Kooijman, 2013. </w:t>
      </w:r>
      <w:r w:rsidR="00FA38CA">
        <w:t>Herstelstrategie H2130A: g</w:t>
      </w:r>
      <w:r>
        <w:t xml:space="preserve">rijze duinen (kalkrijk). </w:t>
      </w:r>
      <w:r w:rsidRPr="00FA38CA">
        <w:t>Via pas.natura2000.nl/files/h2130a.pdf.</w:t>
      </w:r>
    </w:p>
    <w:p w:rsidR="0065447E" w:rsidRPr="004C68B2" w:rsidRDefault="008C7003" w:rsidP="004C68B2">
      <w:pPr>
        <w:pStyle w:val="ListParagraph"/>
        <w:numPr>
          <w:ilvl w:val="0"/>
          <w:numId w:val="26"/>
        </w:numPr>
        <w:rPr>
          <w:lang w:val="en-US"/>
        </w:rPr>
      </w:pPr>
      <w:proofErr w:type="spellStart"/>
      <w:r>
        <w:rPr>
          <w:lang w:val="en-US"/>
        </w:rPr>
        <w:t>Vries</w:t>
      </w:r>
      <w:proofErr w:type="spellEnd"/>
      <w:r>
        <w:rPr>
          <w:lang w:val="en-US"/>
        </w:rPr>
        <w:t xml:space="preserve">, S. de, 2013. Physics of blown sand and coastal dunes. </w:t>
      </w:r>
      <w:proofErr w:type="spellStart"/>
      <w:r>
        <w:rPr>
          <w:lang w:val="en-US"/>
        </w:rPr>
        <w:t>Proefschrift</w:t>
      </w:r>
      <w:proofErr w:type="spellEnd"/>
      <w:r>
        <w:rPr>
          <w:lang w:val="en-US"/>
        </w:rPr>
        <w:t xml:space="preserve"> </w:t>
      </w:r>
      <w:proofErr w:type="spellStart"/>
      <w:r>
        <w:rPr>
          <w:lang w:val="en-US"/>
        </w:rPr>
        <w:t>Technische</w:t>
      </w:r>
      <w:proofErr w:type="spellEnd"/>
      <w:r>
        <w:rPr>
          <w:lang w:val="en-US"/>
        </w:rPr>
        <w:t xml:space="preserve"> </w:t>
      </w:r>
      <w:proofErr w:type="spellStart"/>
      <w:r>
        <w:rPr>
          <w:lang w:val="en-US"/>
        </w:rPr>
        <w:t>Universiteit</w:t>
      </w:r>
      <w:proofErr w:type="spellEnd"/>
      <w:r>
        <w:rPr>
          <w:lang w:val="en-US"/>
        </w:rPr>
        <w:t xml:space="preserve"> Delft. </w:t>
      </w:r>
    </w:p>
    <w:p w:rsidR="008D5E1B" w:rsidRDefault="008D5E1B" w:rsidP="00492E39">
      <w:pPr>
        <w:jc w:val="left"/>
        <w:rPr>
          <w:lang w:eastAsia="en-US"/>
        </w:rPr>
      </w:pPr>
    </w:p>
    <w:p w:rsidR="004E59C9" w:rsidRDefault="004E59C9">
      <w:pPr>
        <w:spacing w:line="240" w:lineRule="auto"/>
        <w:jc w:val="left"/>
        <w:rPr>
          <w:b/>
          <w:bCs/>
          <w:caps/>
          <w:lang w:eastAsia="en-US"/>
        </w:rPr>
      </w:pPr>
      <w:r>
        <w:br w:type="page"/>
      </w:r>
    </w:p>
    <w:p w:rsidR="006C31E1" w:rsidRDefault="00365A07" w:rsidP="006C31E1">
      <w:pPr>
        <w:pStyle w:val="Heading1"/>
        <w:sectPr w:rsidR="006C31E1" w:rsidSect="0093337A">
          <w:type w:val="oddPage"/>
          <w:pgSz w:w="11906" w:h="16838" w:code="9"/>
          <w:pgMar w:top="1418" w:right="1418" w:bottom="1418" w:left="1418" w:header="709" w:footer="709" w:gutter="0"/>
          <w:cols w:space="708"/>
          <w:docGrid w:linePitch="360"/>
        </w:sectPr>
      </w:pPr>
      <w:bookmarkStart w:id="151" w:name="_Toc423353429"/>
      <w:r>
        <w:lastRenderedPageBreak/>
        <w:t>Bijlagen</w:t>
      </w:r>
      <w:bookmarkEnd w:id="151"/>
    </w:p>
    <w:p w:rsidR="000E7225" w:rsidRDefault="000E7225" w:rsidP="000216FE">
      <w:pPr>
        <w:pStyle w:val="Bijlage"/>
        <w:rPr>
          <w:color w:val="auto"/>
          <w:szCs w:val="40"/>
        </w:rPr>
      </w:pPr>
      <w:bookmarkStart w:id="152" w:name="_Toc354820418"/>
      <w:bookmarkStart w:id="153" w:name="_Ref381371154"/>
      <w:bookmarkStart w:id="154" w:name="_Toc381372100"/>
      <w:bookmarkStart w:id="155" w:name="_Toc381372720"/>
      <w:bookmarkStart w:id="156" w:name="_Toc381633572"/>
      <w:bookmarkStart w:id="157" w:name="_Toc381633649"/>
      <w:bookmarkStart w:id="158" w:name="_Toc423353430"/>
      <w:r>
        <w:rPr>
          <w:color w:val="auto"/>
          <w:szCs w:val="40"/>
        </w:rPr>
        <w:lastRenderedPageBreak/>
        <w:t>Monitoringstabel</w:t>
      </w:r>
      <w:bookmarkEnd w:id="158"/>
    </w:p>
    <w:p w:rsidR="000E7225" w:rsidRDefault="000E7225" w:rsidP="000E7225">
      <w:pPr>
        <w:rPr>
          <w:lang w:eastAsia="en-US"/>
        </w:rPr>
      </w:pPr>
    </w:p>
    <w:p w:rsidR="000E7225" w:rsidRDefault="000E7225" w:rsidP="000E7225">
      <w:pPr>
        <w:rPr>
          <w:rFonts w:cs="Arial"/>
        </w:rPr>
      </w:pPr>
      <w:r>
        <w:rPr>
          <w:i/>
          <w:szCs w:val="20"/>
        </w:rPr>
        <w:t xml:space="preserve">Aanpassing op monitoringstabel uit Beheerovereenkomst </w:t>
      </w:r>
      <w:r w:rsidRPr="002542B3">
        <w:rPr>
          <w:rFonts w:cs="Arial"/>
        </w:rPr>
        <w:t xml:space="preserve">“Overeenkomst </w:t>
      </w:r>
      <w:proofErr w:type="gramStart"/>
      <w:r w:rsidRPr="002542B3">
        <w:rPr>
          <w:rFonts w:cs="Arial"/>
        </w:rPr>
        <w:t>inzake</w:t>
      </w:r>
      <w:proofErr w:type="gramEnd"/>
      <w:r>
        <w:rPr>
          <w:rFonts w:cs="Arial"/>
        </w:rPr>
        <w:t xml:space="preserve"> </w:t>
      </w:r>
      <w:r w:rsidRPr="002542B3">
        <w:rPr>
          <w:rFonts w:cs="Arial"/>
        </w:rPr>
        <w:t>natuur</w:t>
      </w:r>
      <w:r>
        <w:rPr>
          <w:rFonts w:cs="Arial"/>
        </w:rPr>
        <w:t>o</w:t>
      </w:r>
      <w:r w:rsidRPr="002542B3">
        <w:rPr>
          <w:rFonts w:cs="Arial"/>
        </w:rPr>
        <w:t>ntwikkeling in het duincomp</w:t>
      </w:r>
      <w:r>
        <w:rPr>
          <w:rFonts w:cs="Arial"/>
        </w:rPr>
        <w:t xml:space="preserve">ensatiegebied </w:t>
      </w:r>
      <w:proofErr w:type="spellStart"/>
      <w:r>
        <w:rPr>
          <w:rFonts w:cs="Arial"/>
        </w:rPr>
        <w:t>Delflandse</w:t>
      </w:r>
      <w:proofErr w:type="spellEnd"/>
      <w:r>
        <w:rPr>
          <w:rFonts w:cs="Arial"/>
        </w:rPr>
        <w:t xml:space="preserve"> Kust” [</w:t>
      </w:r>
      <w:r>
        <w:rPr>
          <w:rFonts w:cs="Arial"/>
        </w:rPr>
        <w:fldChar w:fldCharType="begin"/>
      </w:r>
      <w:r>
        <w:rPr>
          <w:rFonts w:cs="Arial"/>
        </w:rPr>
        <w:instrText xml:space="preserve"> REF _Ref381264658 \r \h </w:instrText>
      </w:r>
      <w:r>
        <w:rPr>
          <w:rFonts w:cs="Arial"/>
        </w:rPr>
      </w:r>
      <w:r>
        <w:rPr>
          <w:rFonts w:cs="Arial"/>
        </w:rPr>
        <w:fldChar w:fldCharType="separate"/>
      </w:r>
      <w:r w:rsidR="00533643">
        <w:rPr>
          <w:rFonts w:cs="Arial"/>
        </w:rPr>
        <w:t>21</w:t>
      </w:r>
      <w:r>
        <w:rPr>
          <w:rFonts w:cs="Arial"/>
        </w:rPr>
        <w:fldChar w:fldCharType="end"/>
      </w:r>
      <w:r>
        <w:rPr>
          <w:rFonts w:cs="Arial"/>
        </w:rPr>
        <w:t>]</w:t>
      </w:r>
    </w:p>
    <w:p w:rsidR="000E7225" w:rsidRDefault="000E7225" w:rsidP="000E7225"/>
    <w:tbl>
      <w:tblPr>
        <w:tblW w:w="98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9"/>
        <w:gridCol w:w="1951"/>
        <w:gridCol w:w="2028"/>
        <w:gridCol w:w="1482"/>
        <w:gridCol w:w="1715"/>
        <w:gridCol w:w="1092"/>
      </w:tblGrid>
      <w:tr w:rsidR="000E7225" w:rsidTr="000E7225">
        <w:tc>
          <w:tcPr>
            <w:tcW w:w="1559" w:type="dxa"/>
          </w:tcPr>
          <w:p w:rsidR="000E7225" w:rsidRPr="0088426C" w:rsidRDefault="000E7225" w:rsidP="000E7225">
            <w:pPr>
              <w:rPr>
                <w:b/>
                <w:sz w:val="16"/>
                <w:szCs w:val="16"/>
              </w:rPr>
            </w:pPr>
            <w:r w:rsidRPr="0088426C">
              <w:rPr>
                <w:b/>
                <w:sz w:val="16"/>
                <w:szCs w:val="16"/>
              </w:rPr>
              <w:t>duin element</w:t>
            </w:r>
          </w:p>
          <w:p w:rsidR="000E7225" w:rsidRPr="0088426C" w:rsidRDefault="000E7225" w:rsidP="000E7225">
            <w:pPr>
              <w:rPr>
                <w:b/>
                <w:sz w:val="16"/>
                <w:szCs w:val="16"/>
              </w:rPr>
            </w:pPr>
          </w:p>
        </w:tc>
        <w:tc>
          <w:tcPr>
            <w:tcW w:w="1951" w:type="dxa"/>
          </w:tcPr>
          <w:p w:rsidR="000E7225" w:rsidRPr="0088426C" w:rsidRDefault="000E7225" w:rsidP="000E7225">
            <w:pPr>
              <w:rPr>
                <w:b/>
                <w:sz w:val="16"/>
                <w:szCs w:val="16"/>
              </w:rPr>
            </w:pPr>
            <w:r w:rsidRPr="0088426C">
              <w:rPr>
                <w:b/>
                <w:sz w:val="16"/>
                <w:szCs w:val="16"/>
              </w:rPr>
              <w:t>parameter</w:t>
            </w:r>
          </w:p>
        </w:tc>
        <w:tc>
          <w:tcPr>
            <w:tcW w:w="2028" w:type="dxa"/>
          </w:tcPr>
          <w:p w:rsidR="000E7225" w:rsidRPr="0088426C" w:rsidRDefault="000E7225" w:rsidP="000E7225">
            <w:pPr>
              <w:rPr>
                <w:b/>
                <w:sz w:val="16"/>
                <w:szCs w:val="16"/>
              </w:rPr>
            </w:pPr>
            <w:r w:rsidRPr="0088426C">
              <w:rPr>
                <w:b/>
                <w:sz w:val="16"/>
                <w:szCs w:val="16"/>
              </w:rPr>
              <w:t>deel van het gebied</w:t>
            </w:r>
          </w:p>
        </w:tc>
        <w:tc>
          <w:tcPr>
            <w:tcW w:w="1482" w:type="dxa"/>
          </w:tcPr>
          <w:p w:rsidR="000E7225" w:rsidRPr="0088426C" w:rsidRDefault="000E7225" w:rsidP="000E7225">
            <w:pPr>
              <w:rPr>
                <w:b/>
                <w:sz w:val="16"/>
                <w:szCs w:val="16"/>
              </w:rPr>
            </w:pPr>
            <w:r w:rsidRPr="0088426C">
              <w:rPr>
                <w:b/>
                <w:sz w:val="16"/>
                <w:szCs w:val="16"/>
              </w:rPr>
              <w:t>methode</w:t>
            </w:r>
          </w:p>
        </w:tc>
        <w:tc>
          <w:tcPr>
            <w:tcW w:w="1715" w:type="dxa"/>
          </w:tcPr>
          <w:p w:rsidR="000E7225" w:rsidRPr="0088426C" w:rsidRDefault="000E7225" w:rsidP="000E7225">
            <w:pPr>
              <w:rPr>
                <w:b/>
                <w:sz w:val="16"/>
                <w:szCs w:val="16"/>
              </w:rPr>
            </w:pPr>
            <w:r w:rsidRPr="0088426C">
              <w:rPr>
                <w:b/>
                <w:sz w:val="16"/>
                <w:szCs w:val="16"/>
              </w:rPr>
              <w:t>gemeten sinds, frequentie</w:t>
            </w:r>
          </w:p>
        </w:tc>
        <w:tc>
          <w:tcPr>
            <w:tcW w:w="1092" w:type="dxa"/>
          </w:tcPr>
          <w:p w:rsidR="000E7225" w:rsidRPr="0088426C" w:rsidRDefault="000E7225" w:rsidP="000E7225">
            <w:pPr>
              <w:rPr>
                <w:b/>
                <w:sz w:val="16"/>
                <w:szCs w:val="16"/>
              </w:rPr>
            </w:pPr>
            <w:proofErr w:type="gramStart"/>
            <w:r w:rsidRPr="0088426C">
              <w:rPr>
                <w:b/>
                <w:sz w:val="16"/>
                <w:szCs w:val="16"/>
              </w:rPr>
              <w:t xml:space="preserve">verantwoordelijke  </w:t>
            </w:r>
            <w:proofErr w:type="gramEnd"/>
            <w:r w:rsidRPr="0088426C">
              <w:rPr>
                <w:b/>
                <w:sz w:val="16"/>
                <w:szCs w:val="16"/>
              </w:rPr>
              <w:t xml:space="preserve">instantie </w:t>
            </w:r>
          </w:p>
        </w:tc>
      </w:tr>
      <w:tr w:rsidR="000E7225" w:rsidRPr="0088426C" w:rsidTr="000E7225">
        <w:trPr>
          <w:trHeight w:val="117"/>
        </w:trPr>
        <w:tc>
          <w:tcPr>
            <w:tcW w:w="1559" w:type="dxa"/>
            <w:vMerge w:val="restart"/>
          </w:tcPr>
          <w:p w:rsidR="000E7225" w:rsidRPr="0088426C" w:rsidRDefault="000E7225" w:rsidP="000E7225">
            <w:pPr>
              <w:rPr>
                <w:sz w:val="16"/>
                <w:szCs w:val="16"/>
              </w:rPr>
            </w:pPr>
            <w:r w:rsidRPr="0088426C">
              <w:rPr>
                <w:sz w:val="16"/>
                <w:szCs w:val="16"/>
              </w:rPr>
              <w:t>Profiel</w:t>
            </w:r>
          </w:p>
          <w:p w:rsidR="000E7225" w:rsidRPr="0088426C" w:rsidRDefault="000E7225" w:rsidP="000E7225">
            <w:pPr>
              <w:rPr>
                <w:sz w:val="16"/>
                <w:szCs w:val="16"/>
              </w:rPr>
            </w:pPr>
            <w:r w:rsidRPr="0088426C">
              <w:rPr>
                <w:sz w:val="16"/>
                <w:szCs w:val="16"/>
              </w:rPr>
              <w:t>vooroever en strand</w:t>
            </w:r>
          </w:p>
        </w:tc>
        <w:tc>
          <w:tcPr>
            <w:tcW w:w="1951" w:type="dxa"/>
          </w:tcPr>
          <w:p w:rsidR="000E7225" w:rsidRPr="0088426C" w:rsidRDefault="000E7225" w:rsidP="000E7225">
            <w:pPr>
              <w:rPr>
                <w:sz w:val="16"/>
                <w:szCs w:val="16"/>
              </w:rPr>
            </w:pPr>
            <w:r w:rsidRPr="0088426C">
              <w:rPr>
                <w:sz w:val="16"/>
                <w:szCs w:val="16"/>
              </w:rPr>
              <w:t>1.diepte</w:t>
            </w:r>
          </w:p>
        </w:tc>
        <w:tc>
          <w:tcPr>
            <w:tcW w:w="2028" w:type="dxa"/>
            <w:shd w:val="clear" w:color="auto" w:fill="auto"/>
          </w:tcPr>
          <w:p w:rsidR="000E7225" w:rsidRPr="0088426C" w:rsidRDefault="000E7225" w:rsidP="000E7225">
            <w:pPr>
              <w:rPr>
                <w:sz w:val="16"/>
                <w:szCs w:val="16"/>
              </w:rPr>
            </w:pPr>
            <w:r w:rsidRPr="0088426C">
              <w:rPr>
                <w:sz w:val="16"/>
                <w:szCs w:val="16"/>
              </w:rPr>
              <w:t>vooroever</w:t>
            </w:r>
          </w:p>
        </w:tc>
        <w:tc>
          <w:tcPr>
            <w:tcW w:w="1482" w:type="dxa"/>
            <w:shd w:val="clear" w:color="auto" w:fill="auto"/>
          </w:tcPr>
          <w:p w:rsidR="000E7225" w:rsidRPr="0088426C" w:rsidRDefault="000E7225" w:rsidP="000E7225">
            <w:pPr>
              <w:rPr>
                <w:sz w:val="16"/>
                <w:szCs w:val="16"/>
              </w:rPr>
            </w:pPr>
            <w:r w:rsidRPr="0088426C">
              <w:rPr>
                <w:sz w:val="16"/>
                <w:szCs w:val="16"/>
              </w:rPr>
              <w:t>sonar</w:t>
            </w:r>
          </w:p>
        </w:tc>
        <w:tc>
          <w:tcPr>
            <w:tcW w:w="1715" w:type="dxa"/>
            <w:shd w:val="clear" w:color="auto" w:fill="auto"/>
          </w:tcPr>
          <w:p w:rsidR="000E7225" w:rsidRPr="0088426C" w:rsidRDefault="000E7225" w:rsidP="000E7225">
            <w:pPr>
              <w:rPr>
                <w:sz w:val="16"/>
                <w:szCs w:val="16"/>
              </w:rPr>
            </w:pPr>
            <w:r w:rsidRPr="0088426C">
              <w:rPr>
                <w:sz w:val="16"/>
                <w:szCs w:val="16"/>
              </w:rPr>
              <w:t>2009, 1x/</w:t>
            </w:r>
            <w:proofErr w:type="spellStart"/>
            <w:r w:rsidRPr="0088426C">
              <w:rPr>
                <w:sz w:val="16"/>
                <w:szCs w:val="16"/>
              </w:rPr>
              <w:t>jr</w:t>
            </w:r>
            <w:proofErr w:type="spellEnd"/>
          </w:p>
        </w:tc>
        <w:tc>
          <w:tcPr>
            <w:tcW w:w="1092" w:type="dxa"/>
            <w:vMerge w:val="restart"/>
          </w:tcPr>
          <w:p w:rsidR="000E7225" w:rsidRPr="0088426C" w:rsidRDefault="000E7225" w:rsidP="000E7225">
            <w:pPr>
              <w:rPr>
                <w:sz w:val="16"/>
                <w:szCs w:val="16"/>
              </w:rPr>
            </w:pPr>
            <w:r w:rsidRPr="0088426C">
              <w:rPr>
                <w:sz w:val="16"/>
                <w:szCs w:val="16"/>
              </w:rPr>
              <w:t>RWS</w:t>
            </w:r>
          </w:p>
        </w:tc>
      </w:tr>
      <w:tr w:rsidR="000E7225" w:rsidRPr="0088426C" w:rsidTr="000E7225">
        <w:trPr>
          <w:trHeight w:val="116"/>
        </w:trPr>
        <w:tc>
          <w:tcPr>
            <w:tcW w:w="1559" w:type="dxa"/>
            <w:vMerge/>
          </w:tcPr>
          <w:p w:rsidR="000E7225" w:rsidRPr="0088426C" w:rsidRDefault="000E7225" w:rsidP="000E7225">
            <w:pPr>
              <w:rPr>
                <w:sz w:val="16"/>
                <w:szCs w:val="16"/>
              </w:rPr>
            </w:pPr>
          </w:p>
        </w:tc>
        <w:tc>
          <w:tcPr>
            <w:tcW w:w="1951" w:type="dxa"/>
          </w:tcPr>
          <w:p w:rsidR="000E7225" w:rsidRPr="0088426C" w:rsidRDefault="000E7225" w:rsidP="000E7225">
            <w:pPr>
              <w:rPr>
                <w:sz w:val="16"/>
                <w:szCs w:val="16"/>
              </w:rPr>
            </w:pPr>
            <w:r w:rsidRPr="0088426C">
              <w:rPr>
                <w:sz w:val="16"/>
                <w:szCs w:val="16"/>
              </w:rPr>
              <w:t>2.ligging GHW</w:t>
            </w:r>
          </w:p>
        </w:tc>
        <w:tc>
          <w:tcPr>
            <w:tcW w:w="2028" w:type="dxa"/>
            <w:shd w:val="clear" w:color="auto" w:fill="auto"/>
          </w:tcPr>
          <w:p w:rsidR="000E7225" w:rsidRPr="0088426C" w:rsidRDefault="000E7225" w:rsidP="000E7225">
            <w:pPr>
              <w:rPr>
                <w:sz w:val="16"/>
                <w:szCs w:val="16"/>
              </w:rPr>
            </w:pPr>
            <w:r w:rsidRPr="0088426C">
              <w:rPr>
                <w:sz w:val="16"/>
                <w:szCs w:val="16"/>
              </w:rPr>
              <w:t>strand</w:t>
            </w:r>
          </w:p>
        </w:tc>
        <w:tc>
          <w:tcPr>
            <w:tcW w:w="1482" w:type="dxa"/>
            <w:shd w:val="clear" w:color="auto" w:fill="auto"/>
          </w:tcPr>
          <w:p w:rsidR="000E7225" w:rsidRPr="0088426C" w:rsidRDefault="000E7225" w:rsidP="000E7225">
            <w:pPr>
              <w:rPr>
                <w:sz w:val="16"/>
                <w:szCs w:val="16"/>
              </w:rPr>
            </w:pPr>
            <w:r w:rsidRPr="0088426C">
              <w:rPr>
                <w:sz w:val="16"/>
                <w:szCs w:val="16"/>
              </w:rPr>
              <w:t>sonar</w:t>
            </w:r>
          </w:p>
        </w:tc>
        <w:tc>
          <w:tcPr>
            <w:tcW w:w="1715" w:type="dxa"/>
            <w:shd w:val="clear" w:color="auto" w:fill="auto"/>
          </w:tcPr>
          <w:p w:rsidR="000E7225" w:rsidRPr="0088426C" w:rsidRDefault="000E7225" w:rsidP="000E7225">
            <w:pPr>
              <w:rPr>
                <w:sz w:val="16"/>
                <w:szCs w:val="16"/>
              </w:rPr>
            </w:pPr>
            <w:r w:rsidRPr="0088426C">
              <w:rPr>
                <w:sz w:val="16"/>
                <w:szCs w:val="16"/>
              </w:rPr>
              <w:t>2009, 1x/</w:t>
            </w:r>
            <w:proofErr w:type="spellStart"/>
            <w:r w:rsidRPr="0088426C">
              <w:rPr>
                <w:sz w:val="16"/>
                <w:szCs w:val="16"/>
              </w:rPr>
              <w:t>jr</w:t>
            </w:r>
            <w:proofErr w:type="spellEnd"/>
          </w:p>
        </w:tc>
        <w:tc>
          <w:tcPr>
            <w:tcW w:w="1092" w:type="dxa"/>
            <w:vMerge/>
          </w:tcPr>
          <w:p w:rsidR="000E7225" w:rsidRPr="0088426C" w:rsidRDefault="000E7225" w:rsidP="000E7225">
            <w:pPr>
              <w:rPr>
                <w:sz w:val="16"/>
                <w:szCs w:val="16"/>
              </w:rPr>
            </w:pPr>
          </w:p>
        </w:tc>
      </w:tr>
      <w:tr w:rsidR="000E7225" w:rsidRPr="0088426C" w:rsidTr="000E7225">
        <w:trPr>
          <w:trHeight w:val="116"/>
        </w:trPr>
        <w:tc>
          <w:tcPr>
            <w:tcW w:w="1559" w:type="dxa"/>
            <w:vMerge/>
          </w:tcPr>
          <w:p w:rsidR="000E7225" w:rsidRPr="0088426C" w:rsidRDefault="000E7225" w:rsidP="000E7225">
            <w:pPr>
              <w:rPr>
                <w:sz w:val="16"/>
                <w:szCs w:val="16"/>
              </w:rPr>
            </w:pPr>
          </w:p>
        </w:tc>
        <w:tc>
          <w:tcPr>
            <w:tcW w:w="1951" w:type="dxa"/>
          </w:tcPr>
          <w:p w:rsidR="000E7225" w:rsidRPr="0088426C" w:rsidRDefault="000E7225" w:rsidP="000E7225">
            <w:pPr>
              <w:rPr>
                <w:sz w:val="16"/>
                <w:szCs w:val="16"/>
              </w:rPr>
            </w:pPr>
            <w:r w:rsidRPr="0088426C">
              <w:rPr>
                <w:sz w:val="16"/>
                <w:szCs w:val="16"/>
              </w:rPr>
              <w:t>3.hoogte strand</w:t>
            </w:r>
          </w:p>
        </w:tc>
        <w:tc>
          <w:tcPr>
            <w:tcW w:w="2028" w:type="dxa"/>
            <w:shd w:val="clear" w:color="auto" w:fill="auto"/>
          </w:tcPr>
          <w:p w:rsidR="000E7225" w:rsidRPr="0088426C" w:rsidRDefault="000E7225" w:rsidP="000E7225">
            <w:pPr>
              <w:rPr>
                <w:sz w:val="16"/>
                <w:szCs w:val="16"/>
              </w:rPr>
            </w:pPr>
            <w:r w:rsidRPr="0088426C">
              <w:rPr>
                <w:sz w:val="16"/>
                <w:szCs w:val="16"/>
              </w:rPr>
              <w:t>strand</w:t>
            </w:r>
          </w:p>
        </w:tc>
        <w:tc>
          <w:tcPr>
            <w:tcW w:w="1482" w:type="dxa"/>
            <w:shd w:val="clear" w:color="auto" w:fill="auto"/>
          </w:tcPr>
          <w:p w:rsidR="000E7225" w:rsidRPr="0088426C" w:rsidRDefault="000E7225" w:rsidP="000E7225">
            <w:pPr>
              <w:rPr>
                <w:sz w:val="16"/>
                <w:szCs w:val="16"/>
              </w:rPr>
            </w:pPr>
            <w:r w:rsidRPr="0088426C">
              <w:rPr>
                <w:sz w:val="16"/>
                <w:szCs w:val="16"/>
              </w:rPr>
              <w:t>laseralt.</w:t>
            </w:r>
          </w:p>
        </w:tc>
        <w:tc>
          <w:tcPr>
            <w:tcW w:w="1715" w:type="dxa"/>
            <w:shd w:val="clear" w:color="auto" w:fill="auto"/>
          </w:tcPr>
          <w:p w:rsidR="000E7225" w:rsidRPr="0088426C" w:rsidRDefault="000E7225" w:rsidP="000E7225">
            <w:pPr>
              <w:rPr>
                <w:sz w:val="16"/>
                <w:szCs w:val="16"/>
              </w:rPr>
            </w:pPr>
            <w:r w:rsidRPr="0088426C">
              <w:rPr>
                <w:sz w:val="16"/>
                <w:szCs w:val="16"/>
              </w:rPr>
              <w:t>2009, 1x/</w:t>
            </w:r>
            <w:proofErr w:type="spellStart"/>
            <w:r w:rsidRPr="0088426C">
              <w:rPr>
                <w:sz w:val="16"/>
                <w:szCs w:val="16"/>
              </w:rPr>
              <w:t>jr</w:t>
            </w:r>
            <w:proofErr w:type="spellEnd"/>
          </w:p>
        </w:tc>
        <w:tc>
          <w:tcPr>
            <w:tcW w:w="1092" w:type="dxa"/>
            <w:vMerge/>
          </w:tcPr>
          <w:p w:rsidR="000E7225" w:rsidRPr="0088426C" w:rsidRDefault="000E7225" w:rsidP="000E7225">
            <w:pPr>
              <w:rPr>
                <w:sz w:val="16"/>
                <w:szCs w:val="16"/>
              </w:rPr>
            </w:pPr>
          </w:p>
        </w:tc>
      </w:tr>
      <w:tr w:rsidR="000E7225" w:rsidRPr="0088426C" w:rsidTr="000E7225">
        <w:trPr>
          <w:trHeight w:val="313"/>
        </w:trPr>
        <w:tc>
          <w:tcPr>
            <w:tcW w:w="1559" w:type="dxa"/>
            <w:vMerge/>
          </w:tcPr>
          <w:p w:rsidR="000E7225" w:rsidRPr="0088426C" w:rsidRDefault="000E7225" w:rsidP="000E7225">
            <w:pPr>
              <w:rPr>
                <w:sz w:val="16"/>
                <w:szCs w:val="16"/>
              </w:rPr>
            </w:pPr>
          </w:p>
        </w:tc>
        <w:tc>
          <w:tcPr>
            <w:tcW w:w="1951" w:type="dxa"/>
          </w:tcPr>
          <w:p w:rsidR="000E7225" w:rsidRPr="0088426C" w:rsidRDefault="000E7225" w:rsidP="000E7225">
            <w:pPr>
              <w:rPr>
                <w:sz w:val="16"/>
                <w:szCs w:val="16"/>
              </w:rPr>
            </w:pPr>
            <w:r w:rsidRPr="0088426C">
              <w:rPr>
                <w:sz w:val="16"/>
                <w:szCs w:val="16"/>
              </w:rPr>
              <w:t>4.zandvolume strand</w:t>
            </w:r>
          </w:p>
        </w:tc>
        <w:tc>
          <w:tcPr>
            <w:tcW w:w="2028" w:type="dxa"/>
            <w:shd w:val="clear" w:color="auto" w:fill="auto"/>
          </w:tcPr>
          <w:p w:rsidR="000E7225" w:rsidRPr="0088426C" w:rsidRDefault="000E7225" w:rsidP="000E7225">
            <w:pPr>
              <w:rPr>
                <w:sz w:val="16"/>
                <w:szCs w:val="16"/>
              </w:rPr>
            </w:pPr>
            <w:r w:rsidRPr="0088426C">
              <w:rPr>
                <w:sz w:val="16"/>
                <w:szCs w:val="16"/>
              </w:rPr>
              <w:t>strand</w:t>
            </w:r>
          </w:p>
        </w:tc>
        <w:tc>
          <w:tcPr>
            <w:tcW w:w="1482" w:type="dxa"/>
            <w:shd w:val="clear" w:color="auto" w:fill="auto"/>
          </w:tcPr>
          <w:p w:rsidR="000E7225" w:rsidRPr="0088426C" w:rsidRDefault="000E7225" w:rsidP="000E7225">
            <w:pPr>
              <w:rPr>
                <w:sz w:val="16"/>
                <w:szCs w:val="16"/>
              </w:rPr>
            </w:pPr>
            <w:r w:rsidRPr="0088426C">
              <w:rPr>
                <w:sz w:val="16"/>
                <w:szCs w:val="16"/>
              </w:rPr>
              <w:t>berekenen</w:t>
            </w:r>
          </w:p>
        </w:tc>
        <w:tc>
          <w:tcPr>
            <w:tcW w:w="1715" w:type="dxa"/>
            <w:shd w:val="clear" w:color="auto" w:fill="auto"/>
          </w:tcPr>
          <w:p w:rsidR="000E7225" w:rsidRPr="0088426C" w:rsidRDefault="000E7225" w:rsidP="000E7225">
            <w:pPr>
              <w:rPr>
                <w:sz w:val="16"/>
                <w:szCs w:val="16"/>
              </w:rPr>
            </w:pPr>
          </w:p>
        </w:tc>
        <w:tc>
          <w:tcPr>
            <w:tcW w:w="1092" w:type="dxa"/>
            <w:vMerge/>
          </w:tcPr>
          <w:p w:rsidR="000E7225" w:rsidRPr="0088426C" w:rsidRDefault="000E7225" w:rsidP="000E7225">
            <w:pPr>
              <w:rPr>
                <w:sz w:val="16"/>
                <w:szCs w:val="16"/>
              </w:rPr>
            </w:pPr>
          </w:p>
        </w:tc>
      </w:tr>
      <w:tr w:rsidR="000E7225" w:rsidRPr="0088426C" w:rsidTr="000E7225">
        <w:trPr>
          <w:trHeight w:val="155"/>
        </w:trPr>
        <w:tc>
          <w:tcPr>
            <w:tcW w:w="1559" w:type="dxa"/>
            <w:vMerge w:val="restart"/>
          </w:tcPr>
          <w:p w:rsidR="000E7225" w:rsidRPr="0088426C" w:rsidRDefault="000E7225" w:rsidP="000E7225">
            <w:pPr>
              <w:rPr>
                <w:sz w:val="16"/>
                <w:szCs w:val="16"/>
              </w:rPr>
            </w:pPr>
            <w:r w:rsidRPr="0088426C">
              <w:rPr>
                <w:sz w:val="16"/>
                <w:szCs w:val="16"/>
              </w:rPr>
              <w:t xml:space="preserve">Morfologie </w:t>
            </w:r>
          </w:p>
          <w:p w:rsidR="000E7225" w:rsidRPr="0088426C" w:rsidRDefault="000E7225" w:rsidP="000E7225">
            <w:pPr>
              <w:rPr>
                <w:sz w:val="16"/>
                <w:szCs w:val="16"/>
              </w:rPr>
            </w:pPr>
            <w:r w:rsidRPr="0088426C">
              <w:rPr>
                <w:sz w:val="16"/>
                <w:szCs w:val="16"/>
              </w:rPr>
              <w:t>duingebied</w:t>
            </w:r>
          </w:p>
        </w:tc>
        <w:tc>
          <w:tcPr>
            <w:tcW w:w="1951" w:type="dxa"/>
          </w:tcPr>
          <w:p w:rsidR="000E7225" w:rsidRPr="0088426C" w:rsidRDefault="000E7225" w:rsidP="000E7225">
            <w:pPr>
              <w:rPr>
                <w:sz w:val="16"/>
                <w:szCs w:val="16"/>
              </w:rPr>
            </w:pPr>
            <w:r w:rsidRPr="0088426C">
              <w:rPr>
                <w:sz w:val="16"/>
                <w:szCs w:val="16"/>
              </w:rPr>
              <w:t xml:space="preserve">5.hoogteligging </w:t>
            </w:r>
          </w:p>
          <w:p w:rsidR="000E7225" w:rsidRPr="0088426C" w:rsidRDefault="000E7225" w:rsidP="000E7225">
            <w:pPr>
              <w:rPr>
                <w:sz w:val="16"/>
                <w:szCs w:val="16"/>
              </w:rPr>
            </w:pPr>
            <w:r w:rsidRPr="0088426C">
              <w:rPr>
                <w:sz w:val="16"/>
                <w:szCs w:val="16"/>
              </w:rPr>
              <w:t>-</w:t>
            </w:r>
            <w:proofErr w:type="spellStart"/>
            <w:r w:rsidRPr="0088426C">
              <w:rPr>
                <w:sz w:val="16"/>
                <w:szCs w:val="16"/>
              </w:rPr>
              <w:t>vlakdekkend</w:t>
            </w:r>
            <w:proofErr w:type="spellEnd"/>
          </w:p>
          <w:p w:rsidR="000E7225" w:rsidRPr="0088426C" w:rsidRDefault="000E7225" w:rsidP="000E7225">
            <w:pPr>
              <w:rPr>
                <w:sz w:val="16"/>
                <w:szCs w:val="16"/>
              </w:rPr>
            </w:pPr>
            <w:r w:rsidRPr="0088426C">
              <w:rPr>
                <w:sz w:val="16"/>
                <w:szCs w:val="16"/>
              </w:rPr>
              <w:t>-transecten (n=16)</w:t>
            </w:r>
          </w:p>
        </w:tc>
        <w:tc>
          <w:tcPr>
            <w:tcW w:w="2028" w:type="dxa"/>
            <w:shd w:val="clear" w:color="auto" w:fill="auto"/>
          </w:tcPr>
          <w:p w:rsidR="000E7225" w:rsidRPr="0088426C" w:rsidRDefault="000E7225" w:rsidP="000E7225">
            <w:pPr>
              <w:rPr>
                <w:sz w:val="16"/>
                <w:szCs w:val="16"/>
              </w:rPr>
            </w:pPr>
          </w:p>
          <w:p w:rsidR="000E7225" w:rsidRPr="0088426C" w:rsidRDefault="000E7225" w:rsidP="000E7225">
            <w:pPr>
              <w:rPr>
                <w:sz w:val="16"/>
                <w:szCs w:val="16"/>
              </w:rPr>
            </w:pPr>
            <w:r w:rsidRPr="0088426C">
              <w:rPr>
                <w:sz w:val="16"/>
                <w:szCs w:val="16"/>
              </w:rPr>
              <w:t>totaal</w:t>
            </w:r>
          </w:p>
          <w:p w:rsidR="000E7225" w:rsidRPr="0088426C" w:rsidRDefault="000E7225" w:rsidP="000E7225">
            <w:pPr>
              <w:rPr>
                <w:sz w:val="16"/>
                <w:szCs w:val="16"/>
              </w:rPr>
            </w:pPr>
            <w:r w:rsidRPr="0088426C">
              <w:rPr>
                <w:sz w:val="16"/>
                <w:szCs w:val="16"/>
              </w:rPr>
              <w:t>totaal</w:t>
            </w:r>
          </w:p>
        </w:tc>
        <w:tc>
          <w:tcPr>
            <w:tcW w:w="1482" w:type="dxa"/>
            <w:shd w:val="clear" w:color="auto" w:fill="auto"/>
          </w:tcPr>
          <w:p w:rsidR="000E7225" w:rsidRPr="0088426C" w:rsidRDefault="000E7225" w:rsidP="000E7225">
            <w:pPr>
              <w:rPr>
                <w:sz w:val="16"/>
                <w:szCs w:val="16"/>
              </w:rPr>
            </w:pPr>
          </w:p>
          <w:p w:rsidR="000E7225" w:rsidRPr="0088426C" w:rsidRDefault="000E7225" w:rsidP="000E7225">
            <w:pPr>
              <w:rPr>
                <w:sz w:val="16"/>
                <w:szCs w:val="16"/>
              </w:rPr>
            </w:pPr>
            <w:r w:rsidRPr="0088426C">
              <w:rPr>
                <w:sz w:val="16"/>
                <w:szCs w:val="16"/>
              </w:rPr>
              <w:t>laseraltimetrie</w:t>
            </w:r>
          </w:p>
          <w:p w:rsidR="000E7225" w:rsidRPr="0088426C" w:rsidRDefault="000E7225" w:rsidP="000E7225">
            <w:pPr>
              <w:rPr>
                <w:sz w:val="16"/>
                <w:szCs w:val="16"/>
              </w:rPr>
            </w:pPr>
            <w:r w:rsidRPr="0088426C">
              <w:rPr>
                <w:sz w:val="16"/>
                <w:szCs w:val="16"/>
              </w:rPr>
              <w:t>GPS</w:t>
            </w:r>
          </w:p>
        </w:tc>
        <w:tc>
          <w:tcPr>
            <w:tcW w:w="1715" w:type="dxa"/>
            <w:shd w:val="clear" w:color="auto" w:fill="auto"/>
          </w:tcPr>
          <w:p w:rsidR="000E7225" w:rsidRPr="0088426C" w:rsidRDefault="000E7225" w:rsidP="000E7225">
            <w:pPr>
              <w:rPr>
                <w:sz w:val="16"/>
                <w:szCs w:val="16"/>
              </w:rPr>
            </w:pPr>
          </w:p>
          <w:p w:rsidR="000E7225" w:rsidRPr="0088426C" w:rsidRDefault="000E7225" w:rsidP="000E7225">
            <w:pPr>
              <w:rPr>
                <w:sz w:val="16"/>
                <w:szCs w:val="16"/>
              </w:rPr>
            </w:pPr>
            <w:r w:rsidRPr="0088426C">
              <w:rPr>
                <w:sz w:val="16"/>
                <w:szCs w:val="16"/>
              </w:rPr>
              <w:t>2009, 1x/</w:t>
            </w:r>
            <w:proofErr w:type="spellStart"/>
            <w:r w:rsidRPr="0088426C">
              <w:rPr>
                <w:sz w:val="16"/>
                <w:szCs w:val="16"/>
              </w:rPr>
              <w:t>jr</w:t>
            </w:r>
            <w:proofErr w:type="spellEnd"/>
          </w:p>
          <w:p w:rsidR="000E7225" w:rsidRPr="0088426C" w:rsidRDefault="000E7225" w:rsidP="000E7225">
            <w:pPr>
              <w:rPr>
                <w:sz w:val="16"/>
                <w:szCs w:val="16"/>
              </w:rPr>
            </w:pPr>
            <w:r w:rsidRPr="0088426C">
              <w:rPr>
                <w:sz w:val="16"/>
                <w:szCs w:val="16"/>
              </w:rPr>
              <w:t>2010, 2x/</w:t>
            </w:r>
            <w:proofErr w:type="spellStart"/>
            <w:r w:rsidRPr="0088426C">
              <w:rPr>
                <w:sz w:val="16"/>
                <w:szCs w:val="16"/>
              </w:rPr>
              <w:t>jr</w:t>
            </w:r>
            <w:proofErr w:type="spellEnd"/>
          </w:p>
        </w:tc>
        <w:tc>
          <w:tcPr>
            <w:tcW w:w="1092" w:type="dxa"/>
            <w:shd w:val="clear" w:color="auto" w:fill="auto"/>
          </w:tcPr>
          <w:p w:rsidR="000E7225" w:rsidRPr="0088426C" w:rsidRDefault="000E7225" w:rsidP="000E7225">
            <w:pPr>
              <w:rPr>
                <w:sz w:val="16"/>
                <w:szCs w:val="16"/>
              </w:rPr>
            </w:pPr>
          </w:p>
          <w:p w:rsidR="000E7225" w:rsidRPr="0088426C" w:rsidRDefault="000E7225" w:rsidP="000E7225">
            <w:pPr>
              <w:rPr>
                <w:sz w:val="16"/>
                <w:szCs w:val="16"/>
              </w:rPr>
            </w:pPr>
            <w:r w:rsidRPr="0088426C">
              <w:rPr>
                <w:sz w:val="16"/>
                <w:szCs w:val="16"/>
              </w:rPr>
              <w:t xml:space="preserve">RWS </w:t>
            </w:r>
          </w:p>
          <w:p w:rsidR="000E7225" w:rsidRPr="0088426C" w:rsidRDefault="000E7225" w:rsidP="000E7225">
            <w:pPr>
              <w:rPr>
                <w:sz w:val="16"/>
                <w:szCs w:val="16"/>
              </w:rPr>
            </w:pPr>
            <w:r w:rsidRPr="0088426C">
              <w:rPr>
                <w:sz w:val="16"/>
                <w:szCs w:val="16"/>
              </w:rPr>
              <w:t xml:space="preserve">ZHL </w:t>
            </w:r>
          </w:p>
        </w:tc>
      </w:tr>
      <w:tr w:rsidR="000E7225" w:rsidRPr="0088426C" w:rsidTr="000E7225">
        <w:trPr>
          <w:trHeight w:val="155"/>
        </w:trPr>
        <w:tc>
          <w:tcPr>
            <w:tcW w:w="1559" w:type="dxa"/>
            <w:vMerge/>
          </w:tcPr>
          <w:p w:rsidR="000E7225" w:rsidRPr="0088426C" w:rsidRDefault="000E7225" w:rsidP="000E7225">
            <w:pPr>
              <w:rPr>
                <w:sz w:val="16"/>
                <w:szCs w:val="16"/>
              </w:rPr>
            </w:pPr>
          </w:p>
        </w:tc>
        <w:tc>
          <w:tcPr>
            <w:tcW w:w="1951" w:type="dxa"/>
          </w:tcPr>
          <w:p w:rsidR="000E7225" w:rsidRPr="0088426C" w:rsidRDefault="000E7225" w:rsidP="000E7225">
            <w:pPr>
              <w:rPr>
                <w:sz w:val="16"/>
                <w:szCs w:val="16"/>
              </w:rPr>
            </w:pPr>
            <w:r w:rsidRPr="0088426C">
              <w:rPr>
                <w:sz w:val="16"/>
                <w:szCs w:val="16"/>
              </w:rPr>
              <w:t>6.accumulatie</w:t>
            </w:r>
          </w:p>
          <w:p w:rsidR="000E7225" w:rsidRPr="0088426C" w:rsidRDefault="000E7225" w:rsidP="000E7225">
            <w:pPr>
              <w:rPr>
                <w:sz w:val="16"/>
                <w:szCs w:val="16"/>
              </w:rPr>
            </w:pPr>
            <w:r w:rsidRPr="0088426C">
              <w:rPr>
                <w:sz w:val="16"/>
                <w:szCs w:val="16"/>
              </w:rPr>
              <w:t>Deflatie</w:t>
            </w:r>
          </w:p>
        </w:tc>
        <w:tc>
          <w:tcPr>
            <w:tcW w:w="2028" w:type="dxa"/>
            <w:shd w:val="clear" w:color="auto" w:fill="auto"/>
          </w:tcPr>
          <w:p w:rsidR="000E7225" w:rsidRPr="0088426C" w:rsidRDefault="000E7225" w:rsidP="000E7225">
            <w:pPr>
              <w:rPr>
                <w:sz w:val="16"/>
                <w:szCs w:val="16"/>
              </w:rPr>
            </w:pPr>
            <w:r w:rsidRPr="0088426C">
              <w:rPr>
                <w:sz w:val="16"/>
                <w:szCs w:val="16"/>
              </w:rPr>
              <w:t>totaal</w:t>
            </w:r>
          </w:p>
        </w:tc>
        <w:tc>
          <w:tcPr>
            <w:tcW w:w="1482" w:type="dxa"/>
            <w:shd w:val="clear" w:color="auto" w:fill="auto"/>
          </w:tcPr>
          <w:p w:rsidR="000E7225" w:rsidRPr="0088426C" w:rsidRDefault="000E7225" w:rsidP="000E7225">
            <w:pPr>
              <w:rPr>
                <w:sz w:val="16"/>
                <w:szCs w:val="16"/>
              </w:rPr>
            </w:pPr>
            <w:r w:rsidRPr="0088426C">
              <w:rPr>
                <w:sz w:val="16"/>
                <w:szCs w:val="16"/>
              </w:rPr>
              <w:t>verschillen van 5</w:t>
            </w:r>
          </w:p>
          <w:p w:rsidR="000E7225" w:rsidRPr="0088426C" w:rsidRDefault="000E7225" w:rsidP="000E7225">
            <w:pPr>
              <w:rPr>
                <w:sz w:val="16"/>
                <w:szCs w:val="16"/>
              </w:rPr>
            </w:pPr>
          </w:p>
        </w:tc>
        <w:tc>
          <w:tcPr>
            <w:tcW w:w="1715" w:type="dxa"/>
            <w:shd w:val="clear" w:color="auto" w:fill="auto"/>
          </w:tcPr>
          <w:p w:rsidR="000E7225" w:rsidRPr="0088426C" w:rsidRDefault="000E7225" w:rsidP="000E7225">
            <w:pPr>
              <w:rPr>
                <w:sz w:val="16"/>
                <w:szCs w:val="16"/>
              </w:rPr>
            </w:pPr>
            <w:r w:rsidRPr="0088426C">
              <w:rPr>
                <w:sz w:val="16"/>
                <w:szCs w:val="16"/>
              </w:rPr>
              <w:t>2009, 1x/</w:t>
            </w:r>
            <w:proofErr w:type="spellStart"/>
            <w:r w:rsidRPr="0088426C">
              <w:rPr>
                <w:sz w:val="16"/>
                <w:szCs w:val="16"/>
              </w:rPr>
              <w:t>jr</w:t>
            </w:r>
            <w:proofErr w:type="spellEnd"/>
            <w:r w:rsidRPr="0088426C">
              <w:rPr>
                <w:sz w:val="16"/>
                <w:szCs w:val="16"/>
              </w:rPr>
              <w:t xml:space="preserve"> en 2x/</w:t>
            </w:r>
            <w:proofErr w:type="spellStart"/>
            <w:r w:rsidRPr="0088426C">
              <w:rPr>
                <w:sz w:val="16"/>
                <w:szCs w:val="16"/>
              </w:rPr>
              <w:t>jr</w:t>
            </w:r>
            <w:proofErr w:type="spellEnd"/>
            <w:r w:rsidRPr="0088426C">
              <w:rPr>
                <w:sz w:val="16"/>
                <w:szCs w:val="16"/>
              </w:rPr>
              <w:t xml:space="preserve"> of som daarvan</w:t>
            </w:r>
          </w:p>
        </w:tc>
        <w:tc>
          <w:tcPr>
            <w:tcW w:w="1092" w:type="dxa"/>
            <w:shd w:val="clear" w:color="auto" w:fill="auto"/>
          </w:tcPr>
          <w:p w:rsidR="000E7225" w:rsidRPr="0088426C" w:rsidRDefault="000E7225" w:rsidP="000E7225">
            <w:pPr>
              <w:rPr>
                <w:sz w:val="16"/>
                <w:szCs w:val="16"/>
              </w:rPr>
            </w:pPr>
            <w:r w:rsidRPr="0088426C">
              <w:rPr>
                <w:sz w:val="16"/>
                <w:szCs w:val="16"/>
              </w:rPr>
              <w:t>RWS ZHL</w:t>
            </w:r>
          </w:p>
        </w:tc>
      </w:tr>
      <w:tr w:rsidR="000E7225" w:rsidRPr="0088426C" w:rsidTr="000E7225">
        <w:trPr>
          <w:trHeight w:val="155"/>
        </w:trPr>
        <w:tc>
          <w:tcPr>
            <w:tcW w:w="1559" w:type="dxa"/>
            <w:vMerge/>
          </w:tcPr>
          <w:p w:rsidR="000E7225" w:rsidRPr="0088426C" w:rsidRDefault="000E7225" w:rsidP="000E7225">
            <w:pPr>
              <w:rPr>
                <w:sz w:val="16"/>
                <w:szCs w:val="16"/>
              </w:rPr>
            </w:pPr>
          </w:p>
        </w:tc>
        <w:tc>
          <w:tcPr>
            <w:tcW w:w="1951" w:type="dxa"/>
          </w:tcPr>
          <w:p w:rsidR="000E7225" w:rsidRPr="0088426C" w:rsidRDefault="000E7225" w:rsidP="000E7225">
            <w:pPr>
              <w:rPr>
                <w:sz w:val="16"/>
                <w:szCs w:val="16"/>
              </w:rPr>
            </w:pPr>
            <w:r w:rsidRPr="0088426C">
              <w:rPr>
                <w:sz w:val="16"/>
                <w:szCs w:val="16"/>
              </w:rPr>
              <w:t>7.patroon maatregelen</w:t>
            </w:r>
          </w:p>
        </w:tc>
        <w:tc>
          <w:tcPr>
            <w:tcW w:w="2028" w:type="dxa"/>
            <w:shd w:val="clear" w:color="auto" w:fill="auto"/>
          </w:tcPr>
          <w:p w:rsidR="000E7225" w:rsidRPr="0088426C" w:rsidRDefault="000E7225" w:rsidP="000E7225">
            <w:pPr>
              <w:rPr>
                <w:sz w:val="16"/>
                <w:szCs w:val="16"/>
              </w:rPr>
            </w:pPr>
            <w:r w:rsidRPr="0088426C">
              <w:rPr>
                <w:sz w:val="16"/>
                <w:szCs w:val="16"/>
              </w:rPr>
              <w:t>totaal</w:t>
            </w:r>
          </w:p>
        </w:tc>
        <w:tc>
          <w:tcPr>
            <w:tcW w:w="1482" w:type="dxa"/>
            <w:shd w:val="clear" w:color="auto" w:fill="auto"/>
          </w:tcPr>
          <w:p w:rsidR="000E7225" w:rsidRPr="0088426C" w:rsidRDefault="000E7225" w:rsidP="000E7225">
            <w:pPr>
              <w:rPr>
                <w:sz w:val="16"/>
                <w:szCs w:val="16"/>
              </w:rPr>
            </w:pPr>
            <w:r w:rsidRPr="0088426C">
              <w:rPr>
                <w:sz w:val="16"/>
                <w:szCs w:val="16"/>
              </w:rPr>
              <w:t>op kaart zetten</w:t>
            </w:r>
          </w:p>
        </w:tc>
        <w:tc>
          <w:tcPr>
            <w:tcW w:w="1715" w:type="dxa"/>
            <w:shd w:val="clear" w:color="auto" w:fill="auto"/>
          </w:tcPr>
          <w:p w:rsidR="000E7225" w:rsidRPr="0088426C" w:rsidRDefault="000E7225" w:rsidP="000E7225">
            <w:pPr>
              <w:rPr>
                <w:sz w:val="16"/>
                <w:szCs w:val="16"/>
              </w:rPr>
            </w:pPr>
            <w:r w:rsidRPr="0088426C">
              <w:rPr>
                <w:sz w:val="16"/>
                <w:szCs w:val="16"/>
              </w:rPr>
              <w:t>bij uitvoering</w:t>
            </w:r>
          </w:p>
        </w:tc>
        <w:tc>
          <w:tcPr>
            <w:tcW w:w="1092" w:type="dxa"/>
            <w:shd w:val="clear" w:color="auto" w:fill="auto"/>
          </w:tcPr>
          <w:p w:rsidR="000E7225" w:rsidRPr="0088426C" w:rsidRDefault="000E7225" w:rsidP="000E7225">
            <w:pPr>
              <w:rPr>
                <w:sz w:val="16"/>
                <w:szCs w:val="16"/>
              </w:rPr>
            </w:pPr>
            <w:r w:rsidRPr="0088426C">
              <w:rPr>
                <w:sz w:val="16"/>
                <w:szCs w:val="16"/>
              </w:rPr>
              <w:t>ZHL</w:t>
            </w:r>
          </w:p>
        </w:tc>
      </w:tr>
      <w:tr w:rsidR="000E7225" w:rsidRPr="0088426C" w:rsidTr="000E7225">
        <w:trPr>
          <w:trHeight w:val="113"/>
        </w:trPr>
        <w:tc>
          <w:tcPr>
            <w:tcW w:w="1559" w:type="dxa"/>
            <w:vMerge w:val="restart"/>
          </w:tcPr>
          <w:p w:rsidR="000E7225" w:rsidRPr="0088426C" w:rsidRDefault="000E7225" w:rsidP="000E7225">
            <w:pPr>
              <w:rPr>
                <w:sz w:val="16"/>
                <w:szCs w:val="16"/>
              </w:rPr>
            </w:pPr>
            <w:r w:rsidRPr="0088426C">
              <w:rPr>
                <w:sz w:val="16"/>
                <w:szCs w:val="16"/>
              </w:rPr>
              <w:t>Grondwater</w:t>
            </w:r>
          </w:p>
        </w:tc>
        <w:tc>
          <w:tcPr>
            <w:tcW w:w="1951" w:type="dxa"/>
          </w:tcPr>
          <w:p w:rsidR="000E7225" w:rsidRPr="0088426C" w:rsidRDefault="000E7225" w:rsidP="000E7225">
            <w:pPr>
              <w:rPr>
                <w:sz w:val="16"/>
                <w:szCs w:val="16"/>
              </w:rPr>
            </w:pPr>
            <w:r w:rsidRPr="0088426C">
              <w:rPr>
                <w:sz w:val="16"/>
                <w:szCs w:val="16"/>
              </w:rPr>
              <w:t>8.standen</w:t>
            </w:r>
          </w:p>
        </w:tc>
        <w:tc>
          <w:tcPr>
            <w:tcW w:w="2028" w:type="dxa"/>
            <w:shd w:val="clear" w:color="auto" w:fill="auto"/>
          </w:tcPr>
          <w:p w:rsidR="000E7225" w:rsidRPr="0088426C" w:rsidRDefault="000E7225" w:rsidP="000E7225">
            <w:pPr>
              <w:rPr>
                <w:sz w:val="16"/>
                <w:szCs w:val="16"/>
              </w:rPr>
            </w:pPr>
            <w:r>
              <w:rPr>
                <w:sz w:val="16"/>
                <w:szCs w:val="16"/>
              </w:rPr>
              <w:t>10</w:t>
            </w:r>
            <w:r w:rsidRPr="0088426C">
              <w:rPr>
                <w:sz w:val="16"/>
                <w:szCs w:val="16"/>
              </w:rPr>
              <w:t xml:space="preserve"> peilbuizen in 2 raaien, N-raai en Z-raai</w:t>
            </w:r>
          </w:p>
          <w:p w:rsidR="000E7225" w:rsidRPr="0088426C" w:rsidRDefault="000E7225" w:rsidP="000E7225">
            <w:pPr>
              <w:rPr>
                <w:sz w:val="16"/>
                <w:szCs w:val="16"/>
              </w:rPr>
            </w:pPr>
          </w:p>
          <w:p w:rsidR="000E7225" w:rsidRPr="0088426C" w:rsidRDefault="000E7225" w:rsidP="000E7225">
            <w:pPr>
              <w:rPr>
                <w:sz w:val="16"/>
                <w:szCs w:val="16"/>
              </w:rPr>
            </w:pPr>
            <w:r w:rsidRPr="0088426C">
              <w:rPr>
                <w:sz w:val="16"/>
                <w:szCs w:val="16"/>
              </w:rPr>
              <w:t>Va</w:t>
            </w:r>
            <w:r>
              <w:rPr>
                <w:sz w:val="16"/>
                <w:szCs w:val="16"/>
              </w:rPr>
              <w:t>.</w:t>
            </w:r>
            <w:r w:rsidRPr="0088426C">
              <w:rPr>
                <w:sz w:val="16"/>
                <w:szCs w:val="16"/>
              </w:rPr>
              <w:t xml:space="preserve"> aug 2012 1</w:t>
            </w:r>
            <w:r>
              <w:rPr>
                <w:sz w:val="16"/>
                <w:szCs w:val="16"/>
              </w:rPr>
              <w:t>6</w:t>
            </w:r>
            <w:r w:rsidRPr="0088426C">
              <w:rPr>
                <w:sz w:val="16"/>
                <w:szCs w:val="16"/>
              </w:rPr>
              <w:t xml:space="preserve"> extra tijdelijke peilbuizen in vallei</w:t>
            </w:r>
          </w:p>
        </w:tc>
        <w:tc>
          <w:tcPr>
            <w:tcW w:w="1482" w:type="dxa"/>
            <w:shd w:val="clear" w:color="auto" w:fill="auto"/>
          </w:tcPr>
          <w:p w:rsidR="000E7225" w:rsidRPr="0088426C" w:rsidRDefault="000E7225" w:rsidP="000E7225">
            <w:pPr>
              <w:rPr>
                <w:sz w:val="16"/>
                <w:szCs w:val="16"/>
              </w:rPr>
            </w:pPr>
            <w:r w:rsidRPr="0088426C">
              <w:rPr>
                <w:sz w:val="16"/>
                <w:szCs w:val="16"/>
              </w:rPr>
              <w:t>opnemen</w:t>
            </w:r>
          </w:p>
          <w:p w:rsidR="000E7225" w:rsidRPr="0088426C" w:rsidRDefault="000E7225" w:rsidP="000E7225">
            <w:pPr>
              <w:rPr>
                <w:sz w:val="16"/>
                <w:szCs w:val="16"/>
              </w:rPr>
            </w:pPr>
          </w:p>
          <w:p w:rsidR="000E7225" w:rsidRPr="0088426C" w:rsidRDefault="000E7225" w:rsidP="000E7225">
            <w:pPr>
              <w:rPr>
                <w:sz w:val="16"/>
                <w:szCs w:val="16"/>
              </w:rPr>
            </w:pPr>
          </w:p>
          <w:p w:rsidR="000E7225" w:rsidRPr="0088426C" w:rsidRDefault="000E7225" w:rsidP="000E7225">
            <w:pPr>
              <w:rPr>
                <w:sz w:val="16"/>
                <w:szCs w:val="16"/>
              </w:rPr>
            </w:pPr>
            <w:r>
              <w:rPr>
                <w:sz w:val="16"/>
                <w:szCs w:val="16"/>
              </w:rPr>
              <w:t xml:space="preserve">peilbuizen (her)plaatsen en </w:t>
            </w:r>
            <w:r w:rsidRPr="0088426C">
              <w:rPr>
                <w:sz w:val="16"/>
                <w:szCs w:val="16"/>
              </w:rPr>
              <w:t>opnemen</w:t>
            </w:r>
          </w:p>
        </w:tc>
        <w:tc>
          <w:tcPr>
            <w:tcW w:w="1715" w:type="dxa"/>
            <w:shd w:val="clear" w:color="auto" w:fill="auto"/>
          </w:tcPr>
          <w:p w:rsidR="000E7225" w:rsidRPr="0088426C" w:rsidRDefault="000E7225" w:rsidP="000E7225">
            <w:pPr>
              <w:rPr>
                <w:sz w:val="16"/>
                <w:szCs w:val="16"/>
              </w:rPr>
            </w:pPr>
            <w:r w:rsidRPr="0088426C">
              <w:rPr>
                <w:sz w:val="16"/>
                <w:szCs w:val="16"/>
              </w:rPr>
              <w:t xml:space="preserve">alles </w:t>
            </w:r>
            <w:r>
              <w:rPr>
                <w:sz w:val="16"/>
                <w:szCs w:val="16"/>
              </w:rPr>
              <w:t>1</w:t>
            </w:r>
            <w:r w:rsidRPr="0088426C">
              <w:rPr>
                <w:sz w:val="16"/>
                <w:szCs w:val="16"/>
              </w:rPr>
              <w:t>x/</w:t>
            </w:r>
            <w:proofErr w:type="spellStart"/>
            <w:r w:rsidRPr="0088426C">
              <w:rPr>
                <w:sz w:val="16"/>
                <w:szCs w:val="16"/>
              </w:rPr>
              <w:t>mnd</w:t>
            </w:r>
            <w:proofErr w:type="spellEnd"/>
          </w:p>
          <w:p w:rsidR="000E7225" w:rsidRDefault="000E7225" w:rsidP="000E7225">
            <w:pPr>
              <w:rPr>
                <w:sz w:val="16"/>
                <w:szCs w:val="16"/>
              </w:rPr>
            </w:pPr>
          </w:p>
          <w:p w:rsidR="000E7225" w:rsidRPr="0088426C" w:rsidRDefault="000E7225" w:rsidP="000E7225">
            <w:pPr>
              <w:rPr>
                <w:sz w:val="16"/>
                <w:szCs w:val="16"/>
              </w:rPr>
            </w:pPr>
          </w:p>
          <w:p w:rsidR="000E7225" w:rsidRPr="0088426C" w:rsidRDefault="000E7225" w:rsidP="000E7225">
            <w:pPr>
              <w:rPr>
                <w:sz w:val="16"/>
                <w:szCs w:val="16"/>
              </w:rPr>
            </w:pPr>
            <w:r w:rsidRPr="0088426C">
              <w:rPr>
                <w:sz w:val="16"/>
                <w:szCs w:val="16"/>
              </w:rPr>
              <w:t>aug 2012</w:t>
            </w:r>
            <w:r>
              <w:rPr>
                <w:sz w:val="16"/>
                <w:szCs w:val="16"/>
              </w:rPr>
              <w:t xml:space="preserve">, </w:t>
            </w:r>
            <w:r w:rsidRPr="0088426C">
              <w:rPr>
                <w:sz w:val="16"/>
                <w:szCs w:val="16"/>
              </w:rPr>
              <w:t xml:space="preserve">maart </w:t>
            </w:r>
            <w:r>
              <w:rPr>
                <w:sz w:val="16"/>
                <w:szCs w:val="16"/>
              </w:rPr>
              <w:t>en september 2013 en januari 2014</w:t>
            </w:r>
          </w:p>
        </w:tc>
        <w:tc>
          <w:tcPr>
            <w:tcW w:w="1092" w:type="dxa"/>
            <w:shd w:val="clear" w:color="auto" w:fill="auto"/>
          </w:tcPr>
          <w:p w:rsidR="000E7225" w:rsidRPr="0088426C" w:rsidRDefault="000E7225" w:rsidP="000E7225">
            <w:pPr>
              <w:rPr>
                <w:sz w:val="16"/>
                <w:szCs w:val="16"/>
              </w:rPr>
            </w:pPr>
            <w:r w:rsidRPr="0088426C">
              <w:rPr>
                <w:sz w:val="16"/>
                <w:szCs w:val="16"/>
              </w:rPr>
              <w:t>HHD*</w:t>
            </w:r>
          </w:p>
          <w:p w:rsidR="000E7225" w:rsidRPr="0088426C" w:rsidRDefault="000E7225" w:rsidP="000E7225">
            <w:pPr>
              <w:rPr>
                <w:sz w:val="16"/>
                <w:szCs w:val="16"/>
              </w:rPr>
            </w:pPr>
          </w:p>
          <w:p w:rsidR="000E7225" w:rsidRPr="0088426C" w:rsidRDefault="000E7225" w:rsidP="000E7225">
            <w:pPr>
              <w:rPr>
                <w:sz w:val="16"/>
                <w:szCs w:val="16"/>
              </w:rPr>
            </w:pPr>
          </w:p>
          <w:p w:rsidR="000E7225" w:rsidRPr="0088426C" w:rsidRDefault="000E7225" w:rsidP="000E7225">
            <w:pPr>
              <w:rPr>
                <w:sz w:val="16"/>
                <w:szCs w:val="16"/>
              </w:rPr>
            </w:pPr>
            <w:r w:rsidRPr="0088426C">
              <w:rPr>
                <w:sz w:val="16"/>
                <w:szCs w:val="16"/>
              </w:rPr>
              <w:t>Deltares via opdracht</w:t>
            </w:r>
          </w:p>
          <w:p w:rsidR="000E7225" w:rsidRPr="0088426C" w:rsidRDefault="000E7225" w:rsidP="000E7225">
            <w:pPr>
              <w:rPr>
                <w:sz w:val="16"/>
                <w:szCs w:val="16"/>
              </w:rPr>
            </w:pPr>
          </w:p>
        </w:tc>
      </w:tr>
      <w:tr w:rsidR="000E7225" w:rsidRPr="0088426C" w:rsidTr="000E7225">
        <w:trPr>
          <w:trHeight w:val="112"/>
        </w:trPr>
        <w:tc>
          <w:tcPr>
            <w:tcW w:w="1559" w:type="dxa"/>
            <w:vMerge/>
          </w:tcPr>
          <w:p w:rsidR="000E7225" w:rsidRPr="0088426C" w:rsidRDefault="000E7225" w:rsidP="000E7225">
            <w:pPr>
              <w:rPr>
                <w:sz w:val="16"/>
                <w:szCs w:val="16"/>
              </w:rPr>
            </w:pPr>
          </w:p>
        </w:tc>
        <w:tc>
          <w:tcPr>
            <w:tcW w:w="1951" w:type="dxa"/>
          </w:tcPr>
          <w:p w:rsidR="000E7225" w:rsidRPr="0088426C" w:rsidRDefault="000E7225" w:rsidP="000E7225">
            <w:pPr>
              <w:rPr>
                <w:sz w:val="16"/>
                <w:szCs w:val="16"/>
              </w:rPr>
            </w:pPr>
            <w:r w:rsidRPr="0088426C">
              <w:rPr>
                <w:sz w:val="16"/>
                <w:szCs w:val="16"/>
              </w:rPr>
              <w:t>9.kwaliteit</w:t>
            </w:r>
          </w:p>
        </w:tc>
        <w:tc>
          <w:tcPr>
            <w:tcW w:w="2028" w:type="dxa"/>
            <w:shd w:val="clear" w:color="auto" w:fill="auto"/>
          </w:tcPr>
          <w:p w:rsidR="000E7225" w:rsidRPr="0088426C" w:rsidRDefault="000E7225" w:rsidP="000E7225">
            <w:pPr>
              <w:rPr>
                <w:sz w:val="16"/>
                <w:szCs w:val="16"/>
              </w:rPr>
            </w:pPr>
            <w:r w:rsidRPr="0088426C">
              <w:rPr>
                <w:sz w:val="16"/>
                <w:szCs w:val="16"/>
              </w:rPr>
              <w:t>8 peilbuizen in 2 raaien</w:t>
            </w:r>
          </w:p>
        </w:tc>
        <w:tc>
          <w:tcPr>
            <w:tcW w:w="1482" w:type="dxa"/>
            <w:shd w:val="clear" w:color="auto" w:fill="auto"/>
          </w:tcPr>
          <w:p w:rsidR="000E7225" w:rsidRPr="0088426C" w:rsidRDefault="000E7225" w:rsidP="000E7225">
            <w:pPr>
              <w:rPr>
                <w:sz w:val="16"/>
                <w:szCs w:val="16"/>
              </w:rPr>
            </w:pPr>
            <w:r w:rsidRPr="0088426C">
              <w:rPr>
                <w:sz w:val="16"/>
                <w:szCs w:val="16"/>
              </w:rPr>
              <w:t xml:space="preserve">Lab analyse </w:t>
            </w:r>
          </w:p>
        </w:tc>
        <w:tc>
          <w:tcPr>
            <w:tcW w:w="1715" w:type="dxa"/>
            <w:shd w:val="clear" w:color="auto" w:fill="auto"/>
          </w:tcPr>
          <w:p w:rsidR="000E7225" w:rsidRPr="0088426C" w:rsidRDefault="000E7225" w:rsidP="000E7225">
            <w:pPr>
              <w:rPr>
                <w:sz w:val="16"/>
                <w:szCs w:val="16"/>
              </w:rPr>
            </w:pPr>
            <w:r w:rsidRPr="0088426C">
              <w:rPr>
                <w:sz w:val="16"/>
                <w:szCs w:val="16"/>
              </w:rPr>
              <w:t>2x/</w:t>
            </w:r>
            <w:proofErr w:type="spellStart"/>
            <w:r w:rsidRPr="0088426C">
              <w:rPr>
                <w:sz w:val="16"/>
                <w:szCs w:val="16"/>
              </w:rPr>
              <w:t>jr</w:t>
            </w:r>
            <w:proofErr w:type="spellEnd"/>
          </w:p>
        </w:tc>
        <w:tc>
          <w:tcPr>
            <w:tcW w:w="1092" w:type="dxa"/>
            <w:shd w:val="clear" w:color="auto" w:fill="auto"/>
          </w:tcPr>
          <w:p w:rsidR="000E7225" w:rsidRPr="0088426C" w:rsidRDefault="000E7225" w:rsidP="000E7225">
            <w:pPr>
              <w:rPr>
                <w:sz w:val="16"/>
                <w:szCs w:val="16"/>
              </w:rPr>
            </w:pPr>
            <w:r>
              <w:rPr>
                <w:sz w:val="16"/>
                <w:szCs w:val="16"/>
              </w:rPr>
              <w:t>RWS</w:t>
            </w:r>
          </w:p>
        </w:tc>
      </w:tr>
      <w:tr w:rsidR="000E7225" w:rsidRPr="0088426C" w:rsidTr="000E7225">
        <w:trPr>
          <w:trHeight w:val="117"/>
        </w:trPr>
        <w:tc>
          <w:tcPr>
            <w:tcW w:w="1559" w:type="dxa"/>
            <w:vMerge w:val="restart"/>
          </w:tcPr>
          <w:p w:rsidR="000E7225" w:rsidRPr="0088426C" w:rsidRDefault="000E7225" w:rsidP="000E7225">
            <w:pPr>
              <w:rPr>
                <w:sz w:val="16"/>
                <w:szCs w:val="16"/>
              </w:rPr>
            </w:pPr>
            <w:r w:rsidRPr="0088426C">
              <w:rPr>
                <w:sz w:val="16"/>
                <w:szCs w:val="16"/>
              </w:rPr>
              <w:t>Vegetatie en flora*</w:t>
            </w:r>
          </w:p>
        </w:tc>
        <w:tc>
          <w:tcPr>
            <w:tcW w:w="1951" w:type="dxa"/>
          </w:tcPr>
          <w:p w:rsidR="000E7225" w:rsidRPr="0088426C" w:rsidRDefault="000E7225" w:rsidP="000E7225">
            <w:pPr>
              <w:rPr>
                <w:sz w:val="16"/>
                <w:szCs w:val="16"/>
              </w:rPr>
            </w:pPr>
            <w:r w:rsidRPr="0088426C">
              <w:rPr>
                <w:sz w:val="16"/>
                <w:szCs w:val="16"/>
              </w:rPr>
              <w:t>10.structuur</w:t>
            </w:r>
          </w:p>
        </w:tc>
        <w:tc>
          <w:tcPr>
            <w:tcW w:w="2028" w:type="dxa"/>
            <w:shd w:val="clear" w:color="auto" w:fill="auto"/>
          </w:tcPr>
          <w:p w:rsidR="000E7225" w:rsidRPr="0088426C" w:rsidRDefault="000E7225" w:rsidP="000E7225">
            <w:pPr>
              <w:rPr>
                <w:sz w:val="16"/>
                <w:szCs w:val="16"/>
              </w:rPr>
            </w:pPr>
            <w:r w:rsidRPr="0088426C">
              <w:rPr>
                <w:sz w:val="16"/>
                <w:szCs w:val="16"/>
              </w:rPr>
              <w:t>totaal</w:t>
            </w:r>
          </w:p>
        </w:tc>
        <w:tc>
          <w:tcPr>
            <w:tcW w:w="1482" w:type="dxa"/>
            <w:shd w:val="clear" w:color="auto" w:fill="auto"/>
          </w:tcPr>
          <w:p w:rsidR="000E7225" w:rsidRPr="0088426C" w:rsidRDefault="000E7225" w:rsidP="000E7225">
            <w:pPr>
              <w:rPr>
                <w:sz w:val="16"/>
                <w:szCs w:val="16"/>
              </w:rPr>
            </w:pPr>
            <w:proofErr w:type="spellStart"/>
            <w:r w:rsidRPr="0088426C">
              <w:rPr>
                <w:sz w:val="16"/>
                <w:szCs w:val="16"/>
              </w:rPr>
              <w:t>Lufo</w:t>
            </w:r>
            <w:proofErr w:type="spellEnd"/>
            <w:r w:rsidRPr="0088426C">
              <w:rPr>
                <w:sz w:val="16"/>
                <w:szCs w:val="16"/>
              </w:rPr>
              <w:t xml:space="preserve"> anal</w:t>
            </w:r>
            <w:r>
              <w:rPr>
                <w:sz w:val="16"/>
                <w:szCs w:val="16"/>
              </w:rPr>
              <w:t>yse</w:t>
            </w:r>
          </w:p>
        </w:tc>
        <w:tc>
          <w:tcPr>
            <w:tcW w:w="1715" w:type="dxa"/>
            <w:shd w:val="clear" w:color="auto" w:fill="auto"/>
          </w:tcPr>
          <w:p w:rsidR="000E7225" w:rsidRPr="0088426C" w:rsidRDefault="000E7225" w:rsidP="000E7225">
            <w:pPr>
              <w:rPr>
                <w:sz w:val="16"/>
                <w:szCs w:val="16"/>
              </w:rPr>
            </w:pPr>
            <w:r w:rsidRPr="0088426C">
              <w:rPr>
                <w:sz w:val="16"/>
                <w:szCs w:val="16"/>
              </w:rPr>
              <w:t>2-3x/</w:t>
            </w:r>
            <w:proofErr w:type="spellStart"/>
            <w:r w:rsidRPr="0088426C">
              <w:rPr>
                <w:sz w:val="16"/>
                <w:szCs w:val="16"/>
              </w:rPr>
              <w:t>jr</w:t>
            </w:r>
            <w:proofErr w:type="spellEnd"/>
          </w:p>
        </w:tc>
        <w:tc>
          <w:tcPr>
            <w:tcW w:w="1092" w:type="dxa"/>
            <w:vMerge w:val="restart"/>
          </w:tcPr>
          <w:p w:rsidR="000E7225" w:rsidRPr="0088426C" w:rsidRDefault="000E7225" w:rsidP="000E7225">
            <w:pPr>
              <w:rPr>
                <w:sz w:val="16"/>
                <w:szCs w:val="16"/>
              </w:rPr>
            </w:pPr>
            <w:r w:rsidRPr="0088426C">
              <w:rPr>
                <w:sz w:val="16"/>
                <w:szCs w:val="16"/>
              </w:rPr>
              <w:t>ZHL</w:t>
            </w:r>
          </w:p>
        </w:tc>
      </w:tr>
      <w:tr w:rsidR="000E7225" w:rsidRPr="0088426C" w:rsidTr="000E7225">
        <w:trPr>
          <w:trHeight w:val="116"/>
        </w:trPr>
        <w:tc>
          <w:tcPr>
            <w:tcW w:w="1559" w:type="dxa"/>
            <w:vMerge/>
          </w:tcPr>
          <w:p w:rsidR="000E7225" w:rsidRPr="0088426C" w:rsidRDefault="000E7225" w:rsidP="000E7225">
            <w:pPr>
              <w:rPr>
                <w:sz w:val="16"/>
                <w:szCs w:val="16"/>
              </w:rPr>
            </w:pPr>
          </w:p>
        </w:tc>
        <w:tc>
          <w:tcPr>
            <w:tcW w:w="1951" w:type="dxa"/>
          </w:tcPr>
          <w:p w:rsidR="000E7225" w:rsidRPr="0088426C" w:rsidRDefault="000E7225" w:rsidP="000E7225">
            <w:pPr>
              <w:rPr>
                <w:sz w:val="16"/>
                <w:szCs w:val="16"/>
              </w:rPr>
            </w:pPr>
            <w:r w:rsidRPr="0088426C">
              <w:rPr>
                <w:sz w:val="16"/>
                <w:szCs w:val="16"/>
              </w:rPr>
              <w:t>11.locale ruigtes</w:t>
            </w:r>
          </w:p>
        </w:tc>
        <w:tc>
          <w:tcPr>
            <w:tcW w:w="2028" w:type="dxa"/>
            <w:shd w:val="clear" w:color="auto" w:fill="auto"/>
          </w:tcPr>
          <w:p w:rsidR="000E7225" w:rsidRPr="0088426C" w:rsidRDefault="000E7225" w:rsidP="000E7225">
            <w:pPr>
              <w:rPr>
                <w:sz w:val="16"/>
                <w:szCs w:val="16"/>
              </w:rPr>
            </w:pPr>
            <w:r w:rsidRPr="0088426C">
              <w:rPr>
                <w:sz w:val="16"/>
                <w:szCs w:val="16"/>
              </w:rPr>
              <w:t>totaal</w:t>
            </w:r>
          </w:p>
        </w:tc>
        <w:tc>
          <w:tcPr>
            <w:tcW w:w="1482" w:type="dxa"/>
            <w:shd w:val="clear" w:color="auto" w:fill="auto"/>
          </w:tcPr>
          <w:p w:rsidR="000E7225" w:rsidRPr="0088426C" w:rsidRDefault="000E7225" w:rsidP="000E7225">
            <w:pPr>
              <w:rPr>
                <w:sz w:val="16"/>
                <w:szCs w:val="16"/>
              </w:rPr>
            </w:pPr>
            <w:r w:rsidRPr="0088426C">
              <w:rPr>
                <w:sz w:val="16"/>
                <w:szCs w:val="16"/>
              </w:rPr>
              <w:t>veldwerk</w:t>
            </w:r>
          </w:p>
        </w:tc>
        <w:tc>
          <w:tcPr>
            <w:tcW w:w="1715" w:type="dxa"/>
            <w:shd w:val="clear" w:color="auto" w:fill="auto"/>
          </w:tcPr>
          <w:p w:rsidR="000E7225" w:rsidRPr="0088426C" w:rsidRDefault="000E7225" w:rsidP="000E7225">
            <w:pPr>
              <w:rPr>
                <w:sz w:val="16"/>
                <w:szCs w:val="16"/>
              </w:rPr>
            </w:pPr>
            <w:r w:rsidRPr="0088426C">
              <w:rPr>
                <w:sz w:val="16"/>
                <w:szCs w:val="16"/>
              </w:rPr>
              <w:t>1-2x/</w:t>
            </w:r>
            <w:proofErr w:type="spellStart"/>
            <w:r w:rsidRPr="0088426C">
              <w:rPr>
                <w:sz w:val="16"/>
                <w:szCs w:val="16"/>
              </w:rPr>
              <w:t>jr</w:t>
            </w:r>
            <w:proofErr w:type="spellEnd"/>
          </w:p>
        </w:tc>
        <w:tc>
          <w:tcPr>
            <w:tcW w:w="1092" w:type="dxa"/>
            <w:vMerge/>
          </w:tcPr>
          <w:p w:rsidR="000E7225" w:rsidRPr="0088426C" w:rsidRDefault="000E7225" w:rsidP="000E7225">
            <w:pPr>
              <w:rPr>
                <w:sz w:val="16"/>
                <w:szCs w:val="16"/>
              </w:rPr>
            </w:pPr>
          </w:p>
        </w:tc>
      </w:tr>
      <w:tr w:rsidR="000E7225" w:rsidRPr="0088426C" w:rsidTr="000E7225">
        <w:trPr>
          <w:trHeight w:val="116"/>
        </w:trPr>
        <w:tc>
          <w:tcPr>
            <w:tcW w:w="1559" w:type="dxa"/>
            <w:vMerge/>
          </w:tcPr>
          <w:p w:rsidR="000E7225" w:rsidRPr="0088426C" w:rsidRDefault="000E7225" w:rsidP="000E7225">
            <w:pPr>
              <w:rPr>
                <w:sz w:val="16"/>
                <w:szCs w:val="16"/>
              </w:rPr>
            </w:pPr>
          </w:p>
        </w:tc>
        <w:tc>
          <w:tcPr>
            <w:tcW w:w="1951" w:type="dxa"/>
          </w:tcPr>
          <w:p w:rsidR="000E7225" w:rsidRPr="0088426C" w:rsidRDefault="000E7225" w:rsidP="000E7225">
            <w:pPr>
              <w:rPr>
                <w:sz w:val="16"/>
                <w:szCs w:val="16"/>
              </w:rPr>
            </w:pPr>
            <w:r w:rsidRPr="0088426C">
              <w:rPr>
                <w:sz w:val="16"/>
                <w:szCs w:val="16"/>
              </w:rPr>
              <w:t>12.vegetatietypen</w:t>
            </w:r>
          </w:p>
        </w:tc>
        <w:tc>
          <w:tcPr>
            <w:tcW w:w="2028" w:type="dxa"/>
            <w:shd w:val="clear" w:color="auto" w:fill="auto"/>
          </w:tcPr>
          <w:p w:rsidR="000E7225" w:rsidRPr="0088426C" w:rsidRDefault="000E7225" w:rsidP="000E7225">
            <w:pPr>
              <w:rPr>
                <w:sz w:val="16"/>
                <w:szCs w:val="16"/>
              </w:rPr>
            </w:pPr>
            <w:r w:rsidRPr="0088426C">
              <w:rPr>
                <w:sz w:val="16"/>
                <w:szCs w:val="16"/>
              </w:rPr>
              <w:t>totaal</w:t>
            </w:r>
          </w:p>
        </w:tc>
        <w:tc>
          <w:tcPr>
            <w:tcW w:w="1482" w:type="dxa"/>
            <w:shd w:val="clear" w:color="auto" w:fill="auto"/>
          </w:tcPr>
          <w:p w:rsidR="000E7225" w:rsidRPr="0088426C" w:rsidRDefault="000E7225" w:rsidP="000E7225">
            <w:pPr>
              <w:rPr>
                <w:sz w:val="16"/>
                <w:szCs w:val="16"/>
              </w:rPr>
            </w:pPr>
            <w:r w:rsidRPr="0088426C">
              <w:rPr>
                <w:sz w:val="16"/>
                <w:szCs w:val="16"/>
              </w:rPr>
              <w:t xml:space="preserve">Karteren met </w:t>
            </w:r>
            <w:proofErr w:type="spellStart"/>
            <w:r w:rsidRPr="0088426C">
              <w:rPr>
                <w:sz w:val="16"/>
                <w:szCs w:val="16"/>
              </w:rPr>
              <w:t>lufo</w:t>
            </w:r>
            <w:proofErr w:type="spellEnd"/>
            <w:r w:rsidRPr="0088426C">
              <w:rPr>
                <w:sz w:val="16"/>
                <w:szCs w:val="16"/>
              </w:rPr>
              <w:t>-interpretatie en vegetatie-opnames</w:t>
            </w:r>
          </w:p>
        </w:tc>
        <w:tc>
          <w:tcPr>
            <w:tcW w:w="1715" w:type="dxa"/>
            <w:shd w:val="clear" w:color="auto" w:fill="auto"/>
          </w:tcPr>
          <w:p w:rsidR="000E7225" w:rsidRPr="0088426C" w:rsidRDefault="000E7225" w:rsidP="000E7225">
            <w:pPr>
              <w:rPr>
                <w:sz w:val="16"/>
                <w:szCs w:val="16"/>
              </w:rPr>
            </w:pPr>
            <w:r w:rsidRPr="0088426C">
              <w:rPr>
                <w:sz w:val="16"/>
                <w:szCs w:val="16"/>
              </w:rPr>
              <w:t>1x/5jr in fase 2</w:t>
            </w:r>
          </w:p>
        </w:tc>
        <w:tc>
          <w:tcPr>
            <w:tcW w:w="1092" w:type="dxa"/>
            <w:vMerge/>
          </w:tcPr>
          <w:p w:rsidR="000E7225" w:rsidRPr="0088426C" w:rsidRDefault="000E7225" w:rsidP="000E7225">
            <w:pPr>
              <w:rPr>
                <w:sz w:val="16"/>
                <w:szCs w:val="16"/>
              </w:rPr>
            </w:pPr>
          </w:p>
        </w:tc>
      </w:tr>
      <w:tr w:rsidR="000E7225" w:rsidRPr="0088426C" w:rsidTr="000E7225">
        <w:trPr>
          <w:trHeight w:val="116"/>
        </w:trPr>
        <w:tc>
          <w:tcPr>
            <w:tcW w:w="1559" w:type="dxa"/>
            <w:vMerge/>
          </w:tcPr>
          <w:p w:rsidR="000E7225" w:rsidRPr="0088426C" w:rsidRDefault="000E7225" w:rsidP="000E7225">
            <w:pPr>
              <w:rPr>
                <w:sz w:val="16"/>
                <w:szCs w:val="16"/>
              </w:rPr>
            </w:pPr>
          </w:p>
        </w:tc>
        <w:tc>
          <w:tcPr>
            <w:tcW w:w="1951" w:type="dxa"/>
          </w:tcPr>
          <w:p w:rsidR="000E7225" w:rsidRPr="0088426C" w:rsidRDefault="000E7225" w:rsidP="000E7225">
            <w:pPr>
              <w:rPr>
                <w:sz w:val="16"/>
                <w:szCs w:val="16"/>
              </w:rPr>
            </w:pPr>
            <w:r w:rsidRPr="0088426C">
              <w:rPr>
                <w:sz w:val="16"/>
                <w:szCs w:val="16"/>
              </w:rPr>
              <w:t>13.aandachtssoorten hogere planten en GK-orchis (in vallei)</w:t>
            </w:r>
          </w:p>
        </w:tc>
        <w:tc>
          <w:tcPr>
            <w:tcW w:w="2028" w:type="dxa"/>
            <w:shd w:val="clear" w:color="auto" w:fill="auto"/>
          </w:tcPr>
          <w:p w:rsidR="000E7225" w:rsidRPr="0088426C" w:rsidRDefault="000E7225" w:rsidP="000E7225">
            <w:pPr>
              <w:rPr>
                <w:sz w:val="16"/>
                <w:szCs w:val="16"/>
              </w:rPr>
            </w:pPr>
            <w:r w:rsidRPr="0088426C">
              <w:rPr>
                <w:sz w:val="16"/>
                <w:szCs w:val="16"/>
              </w:rPr>
              <w:t>totaal</w:t>
            </w:r>
          </w:p>
        </w:tc>
        <w:tc>
          <w:tcPr>
            <w:tcW w:w="1482" w:type="dxa"/>
            <w:shd w:val="clear" w:color="auto" w:fill="auto"/>
          </w:tcPr>
          <w:p w:rsidR="000E7225" w:rsidRPr="0088426C" w:rsidRDefault="000E7225" w:rsidP="000E7225">
            <w:pPr>
              <w:rPr>
                <w:sz w:val="16"/>
                <w:szCs w:val="16"/>
              </w:rPr>
            </w:pPr>
            <w:r w:rsidRPr="0088426C">
              <w:rPr>
                <w:sz w:val="16"/>
                <w:szCs w:val="16"/>
              </w:rPr>
              <w:t>Micro-kartering</w:t>
            </w:r>
          </w:p>
        </w:tc>
        <w:tc>
          <w:tcPr>
            <w:tcW w:w="1715" w:type="dxa"/>
            <w:shd w:val="clear" w:color="auto" w:fill="auto"/>
          </w:tcPr>
          <w:p w:rsidR="000E7225" w:rsidRPr="0088426C" w:rsidRDefault="000E7225" w:rsidP="000E7225">
            <w:pPr>
              <w:rPr>
                <w:sz w:val="16"/>
                <w:szCs w:val="16"/>
              </w:rPr>
            </w:pPr>
            <w:r w:rsidRPr="0088426C">
              <w:rPr>
                <w:sz w:val="16"/>
                <w:szCs w:val="16"/>
              </w:rPr>
              <w:t>1x/5jr in fase 2</w:t>
            </w:r>
          </w:p>
        </w:tc>
        <w:tc>
          <w:tcPr>
            <w:tcW w:w="1092" w:type="dxa"/>
            <w:vMerge/>
          </w:tcPr>
          <w:p w:rsidR="000E7225" w:rsidRPr="0088426C" w:rsidRDefault="000E7225" w:rsidP="000E7225">
            <w:pPr>
              <w:rPr>
                <w:sz w:val="16"/>
                <w:szCs w:val="16"/>
              </w:rPr>
            </w:pPr>
          </w:p>
        </w:tc>
      </w:tr>
      <w:tr w:rsidR="000E7225" w:rsidRPr="0088426C" w:rsidTr="000E7225">
        <w:tc>
          <w:tcPr>
            <w:tcW w:w="1559" w:type="dxa"/>
          </w:tcPr>
          <w:p w:rsidR="000E7225" w:rsidRPr="0088426C" w:rsidRDefault="000E7225" w:rsidP="000E7225">
            <w:pPr>
              <w:rPr>
                <w:sz w:val="16"/>
                <w:szCs w:val="16"/>
              </w:rPr>
            </w:pPr>
            <w:r w:rsidRPr="0088426C">
              <w:rPr>
                <w:sz w:val="16"/>
                <w:szCs w:val="16"/>
              </w:rPr>
              <w:t>Broedvogels (optioneel)</w:t>
            </w:r>
          </w:p>
        </w:tc>
        <w:tc>
          <w:tcPr>
            <w:tcW w:w="1951" w:type="dxa"/>
          </w:tcPr>
          <w:p w:rsidR="000E7225" w:rsidRPr="0088426C" w:rsidRDefault="000E7225" w:rsidP="000E7225">
            <w:pPr>
              <w:rPr>
                <w:sz w:val="16"/>
                <w:szCs w:val="16"/>
              </w:rPr>
            </w:pPr>
            <w:r w:rsidRPr="0088426C">
              <w:rPr>
                <w:sz w:val="16"/>
                <w:szCs w:val="16"/>
              </w:rPr>
              <w:t>14.aantal territoria / broedparen</w:t>
            </w:r>
          </w:p>
        </w:tc>
        <w:tc>
          <w:tcPr>
            <w:tcW w:w="2028" w:type="dxa"/>
          </w:tcPr>
          <w:p w:rsidR="000E7225" w:rsidRPr="0088426C" w:rsidRDefault="000E7225" w:rsidP="000E7225">
            <w:pPr>
              <w:rPr>
                <w:sz w:val="16"/>
                <w:szCs w:val="16"/>
              </w:rPr>
            </w:pPr>
            <w:r w:rsidRPr="0088426C">
              <w:rPr>
                <w:sz w:val="16"/>
                <w:szCs w:val="16"/>
              </w:rPr>
              <w:t>totaal</w:t>
            </w:r>
          </w:p>
        </w:tc>
        <w:tc>
          <w:tcPr>
            <w:tcW w:w="1482" w:type="dxa"/>
          </w:tcPr>
          <w:p w:rsidR="000E7225" w:rsidRPr="0088426C" w:rsidRDefault="000E7225" w:rsidP="000E7225">
            <w:pPr>
              <w:rPr>
                <w:sz w:val="16"/>
                <w:szCs w:val="16"/>
              </w:rPr>
            </w:pPr>
            <w:r w:rsidRPr="0088426C">
              <w:rPr>
                <w:sz w:val="16"/>
                <w:szCs w:val="16"/>
              </w:rPr>
              <w:t>BMP</w:t>
            </w:r>
          </w:p>
        </w:tc>
        <w:tc>
          <w:tcPr>
            <w:tcW w:w="1715" w:type="dxa"/>
          </w:tcPr>
          <w:p w:rsidR="000E7225" w:rsidRPr="0088426C" w:rsidRDefault="000E7225" w:rsidP="000E7225">
            <w:pPr>
              <w:rPr>
                <w:sz w:val="16"/>
                <w:szCs w:val="16"/>
              </w:rPr>
            </w:pPr>
            <w:r w:rsidRPr="0088426C">
              <w:rPr>
                <w:sz w:val="16"/>
                <w:szCs w:val="16"/>
              </w:rPr>
              <w:t>1x/5jr</w:t>
            </w:r>
          </w:p>
        </w:tc>
        <w:tc>
          <w:tcPr>
            <w:tcW w:w="1092" w:type="dxa"/>
          </w:tcPr>
          <w:p w:rsidR="000E7225" w:rsidRPr="0088426C" w:rsidRDefault="000E7225" w:rsidP="000E7225">
            <w:pPr>
              <w:rPr>
                <w:sz w:val="16"/>
                <w:szCs w:val="16"/>
              </w:rPr>
            </w:pPr>
            <w:r w:rsidRPr="0088426C">
              <w:rPr>
                <w:sz w:val="16"/>
                <w:szCs w:val="16"/>
              </w:rPr>
              <w:t>ZHL</w:t>
            </w:r>
          </w:p>
        </w:tc>
      </w:tr>
      <w:tr w:rsidR="000E7225" w:rsidRPr="0088426C" w:rsidTr="000E7225">
        <w:tc>
          <w:tcPr>
            <w:tcW w:w="1559" w:type="dxa"/>
          </w:tcPr>
          <w:p w:rsidR="000E7225" w:rsidRPr="0088426C" w:rsidRDefault="000E7225" w:rsidP="000E7225">
            <w:pPr>
              <w:rPr>
                <w:sz w:val="16"/>
                <w:szCs w:val="16"/>
              </w:rPr>
            </w:pPr>
            <w:r w:rsidRPr="0088426C">
              <w:rPr>
                <w:sz w:val="16"/>
                <w:szCs w:val="16"/>
              </w:rPr>
              <w:t>Recreatie</w:t>
            </w:r>
          </w:p>
        </w:tc>
        <w:tc>
          <w:tcPr>
            <w:tcW w:w="1951" w:type="dxa"/>
          </w:tcPr>
          <w:p w:rsidR="000E7225" w:rsidRPr="0088426C" w:rsidRDefault="000E7225" w:rsidP="000E7225">
            <w:pPr>
              <w:rPr>
                <w:sz w:val="16"/>
                <w:szCs w:val="16"/>
              </w:rPr>
            </w:pPr>
            <w:r w:rsidRPr="0088426C">
              <w:rPr>
                <w:sz w:val="16"/>
                <w:szCs w:val="16"/>
              </w:rPr>
              <w:t>15.recreatiedruk / betreding</w:t>
            </w:r>
          </w:p>
        </w:tc>
        <w:tc>
          <w:tcPr>
            <w:tcW w:w="2028" w:type="dxa"/>
          </w:tcPr>
          <w:p w:rsidR="000E7225" w:rsidRPr="0088426C" w:rsidRDefault="000E7225" w:rsidP="000E7225">
            <w:pPr>
              <w:rPr>
                <w:sz w:val="16"/>
                <w:szCs w:val="16"/>
              </w:rPr>
            </w:pPr>
            <w:r w:rsidRPr="0088426C">
              <w:rPr>
                <w:sz w:val="16"/>
                <w:szCs w:val="16"/>
              </w:rPr>
              <w:t>totaal</w:t>
            </w:r>
          </w:p>
        </w:tc>
        <w:tc>
          <w:tcPr>
            <w:tcW w:w="1482" w:type="dxa"/>
          </w:tcPr>
          <w:p w:rsidR="000E7225" w:rsidRPr="0088426C" w:rsidRDefault="000E7225" w:rsidP="000E7225">
            <w:pPr>
              <w:rPr>
                <w:sz w:val="16"/>
                <w:szCs w:val="16"/>
              </w:rPr>
            </w:pPr>
            <w:r w:rsidRPr="0088426C">
              <w:rPr>
                <w:sz w:val="16"/>
                <w:szCs w:val="16"/>
              </w:rPr>
              <w:t>Vastleggen overtredingen</w:t>
            </w:r>
          </w:p>
        </w:tc>
        <w:tc>
          <w:tcPr>
            <w:tcW w:w="1715" w:type="dxa"/>
          </w:tcPr>
          <w:p w:rsidR="000E7225" w:rsidRPr="0088426C" w:rsidRDefault="000E7225" w:rsidP="000E7225">
            <w:pPr>
              <w:rPr>
                <w:sz w:val="16"/>
                <w:szCs w:val="16"/>
              </w:rPr>
            </w:pPr>
            <w:r w:rsidRPr="0088426C">
              <w:rPr>
                <w:sz w:val="16"/>
                <w:szCs w:val="16"/>
              </w:rPr>
              <w:t>permanent</w:t>
            </w:r>
          </w:p>
        </w:tc>
        <w:tc>
          <w:tcPr>
            <w:tcW w:w="1092" w:type="dxa"/>
          </w:tcPr>
          <w:p w:rsidR="000E7225" w:rsidRPr="0088426C" w:rsidRDefault="000E7225" w:rsidP="000E7225">
            <w:pPr>
              <w:rPr>
                <w:sz w:val="16"/>
                <w:szCs w:val="16"/>
              </w:rPr>
            </w:pPr>
            <w:r w:rsidRPr="0088426C">
              <w:rPr>
                <w:sz w:val="16"/>
                <w:szCs w:val="16"/>
              </w:rPr>
              <w:t>ZHL</w:t>
            </w:r>
          </w:p>
        </w:tc>
      </w:tr>
      <w:tr w:rsidR="000E7225" w:rsidRPr="0088426C" w:rsidTr="000E7225">
        <w:tc>
          <w:tcPr>
            <w:tcW w:w="1559" w:type="dxa"/>
          </w:tcPr>
          <w:p w:rsidR="000E7225" w:rsidRPr="0088426C" w:rsidRDefault="000E7225" w:rsidP="000E7225">
            <w:pPr>
              <w:rPr>
                <w:sz w:val="16"/>
                <w:szCs w:val="16"/>
              </w:rPr>
            </w:pPr>
            <w:r w:rsidRPr="0088426C">
              <w:rPr>
                <w:sz w:val="16"/>
                <w:szCs w:val="16"/>
              </w:rPr>
              <w:t>Zoogdieren</w:t>
            </w:r>
          </w:p>
        </w:tc>
        <w:tc>
          <w:tcPr>
            <w:tcW w:w="1951" w:type="dxa"/>
          </w:tcPr>
          <w:p w:rsidR="000E7225" w:rsidRPr="0088426C" w:rsidRDefault="000E7225" w:rsidP="000E7225">
            <w:pPr>
              <w:rPr>
                <w:sz w:val="16"/>
                <w:szCs w:val="16"/>
              </w:rPr>
            </w:pPr>
            <w:r w:rsidRPr="0088426C">
              <w:rPr>
                <w:sz w:val="16"/>
                <w:szCs w:val="16"/>
              </w:rPr>
              <w:t>Nader te bepalen</w:t>
            </w:r>
          </w:p>
        </w:tc>
        <w:tc>
          <w:tcPr>
            <w:tcW w:w="2028" w:type="dxa"/>
          </w:tcPr>
          <w:p w:rsidR="000E7225" w:rsidRPr="0088426C" w:rsidRDefault="000E7225" w:rsidP="000E7225">
            <w:pPr>
              <w:rPr>
                <w:sz w:val="16"/>
                <w:szCs w:val="16"/>
              </w:rPr>
            </w:pPr>
          </w:p>
        </w:tc>
        <w:tc>
          <w:tcPr>
            <w:tcW w:w="1482" w:type="dxa"/>
          </w:tcPr>
          <w:p w:rsidR="000E7225" w:rsidRPr="0088426C" w:rsidRDefault="000E7225" w:rsidP="000E7225">
            <w:pPr>
              <w:rPr>
                <w:sz w:val="16"/>
                <w:szCs w:val="16"/>
              </w:rPr>
            </w:pPr>
          </w:p>
        </w:tc>
        <w:tc>
          <w:tcPr>
            <w:tcW w:w="1715" w:type="dxa"/>
          </w:tcPr>
          <w:p w:rsidR="000E7225" w:rsidRPr="0088426C" w:rsidRDefault="000E7225" w:rsidP="000E7225">
            <w:pPr>
              <w:rPr>
                <w:sz w:val="16"/>
                <w:szCs w:val="16"/>
              </w:rPr>
            </w:pPr>
          </w:p>
        </w:tc>
        <w:tc>
          <w:tcPr>
            <w:tcW w:w="1092" w:type="dxa"/>
          </w:tcPr>
          <w:p w:rsidR="000E7225" w:rsidRPr="0088426C" w:rsidRDefault="000E7225" w:rsidP="000E7225">
            <w:pPr>
              <w:rPr>
                <w:sz w:val="16"/>
                <w:szCs w:val="16"/>
              </w:rPr>
            </w:pPr>
          </w:p>
        </w:tc>
      </w:tr>
      <w:tr w:rsidR="000E7225" w:rsidRPr="0088426C" w:rsidTr="000E7225">
        <w:tc>
          <w:tcPr>
            <w:tcW w:w="1559" w:type="dxa"/>
          </w:tcPr>
          <w:p w:rsidR="000E7225" w:rsidRPr="0088426C" w:rsidRDefault="000E7225" w:rsidP="000E7225">
            <w:pPr>
              <w:rPr>
                <w:sz w:val="16"/>
                <w:szCs w:val="16"/>
              </w:rPr>
            </w:pPr>
            <w:r w:rsidRPr="0088426C">
              <w:rPr>
                <w:sz w:val="16"/>
                <w:szCs w:val="16"/>
              </w:rPr>
              <w:t>Bodem</w:t>
            </w:r>
          </w:p>
        </w:tc>
        <w:tc>
          <w:tcPr>
            <w:tcW w:w="1951" w:type="dxa"/>
          </w:tcPr>
          <w:p w:rsidR="000E7225" w:rsidRPr="0088426C" w:rsidRDefault="000E7225" w:rsidP="000E7225">
            <w:pPr>
              <w:rPr>
                <w:sz w:val="16"/>
                <w:szCs w:val="16"/>
              </w:rPr>
            </w:pPr>
            <w:r w:rsidRPr="0088426C">
              <w:rPr>
                <w:sz w:val="16"/>
                <w:szCs w:val="16"/>
              </w:rPr>
              <w:t>Nader te bepalen</w:t>
            </w:r>
          </w:p>
        </w:tc>
        <w:tc>
          <w:tcPr>
            <w:tcW w:w="2028" w:type="dxa"/>
          </w:tcPr>
          <w:p w:rsidR="000E7225" w:rsidRPr="0088426C" w:rsidRDefault="000E7225" w:rsidP="000E7225">
            <w:pPr>
              <w:rPr>
                <w:sz w:val="16"/>
                <w:szCs w:val="16"/>
              </w:rPr>
            </w:pPr>
          </w:p>
        </w:tc>
        <w:tc>
          <w:tcPr>
            <w:tcW w:w="1482" w:type="dxa"/>
          </w:tcPr>
          <w:p w:rsidR="000E7225" w:rsidRPr="0088426C" w:rsidRDefault="000E7225" w:rsidP="000E7225">
            <w:pPr>
              <w:rPr>
                <w:sz w:val="16"/>
                <w:szCs w:val="16"/>
              </w:rPr>
            </w:pPr>
          </w:p>
        </w:tc>
        <w:tc>
          <w:tcPr>
            <w:tcW w:w="1715" w:type="dxa"/>
          </w:tcPr>
          <w:p w:rsidR="000E7225" w:rsidRPr="0088426C" w:rsidRDefault="000E7225" w:rsidP="000E7225">
            <w:pPr>
              <w:rPr>
                <w:sz w:val="16"/>
                <w:szCs w:val="16"/>
              </w:rPr>
            </w:pPr>
          </w:p>
        </w:tc>
        <w:tc>
          <w:tcPr>
            <w:tcW w:w="1092" w:type="dxa"/>
          </w:tcPr>
          <w:p w:rsidR="000E7225" w:rsidRPr="0088426C" w:rsidRDefault="000E7225" w:rsidP="000E7225">
            <w:pPr>
              <w:rPr>
                <w:sz w:val="16"/>
                <w:szCs w:val="16"/>
              </w:rPr>
            </w:pPr>
          </w:p>
        </w:tc>
      </w:tr>
      <w:tr w:rsidR="000E7225" w:rsidRPr="0088426C" w:rsidTr="000E7225">
        <w:tc>
          <w:tcPr>
            <w:tcW w:w="1559" w:type="dxa"/>
          </w:tcPr>
          <w:p w:rsidR="000E7225" w:rsidRPr="0088426C" w:rsidRDefault="000E7225" w:rsidP="000E7225">
            <w:pPr>
              <w:rPr>
                <w:sz w:val="16"/>
                <w:szCs w:val="16"/>
              </w:rPr>
            </w:pPr>
            <w:r w:rsidRPr="0088426C">
              <w:rPr>
                <w:sz w:val="16"/>
                <w:szCs w:val="16"/>
              </w:rPr>
              <w:t>Data opslag, versiebeheer-analyse en -evaluatie</w:t>
            </w:r>
          </w:p>
        </w:tc>
        <w:tc>
          <w:tcPr>
            <w:tcW w:w="1951" w:type="dxa"/>
          </w:tcPr>
          <w:p w:rsidR="000E7225" w:rsidRPr="0088426C" w:rsidRDefault="000E7225" w:rsidP="000E7225">
            <w:pPr>
              <w:rPr>
                <w:sz w:val="16"/>
                <w:szCs w:val="16"/>
              </w:rPr>
            </w:pPr>
            <w:r w:rsidRPr="0088426C">
              <w:rPr>
                <w:sz w:val="16"/>
                <w:szCs w:val="16"/>
              </w:rPr>
              <w:t>alle parameters</w:t>
            </w:r>
          </w:p>
        </w:tc>
        <w:tc>
          <w:tcPr>
            <w:tcW w:w="2028" w:type="dxa"/>
          </w:tcPr>
          <w:p w:rsidR="000E7225" w:rsidRPr="0088426C" w:rsidRDefault="000E7225" w:rsidP="000E7225">
            <w:pPr>
              <w:rPr>
                <w:sz w:val="16"/>
                <w:szCs w:val="16"/>
              </w:rPr>
            </w:pPr>
            <w:r w:rsidRPr="0088426C">
              <w:rPr>
                <w:sz w:val="16"/>
                <w:szCs w:val="16"/>
              </w:rPr>
              <w:t>totaal</w:t>
            </w:r>
          </w:p>
        </w:tc>
        <w:tc>
          <w:tcPr>
            <w:tcW w:w="1482" w:type="dxa"/>
          </w:tcPr>
          <w:p w:rsidR="000E7225" w:rsidRPr="0088426C" w:rsidRDefault="000E7225" w:rsidP="000E7225">
            <w:pPr>
              <w:rPr>
                <w:sz w:val="16"/>
                <w:szCs w:val="16"/>
              </w:rPr>
            </w:pPr>
          </w:p>
        </w:tc>
        <w:tc>
          <w:tcPr>
            <w:tcW w:w="1715" w:type="dxa"/>
          </w:tcPr>
          <w:p w:rsidR="000E7225" w:rsidRPr="0088426C" w:rsidRDefault="000E7225" w:rsidP="000E7225">
            <w:pPr>
              <w:rPr>
                <w:sz w:val="16"/>
                <w:szCs w:val="16"/>
              </w:rPr>
            </w:pPr>
          </w:p>
        </w:tc>
        <w:tc>
          <w:tcPr>
            <w:tcW w:w="1092" w:type="dxa"/>
          </w:tcPr>
          <w:p w:rsidR="000E7225" w:rsidRPr="0088426C" w:rsidRDefault="000E7225" w:rsidP="000E7225">
            <w:pPr>
              <w:rPr>
                <w:sz w:val="16"/>
                <w:szCs w:val="16"/>
              </w:rPr>
            </w:pPr>
            <w:r w:rsidRPr="0088426C">
              <w:rPr>
                <w:sz w:val="16"/>
                <w:szCs w:val="16"/>
              </w:rPr>
              <w:t xml:space="preserve">ZHL RWS </w:t>
            </w:r>
          </w:p>
        </w:tc>
      </w:tr>
    </w:tbl>
    <w:p w:rsidR="000E7225" w:rsidRDefault="000E7225" w:rsidP="000E7225">
      <w:pPr>
        <w:spacing w:line="240" w:lineRule="auto"/>
        <w:jc w:val="left"/>
        <w:rPr>
          <w:rFonts w:cs="Arial"/>
          <w:b/>
          <w:i/>
          <w:szCs w:val="20"/>
        </w:rPr>
      </w:pPr>
    </w:p>
    <w:p w:rsidR="000E7225" w:rsidRPr="00FC5F98" w:rsidRDefault="000E7225" w:rsidP="000E7225">
      <w:pPr>
        <w:jc w:val="left"/>
        <w:rPr>
          <w:rFonts w:cs="Arial"/>
          <w:b/>
          <w:i/>
          <w:szCs w:val="20"/>
        </w:rPr>
      </w:pPr>
      <w:r w:rsidRPr="00FC5F98">
        <w:rPr>
          <w:rFonts w:cs="Arial"/>
          <w:b/>
          <w:i/>
          <w:szCs w:val="20"/>
        </w:rPr>
        <w:t>Profiel vooroever en strand</w:t>
      </w:r>
    </w:p>
    <w:p w:rsidR="000E7225" w:rsidRPr="00FC5F98" w:rsidRDefault="000E7225" w:rsidP="000E7225">
      <w:pPr>
        <w:numPr>
          <w:ilvl w:val="0"/>
          <w:numId w:val="9"/>
        </w:numPr>
        <w:ind w:left="426"/>
        <w:jc w:val="left"/>
        <w:rPr>
          <w:rFonts w:cs="Arial"/>
          <w:szCs w:val="20"/>
        </w:rPr>
      </w:pPr>
      <w:r w:rsidRPr="00FC5F98">
        <w:rPr>
          <w:rFonts w:cs="Arial"/>
          <w:szCs w:val="20"/>
        </w:rPr>
        <w:t xml:space="preserve">De parameters Diepte, Ligging GHW, Hoogte strand en Zandvolume zijn de verantwoordelijkheid van Rijkswaterstaat. De monitoring van kustlijn en vooroever wordt door Rijkswaterstaat uitgevoerd door de Jaarlijkse Kustmeting (Jarkus). Met een vliegtuig wordt jaarlijks van de Nederlandse kustlijn de maaiveldhoogte vastgelegd door laseraltemetrie metingen: Parameters 1 t/m 3. </w:t>
      </w:r>
    </w:p>
    <w:p w:rsidR="000E7225" w:rsidRDefault="000E7225" w:rsidP="000E7225">
      <w:pPr>
        <w:numPr>
          <w:ilvl w:val="0"/>
          <w:numId w:val="9"/>
        </w:numPr>
        <w:ind w:left="426"/>
        <w:jc w:val="left"/>
        <w:rPr>
          <w:rFonts w:cs="Arial"/>
          <w:szCs w:val="20"/>
        </w:rPr>
      </w:pPr>
      <w:r w:rsidRPr="00FC5F98">
        <w:rPr>
          <w:rFonts w:cs="Arial"/>
          <w:szCs w:val="20"/>
        </w:rPr>
        <w:lastRenderedPageBreak/>
        <w:t xml:space="preserve">In het kader van Building </w:t>
      </w:r>
      <w:proofErr w:type="spellStart"/>
      <w:r w:rsidRPr="00FC5F98">
        <w:rPr>
          <w:rFonts w:cs="Arial"/>
          <w:szCs w:val="20"/>
        </w:rPr>
        <w:t>with</w:t>
      </w:r>
      <w:proofErr w:type="spellEnd"/>
      <w:r w:rsidRPr="00FC5F98">
        <w:rPr>
          <w:rFonts w:cs="Arial"/>
          <w:szCs w:val="20"/>
        </w:rPr>
        <w:t xml:space="preserve"> Nature zijn sinds voorjaar 2009 maandelijkse metingen uitgevoerd op strand en vooroever van -9 tot +5 meter NAP over een kuststrook van 1750 meter ter hoogte van strand Vlugtenburg en wordt de sedimentuitwisseling tussen de verschillende compartimenten bestudeerd: Parameter 4.</w:t>
      </w:r>
    </w:p>
    <w:p w:rsidR="000E7225" w:rsidRPr="00FC5F98" w:rsidRDefault="000E7225" w:rsidP="000E7225">
      <w:pPr>
        <w:ind w:left="426"/>
        <w:jc w:val="left"/>
        <w:rPr>
          <w:rFonts w:cs="Arial"/>
          <w:szCs w:val="20"/>
        </w:rPr>
      </w:pPr>
    </w:p>
    <w:p w:rsidR="000E7225" w:rsidRPr="00FC5F98" w:rsidRDefault="000E7225" w:rsidP="000E7225">
      <w:pPr>
        <w:jc w:val="left"/>
        <w:rPr>
          <w:rFonts w:cs="Arial"/>
          <w:b/>
          <w:i/>
          <w:szCs w:val="20"/>
        </w:rPr>
      </w:pPr>
      <w:r w:rsidRPr="00FC5F98">
        <w:rPr>
          <w:rFonts w:cs="Arial"/>
          <w:b/>
          <w:i/>
          <w:szCs w:val="20"/>
        </w:rPr>
        <w:t>Profiel duingebied</w:t>
      </w:r>
    </w:p>
    <w:p w:rsidR="000E7225" w:rsidRPr="00FC5F98" w:rsidRDefault="000E7225" w:rsidP="000E7225">
      <w:pPr>
        <w:numPr>
          <w:ilvl w:val="0"/>
          <w:numId w:val="10"/>
        </w:numPr>
        <w:ind w:left="426"/>
        <w:jc w:val="left"/>
        <w:rPr>
          <w:rFonts w:cs="Arial"/>
          <w:szCs w:val="20"/>
        </w:rPr>
      </w:pPr>
      <w:r w:rsidRPr="00FC5F98">
        <w:rPr>
          <w:rFonts w:cs="Arial"/>
          <w:szCs w:val="20"/>
        </w:rPr>
        <w:t xml:space="preserve">De parameter Hoogteligging duin is de verantwoordelijkheid van Rijkswaterstaat (RWS) en het Zuid-Hollands Landschap (ZHL). Bij de Jaarlijkse Kustmeting door RWS wordt het aangrenzende achterland </w:t>
      </w:r>
      <w:proofErr w:type="spellStart"/>
      <w:r w:rsidRPr="00FC5F98">
        <w:rPr>
          <w:rFonts w:cs="Arial"/>
          <w:szCs w:val="20"/>
        </w:rPr>
        <w:t>vlakdekkend</w:t>
      </w:r>
      <w:proofErr w:type="spellEnd"/>
      <w:r w:rsidRPr="00FC5F98">
        <w:rPr>
          <w:rFonts w:cs="Arial"/>
          <w:szCs w:val="20"/>
        </w:rPr>
        <w:t xml:space="preserve"> meegenomen. Daarnaast laat ZHL veldmetingen uitvoeren door met GPS apparatuur profielopnames te maken langs raaien vanaf de </w:t>
      </w:r>
      <w:proofErr w:type="spellStart"/>
      <w:r w:rsidRPr="00FC5F98">
        <w:rPr>
          <w:rFonts w:cs="Arial"/>
          <w:szCs w:val="20"/>
        </w:rPr>
        <w:t>RijksStrandPalen</w:t>
      </w:r>
      <w:proofErr w:type="spellEnd"/>
      <w:r w:rsidRPr="00FC5F98">
        <w:rPr>
          <w:rFonts w:cs="Arial"/>
          <w:szCs w:val="20"/>
        </w:rPr>
        <w:t xml:space="preserve"> tot in de oude zeereep. Tot deze werkwijze is besloten ter vervanging van de voorgestelde handmatige </w:t>
      </w:r>
      <w:proofErr w:type="spellStart"/>
      <w:r w:rsidRPr="00FC5F98">
        <w:rPr>
          <w:rFonts w:cs="Arial"/>
          <w:szCs w:val="20"/>
        </w:rPr>
        <w:t>inmetingen</w:t>
      </w:r>
      <w:proofErr w:type="spellEnd"/>
      <w:r w:rsidRPr="00FC5F98">
        <w:rPr>
          <w:rFonts w:cs="Arial"/>
          <w:szCs w:val="20"/>
        </w:rPr>
        <w:t xml:space="preserve"> met erosiepinnen: Parameter 5. </w:t>
      </w:r>
    </w:p>
    <w:p w:rsidR="000E7225" w:rsidRPr="00FC5F98" w:rsidRDefault="000E7225" w:rsidP="000E7225">
      <w:pPr>
        <w:numPr>
          <w:ilvl w:val="0"/>
          <w:numId w:val="10"/>
        </w:numPr>
        <w:ind w:left="426"/>
        <w:jc w:val="left"/>
        <w:rPr>
          <w:rFonts w:cs="Arial"/>
          <w:szCs w:val="20"/>
        </w:rPr>
      </w:pPr>
      <w:r w:rsidRPr="00FC5F98">
        <w:rPr>
          <w:rFonts w:cs="Arial"/>
          <w:szCs w:val="20"/>
        </w:rPr>
        <w:t>De beide genoemde metingen gecombineerd met luchtfoto’s van RWS geven informatie voor het Patroon verstuivingen: Parameter 6.</w:t>
      </w:r>
      <w:r>
        <w:rPr>
          <w:rFonts w:cs="Arial"/>
          <w:szCs w:val="20"/>
        </w:rPr>
        <w:t xml:space="preserve"> Tot op heden is deze analyse niet uitgevoerd, omdat </w:t>
      </w:r>
      <w:proofErr w:type="gramStart"/>
      <w:r>
        <w:rPr>
          <w:rFonts w:cs="Arial"/>
          <w:szCs w:val="20"/>
        </w:rPr>
        <w:t>de</w:t>
      </w:r>
      <w:proofErr w:type="gramEnd"/>
      <w:r>
        <w:rPr>
          <w:rFonts w:cs="Arial"/>
          <w:szCs w:val="20"/>
        </w:rPr>
        <w:t xml:space="preserve"> benodigde luchtfoto´s ontbreken.</w:t>
      </w:r>
    </w:p>
    <w:p w:rsidR="000E7225" w:rsidRDefault="000E7225" w:rsidP="000E7225">
      <w:pPr>
        <w:numPr>
          <w:ilvl w:val="0"/>
          <w:numId w:val="10"/>
        </w:numPr>
        <w:ind w:left="426"/>
        <w:jc w:val="left"/>
        <w:rPr>
          <w:rFonts w:cs="Arial"/>
          <w:szCs w:val="20"/>
        </w:rPr>
      </w:pPr>
      <w:r w:rsidRPr="003928D8">
        <w:rPr>
          <w:rFonts w:cs="Arial"/>
          <w:szCs w:val="20"/>
        </w:rPr>
        <w:t xml:space="preserve">Het patroon van maatregelen heeft ZHL voor het hele gebied op kaart gezet: Parameter 7. </w:t>
      </w:r>
    </w:p>
    <w:p w:rsidR="000E7225" w:rsidRPr="003928D8" w:rsidRDefault="000E7225" w:rsidP="000E7225">
      <w:pPr>
        <w:ind w:left="426"/>
        <w:jc w:val="left"/>
        <w:rPr>
          <w:rFonts w:cs="Arial"/>
          <w:szCs w:val="20"/>
        </w:rPr>
      </w:pPr>
    </w:p>
    <w:p w:rsidR="000E7225" w:rsidRPr="003928D8" w:rsidRDefault="000E7225" w:rsidP="000E7225">
      <w:pPr>
        <w:jc w:val="left"/>
        <w:rPr>
          <w:rFonts w:cs="Arial"/>
          <w:b/>
          <w:i/>
          <w:szCs w:val="20"/>
        </w:rPr>
      </w:pPr>
      <w:r w:rsidRPr="003928D8">
        <w:rPr>
          <w:rFonts w:cs="Arial"/>
          <w:b/>
          <w:i/>
          <w:szCs w:val="20"/>
        </w:rPr>
        <w:t>Grondwater</w:t>
      </w:r>
    </w:p>
    <w:p w:rsidR="000E7225" w:rsidRDefault="000E7225" w:rsidP="000E7225">
      <w:pPr>
        <w:numPr>
          <w:ilvl w:val="0"/>
          <w:numId w:val="11"/>
        </w:numPr>
        <w:ind w:left="426"/>
        <w:jc w:val="left"/>
        <w:rPr>
          <w:rFonts w:cs="Arial"/>
          <w:szCs w:val="20"/>
        </w:rPr>
      </w:pPr>
      <w:r w:rsidRPr="00CD0192">
        <w:rPr>
          <w:rFonts w:cs="Arial"/>
          <w:szCs w:val="20"/>
        </w:rPr>
        <w:t xml:space="preserve">De grondwaterstanden zijn gemeten door het Hoogheemraadschap </w:t>
      </w:r>
      <w:r>
        <w:rPr>
          <w:rFonts w:cs="Arial"/>
          <w:szCs w:val="20"/>
        </w:rPr>
        <w:t xml:space="preserve">van </w:t>
      </w:r>
      <w:r w:rsidRPr="00CD0192">
        <w:rPr>
          <w:rFonts w:cs="Arial"/>
          <w:szCs w:val="20"/>
        </w:rPr>
        <w:t>Delf</w:t>
      </w:r>
      <w:r>
        <w:rPr>
          <w:rFonts w:cs="Arial"/>
          <w:szCs w:val="20"/>
        </w:rPr>
        <w:t xml:space="preserve">land aan de hand van </w:t>
      </w:r>
      <w:r w:rsidRPr="00CD0192">
        <w:rPr>
          <w:rFonts w:cs="Arial"/>
          <w:szCs w:val="20"/>
        </w:rPr>
        <w:t>10 meetpunten</w:t>
      </w:r>
      <w:r>
        <w:rPr>
          <w:rFonts w:cs="Arial"/>
          <w:szCs w:val="20"/>
        </w:rPr>
        <w:t xml:space="preserve"> maandelijks</w:t>
      </w:r>
      <w:r w:rsidRPr="00CD0192">
        <w:rPr>
          <w:rFonts w:cs="Arial"/>
          <w:szCs w:val="20"/>
        </w:rPr>
        <w:t xml:space="preserve"> de grondwaterstand gemeten. </w:t>
      </w:r>
      <w:r>
        <w:rPr>
          <w:rFonts w:cs="Arial"/>
          <w:szCs w:val="20"/>
        </w:rPr>
        <w:t>Per 2014 zal Rijkswaterstaat deze verplichting overnemen.</w:t>
      </w:r>
    </w:p>
    <w:p w:rsidR="000E7225" w:rsidRDefault="000E7225" w:rsidP="000E7225">
      <w:pPr>
        <w:numPr>
          <w:ilvl w:val="0"/>
          <w:numId w:val="11"/>
        </w:numPr>
        <w:ind w:left="426"/>
        <w:jc w:val="left"/>
        <w:rPr>
          <w:rFonts w:cs="Arial"/>
          <w:szCs w:val="20"/>
        </w:rPr>
      </w:pPr>
      <w:r w:rsidRPr="00CD0192">
        <w:rPr>
          <w:rFonts w:cs="Arial"/>
          <w:szCs w:val="20"/>
        </w:rPr>
        <w:t>De grondwaterkwaliteit is gemeten aan de hand van een grondwaterbemonstering in de peilbuizen in het voor- en najaar; behalve pH en geleidingswaarden zijn relevante nutriëntengehaltes in het laboratorium geanalyseerd: Parameter 9.</w:t>
      </w:r>
    </w:p>
    <w:p w:rsidR="000E7225" w:rsidRDefault="000E7225" w:rsidP="000E7225">
      <w:pPr>
        <w:numPr>
          <w:ilvl w:val="0"/>
          <w:numId w:val="11"/>
        </w:numPr>
        <w:ind w:left="426"/>
        <w:jc w:val="left"/>
        <w:rPr>
          <w:rFonts w:cs="Arial"/>
          <w:szCs w:val="20"/>
        </w:rPr>
      </w:pPr>
      <w:r>
        <w:rPr>
          <w:rFonts w:cs="Arial"/>
          <w:szCs w:val="20"/>
        </w:rPr>
        <w:t xml:space="preserve">Vanaf 2012 worden er </w:t>
      </w:r>
      <w:proofErr w:type="gramStart"/>
      <w:r>
        <w:rPr>
          <w:rFonts w:cs="Arial"/>
          <w:szCs w:val="20"/>
        </w:rPr>
        <w:t>middels</w:t>
      </w:r>
      <w:proofErr w:type="gramEnd"/>
      <w:r>
        <w:rPr>
          <w:rFonts w:cs="Arial"/>
          <w:szCs w:val="20"/>
        </w:rPr>
        <w:t xml:space="preserve"> 16 meetpunten grondwaterstanden opgenomen door Deltares in de duinvallei.</w:t>
      </w:r>
    </w:p>
    <w:p w:rsidR="000E7225" w:rsidRDefault="000E7225" w:rsidP="000E7225">
      <w:pPr>
        <w:numPr>
          <w:ilvl w:val="0"/>
          <w:numId w:val="11"/>
        </w:numPr>
        <w:ind w:left="426"/>
        <w:jc w:val="left"/>
        <w:rPr>
          <w:rFonts w:cs="Arial"/>
          <w:szCs w:val="20"/>
        </w:rPr>
      </w:pPr>
      <w:r>
        <w:rPr>
          <w:rFonts w:cs="Arial"/>
          <w:szCs w:val="20"/>
        </w:rPr>
        <w:t xml:space="preserve">In januari 2014 is er een CVES-meting gedaan door Artesia om </w:t>
      </w:r>
      <w:proofErr w:type="spellStart"/>
      <w:r>
        <w:rPr>
          <w:rFonts w:cs="Arial"/>
          <w:szCs w:val="20"/>
        </w:rPr>
        <w:t>zoeetzoutverdeling</w:t>
      </w:r>
      <w:proofErr w:type="spellEnd"/>
      <w:r>
        <w:rPr>
          <w:rFonts w:cs="Arial"/>
          <w:szCs w:val="20"/>
        </w:rPr>
        <w:t xml:space="preserve"> in de ondergrond te bepalen. Dit geeft een beeld over de opbolling van de zoetwaterlens onder het maaiveld van de duinvallei.</w:t>
      </w:r>
    </w:p>
    <w:p w:rsidR="000E7225" w:rsidRPr="00CD0192" w:rsidRDefault="000E7225" w:rsidP="000E7225">
      <w:pPr>
        <w:ind w:left="426"/>
        <w:jc w:val="left"/>
        <w:rPr>
          <w:rFonts w:cs="Arial"/>
          <w:szCs w:val="20"/>
        </w:rPr>
      </w:pPr>
    </w:p>
    <w:p w:rsidR="000E7225" w:rsidRPr="003928D8" w:rsidRDefault="000E7225" w:rsidP="000E7225">
      <w:pPr>
        <w:jc w:val="left"/>
        <w:rPr>
          <w:rFonts w:cs="Arial"/>
          <w:b/>
          <w:i/>
          <w:szCs w:val="20"/>
        </w:rPr>
      </w:pPr>
      <w:r>
        <w:rPr>
          <w:rFonts w:cs="Arial"/>
          <w:b/>
          <w:i/>
          <w:szCs w:val="20"/>
        </w:rPr>
        <w:t>Vegetatie en flora</w:t>
      </w:r>
      <w:r w:rsidRPr="003928D8">
        <w:rPr>
          <w:rFonts w:cs="Arial"/>
          <w:b/>
          <w:i/>
          <w:szCs w:val="20"/>
        </w:rPr>
        <w:t xml:space="preserve"> </w:t>
      </w:r>
    </w:p>
    <w:p w:rsidR="000E7225" w:rsidRPr="003928D8" w:rsidRDefault="000E7225" w:rsidP="000E7225">
      <w:pPr>
        <w:numPr>
          <w:ilvl w:val="0"/>
          <w:numId w:val="12"/>
        </w:numPr>
        <w:ind w:left="426"/>
        <w:jc w:val="left"/>
        <w:rPr>
          <w:rFonts w:cs="Arial"/>
          <w:szCs w:val="20"/>
        </w:rPr>
      </w:pPr>
      <w:r w:rsidRPr="003928D8">
        <w:rPr>
          <w:rFonts w:cs="Arial"/>
          <w:szCs w:val="20"/>
        </w:rPr>
        <w:t xml:space="preserve">De vegetatiestructuur is door luchtfoto’s en terreinbezoeken bepaald. Ook de lokale ruigten zijn hierbij vastgesteld (ZHL): Parameters 10 en 11. </w:t>
      </w:r>
      <w:r>
        <w:rPr>
          <w:rFonts w:cs="Arial"/>
          <w:szCs w:val="20"/>
        </w:rPr>
        <w:t>In 2013 is de vegetatiestructuur niet bepaald en heeft geen luchtfoto-analyse plaatsgevonden.</w:t>
      </w:r>
    </w:p>
    <w:p w:rsidR="000E7225" w:rsidRPr="003928D8" w:rsidRDefault="000E7225" w:rsidP="000E7225">
      <w:pPr>
        <w:numPr>
          <w:ilvl w:val="0"/>
          <w:numId w:val="12"/>
        </w:numPr>
        <w:ind w:left="426"/>
        <w:jc w:val="left"/>
        <w:rPr>
          <w:rFonts w:cs="Arial"/>
          <w:szCs w:val="20"/>
        </w:rPr>
      </w:pPr>
      <w:r w:rsidRPr="003928D8">
        <w:rPr>
          <w:rFonts w:cs="Arial"/>
          <w:szCs w:val="20"/>
        </w:rPr>
        <w:t>De vegetaties en habitattypen zijn nu nog niet vast te stellen; er is een voorlopige ‘pre-habitattypenkaart opgesteld. In fase twee (vanaf ca</w:t>
      </w:r>
      <w:r>
        <w:rPr>
          <w:rFonts w:cs="Arial"/>
          <w:szCs w:val="20"/>
        </w:rPr>
        <w:t>.</w:t>
      </w:r>
      <w:r w:rsidRPr="003928D8">
        <w:rPr>
          <w:rFonts w:cs="Arial"/>
          <w:szCs w:val="20"/>
        </w:rPr>
        <w:t xml:space="preserve"> 2015) worden deze gemonitord. Parameters 12 en 13.</w:t>
      </w:r>
    </w:p>
    <w:p w:rsidR="000E7225" w:rsidRDefault="000E7225" w:rsidP="000E7225">
      <w:pPr>
        <w:jc w:val="left"/>
        <w:rPr>
          <w:rFonts w:cs="Arial"/>
          <w:b/>
          <w:i/>
          <w:szCs w:val="20"/>
        </w:rPr>
      </w:pPr>
    </w:p>
    <w:p w:rsidR="000E7225" w:rsidRPr="003928D8" w:rsidRDefault="000E7225" w:rsidP="000E7225">
      <w:pPr>
        <w:jc w:val="left"/>
        <w:rPr>
          <w:rFonts w:cs="Arial"/>
          <w:b/>
          <w:i/>
          <w:szCs w:val="20"/>
        </w:rPr>
      </w:pPr>
      <w:r w:rsidRPr="003928D8">
        <w:rPr>
          <w:rFonts w:cs="Arial"/>
          <w:b/>
          <w:i/>
          <w:szCs w:val="20"/>
        </w:rPr>
        <w:t>Broedvogels</w:t>
      </w:r>
    </w:p>
    <w:p w:rsidR="000E7225" w:rsidRDefault="000E7225" w:rsidP="000E7225">
      <w:pPr>
        <w:numPr>
          <w:ilvl w:val="0"/>
          <w:numId w:val="13"/>
        </w:numPr>
        <w:ind w:left="426"/>
        <w:jc w:val="left"/>
        <w:rPr>
          <w:rFonts w:cs="Arial"/>
          <w:szCs w:val="20"/>
        </w:rPr>
      </w:pPr>
      <w:r w:rsidRPr="003928D8">
        <w:rPr>
          <w:rFonts w:cs="Arial"/>
          <w:szCs w:val="20"/>
        </w:rPr>
        <w:t xml:space="preserve">Het aantal territoria broedvogels </w:t>
      </w:r>
      <w:r>
        <w:rPr>
          <w:rFonts w:cs="Arial"/>
          <w:szCs w:val="20"/>
        </w:rPr>
        <w:t>wordt jaarlijks door</w:t>
      </w:r>
      <w:r w:rsidRPr="003928D8">
        <w:rPr>
          <w:rFonts w:cs="Arial"/>
          <w:szCs w:val="20"/>
        </w:rPr>
        <w:t xml:space="preserve"> vrijwillige vogelaars (T. en C. van Schie</w:t>
      </w:r>
      <w:r w:rsidR="00CD7FE9">
        <w:rPr>
          <w:rFonts w:cs="Arial"/>
          <w:szCs w:val="20"/>
        </w:rPr>
        <w:t xml:space="preserve"> en J. </w:t>
      </w:r>
      <w:proofErr w:type="spellStart"/>
      <w:r w:rsidR="00CD7FE9">
        <w:rPr>
          <w:rFonts w:cs="Arial"/>
          <w:szCs w:val="20"/>
        </w:rPr>
        <w:t>Dui</w:t>
      </w:r>
      <w:r>
        <w:rPr>
          <w:rFonts w:cs="Arial"/>
          <w:szCs w:val="20"/>
        </w:rPr>
        <w:t>ndam</w:t>
      </w:r>
      <w:proofErr w:type="spellEnd"/>
      <w:r w:rsidRPr="003928D8">
        <w:rPr>
          <w:rFonts w:cs="Arial"/>
          <w:szCs w:val="20"/>
        </w:rPr>
        <w:t>), in het hele gebied vastgesteld: Parameter 14.</w:t>
      </w:r>
    </w:p>
    <w:p w:rsidR="000E7225" w:rsidRPr="003928D8" w:rsidRDefault="000E7225" w:rsidP="000E7225">
      <w:pPr>
        <w:ind w:left="426"/>
        <w:jc w:val="left"/>
        <w:rPr>
          <w:rFonts w:cs="Arial"/>
          <w:szCs w:val="20"/>
        </w:rPr>
      </w:pPr>
    </w:p>
    <w:p w:rsidR="000E7225" w:rsidRPr="003928D8" w:rsidRDefault="000E7225" w:rsidP="000E7225">
      <w:pPr>
        <w:jc w:val="left"/>
        <w:rPr>
          <w:rFonts w:cs="Arial"/>
          <w:b/>
          <w:i/>
          <w:szCs w:val="20"/>
        </w:rPr>
      </w:pPr>
      <w:r w:rsidRPr="003928D8">
        <w:rPr>
          <w:rFonts w:cs="Arial"/>
          <w:b/>
          <w:i/>
          <w:szCs w:val="20"/>
        </w:rPr>
        <w:t>Recreatie</w:t>
      </w:r>
    </w:p>
    <w:p w:rsidR="000E7225" w:rsidRPr="003928D8" w:rsidRDefault="000E7225" w:rsidP="000E7225">
      <w:pPr>
        <w:numPr>
          <w:ilvl w:val="0"/>
          <w:numId w:val="13"/>
        </w:numPr>
        <w:ind w:left="426"/>
        <w:jc w:val="left"/>
        <w:rPr>
          <w:rFonts w:cs="Arial"/>
          <w:szCs w:val="20"/>
        </w:rPr>
      </w:pPr>
      <w:r w:rsidRPr="003928D8">
        <w:rPr>
          <w:rFonts w:cs="Arial"/>
          <w:szCs w:val="20"/>
        </w:rPr>
        <w:t xml:space="preserve">De recreatiedruk en betreding </w:t>
      </w:r>
      <w:proofErr w:type="gramStart"/>
      <w:r w:rsidRPr="003928D8">
        <w:rPr>
          <w:rFonts w:cs="Arial"/>
          <w:szCs w:val="20"/>
        </w:rPr>
        <w:t>heeft</w:t>
      </w:r>
      <w:proofErr w:type="gramEnd"/>
      <w:r w:rsidRPr="003928D8">
        <w:rPr>
          <w:rFonts w:cs="Arial"/>
          <w:szCs w:val="20"/>
        </w:rPr>
        <w:t xml:space="preserve"> ZHL zeer regelmatig gevolgd; hierbij is rekening gehouden met een intensiever toezicht tijdens ‘</w:t>
      </w:r>
      <w:proofErr w:type="spellStart"/>
      <w:r w:rsidRPr="003928D8">
        <w:rPr>
          <w:rFonts w:cs="Arial"/>
          <w:szCs w:val="20"/>
        </w:rPr>
        <w:t>strand’dagen</w:t>
      </w:r>
      <w:proofErr w:type="spellEnd"/>
      <w:r w:rsidRPr="003928D8">
        <w:rPr>
          <w:rFonts w:cs="Arial"/>
          <w:szCs w:val="20"/>
        </w:rPr>
        <w:t xml:space="preserve">: Parameter 15. </w:t>
      </w:r>
    </w:p>
    <w:p w:rsidR="000E7225" w:rsidRPr="003928D8" w:rsidRDefault="000E7225" w:rsidP="000E7225">
      <w:pPr>
        <w:ind w:left="360"/>
        <w:jc w:val="left"/>
        <w:rPr>
          <w:rFonts w:cs="Arial"/>
          <w:szCs w:val="20"/>
        </w:rPr>
      </w:pPr>
    </w:p>
    <w:p w:rsidR="000E7225" w:rsidRDefault="000E7225" w:rsidP="000E7225">
      <w:pPr>
        <w:rPr>
          <w:rFonts w:cs="Arial"/>
          <w:szCs w:val="20"/>
        </w:rPr>
      </w:pPr>
      <w:r w:rsidRPr="003928D8">
        <w:rPr>
          <w:rFonts w:cs="Arial"/>
          <w:szCs w:val="20"/>
        </w:rPr>
        <w:t>Aanvullend op de te monitoren parameters zijn regelmatig door Deltares veldbezoeken afgelegd (met verslaglegging) om een (aanvullend) kwalitatief beeld van de ontwikkeling te krijgen en eventueel ongewenste ontwikkelingen te signaleren.</w:t>
      </w:r>
    </w:p>
    <w:p w:rsidR="000E7225" w:rsidRDefault="000E7225" w:rsidP="000E7225">
      <w:pPr>
        <w:rPr>
          <w:rFonts w:cs="Arial"/>
          <w:szCs w:val="20"/>
        </w:rPr>
        <w:sectPr w:rsidR="000E7225" w:rsidSect="000E7225">
          <w:footerReference w:type="default" r:id="rId72"/>
          <w:type w:val="oddPage"/>
          <w:pgSz w:w="11906" w:h="16838" w:code="9"/>
          <w:pgMar w:top="1134" w:right="1418" w:bottom="1134" w:left="1134" w:header="708" w:footer="708" w:gutter="0"/>
          <w:pgNumType w:start="1"/>
          <w:cols w:space="708"/>
          <w:docGrid w:linePitch="360"/>
        </w:sectPr>
      </w:pPr>
    </w:p>
    <w:p w:rsidR="000216FE" w:rsidRPr="006C31E1" w:rsidRDefault="000216FE" w:rsidP="000216FE">
      <w:pPr>
        <w:pStyle w:val="Bijlage"/>
        <w:rPr>
          <w:color w:val="auto"/>
          <w:szCs w:val="40"/>
        </w:rPr>
      </w:pPr>
      <w:bookmarkStart w:id="159" w:name="_Toc423353431"/>
      <w:r w:rsidRPr="006C31E1">
        <w:rPr>
          <w:color w:val="auto"/>
          <w:szCs w:val="40"/>
        </w:rPr>
        <w:lastRenderedPageBreak/>
        <w:t>Dwarsprofielen; ontwikkeling 2010-201</w:t>
      </w:r>
      <w:bookmarkEnd w:id="152"/>
      <w:bookmarkEnd w:id="153"/>
      <w:bookmarkEnd w:id="154"/>
      <w:bookmarkEnd w:id="155"/>
      <w:bookmarkEnd w:id="156"/>
      <w:bookmarkEnd w:id="157"/>
      <w:r w:rsidR="00371015">
        <w:rPr>
          <w:color w:val="auto"/>
          <w:szCs w:val="40"/>
        </w:rPr>
        <w:t>4</w:t>
      </w:r>
      <w:bookmarkEnd w:id="159"/>
    </w:p>
    <w:p w:rsidR="00FD39F4" w:rsidRDefault="00D40CDA" w:rsidP="00FD39F4">
      <w:pPr>
        <w:jc w:val="left"/>
      </w:pPr>
      <w:r>
        <w:rPr>
          <w:szCs w:val="20"/>
          <w:lang w:eastAsia="en-US"/>
        </w:rPr>
        <w:br w:type="page"/>
      </w:r>
      <w:r w:rsidR="00FD39F4">
        <w:rPr>
          <w:noProof/>
          <w:lang w:val="en-GB" w:eastAsia="zh-CN"/>
        </w:rPr>
        <w:lastRenderedPageBreak/>
        <w:t xml:space="preserve"> </w:t>
      </w:r>
      <w:r w:rsidR="00FD39F4">
        <w:rPr>
          <w:noProof/>
          <w:lang w:val="en-GB" w:eastAsia="zh-CN"/>
        </w:rPr>
        <w:drawing>
          <wp:inline distT="0" distB="0" distL="0" distR="0" wp14:anchorId="4B800F68" wp14:editId="0ADBD5D0">
            <wp:extent cx="8897620" cy="5327650"/>
            <wp:effectExtent l="0" t="0" r="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2EA6358D" wp14:editId="39612369">
            <wp:extent cx="8897620" cy="5327650"/>
            <wp:effectExtent l="0" t="0" r="0"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5E984E08" wp14:editId="13F66F69">
            <wp:extent cx="8897620" cy="5327650"/>
            <wp:effectExtent l="0" t="0" r="0" b="635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701CD533" wp14:editId="1D2BFF5D">
            <wp:extent cx="8897620" cy="5327650"/>
            <wp:effectExtent l="0" t="0" r="0"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3BF05399" wp14:editId="0DC3F2FF">
            <wp:extent cx="8897620" cy="5327650"/>
            <wp:effectExtent l="0" t="0" r="0"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314DCF05" wp14:editId="110BB701">
            <wp:extent cx="8897620" cy="5327650"/>
            <wp:effectExtent l="0" t="0" r="0" b="635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09786015" wp14:editId="6A0ABA60">
            <wp:extent cx="8897620" cy="5327650"/>
            <wp:effectExtent l="0" t="0" r="0" b="635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389CF048" wp14:editId="77BADA36">
            <wp:extent cx="8897620" cy="5327650"/>
            <wp:effectExtent l="0" t="0" r="0" b="635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56524493" wp14:editId="2D1D9817">
            <wp:extent cx="8897620" cy="5327650"/>
            <wp:effectExtent l="0" t="0" r="0" b="635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63607847" wp14:editId="06F33867">
            <wp:extent cx="8897620" cy="5327650"/>
            <wp:effectExtent l="0" t="0" r="0"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3BC77D84" wp14:editId="6F271056">
            <wp:extent cx="8897620" cy="5327650"/>
            <wp:effectExtent l="0" t="0" r="0" b="635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48AA95D9" wp14:editId="5343812B">
            <wp:extent cx="8897620" cy="5327650"/>
            <wp:effectExtent l="0" t="0" r="0" b="635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5FBF3891" wp14:editId="45EA0CBC">
            <wp:extent cx="8897620" cy="53276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3EF75E04" wp14:editId="32DE9180">
            <wp:extent cx="8897620" cy="5327650"/>
            <wp:effectExtent l="0" t="0" r="0" b="635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1F80B15F" wp14:editId="27214322">
            <wp:extent cx="8897620" cy="5327650"/>
            <wp:effectExtent l="0" t="0" r="0" b="635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42193CFA" wp14:editId="5D45238D">
            <wp:extent cx="8897620" cy="5327650"/>
            <wp:effectExtent l="0" t="0" r="0" b="635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4071C52B" wp14:editId="67A5E081">
            <wp:extent cx="8897620" cy="5327650"/>
            <wp:effectExtent l="0" t="0" r="0" b="635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61A2A58E" wp14:editId="37B6199E">
            <wp:extent cx="8897620" cy="5327650"/>
            <wp:effectExtent l="0" t="0" r="0" b="635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6001A4DA" wp14:editId="3A1E32F6">
            <wp:extent cx="8897620" cy="5327650"/>
            <wp:effectExtent l="0" t="0" r="0" b="635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3395D332" wp14:editId="15D3F81D">
            <wp:extent cx="8897620" cy="5327650"/>
            <wp:effectExtent l="0" t="0" r="0" b="635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7FE226EE" wp14:editId="21FC73B8">
            <wp:extent cx="8897620" cy="5327650"/>
            <wp:effectExtent l="0" t="0" r="0" b="635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6CF02C0A" wp14:editId="54D65F70">
            <wp:extent cx="8897620" cy="5327650"/>
            <wp:effectExtent l="0" t="0" r="0" b="635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3F18236E" wp14:editId="1C140157">
            <wp:extent cx="8897620" cy="5327650"/>
            <wp:effectExtent l="0" t="0" r="0" b="635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468419EE" wp14:editId="54E3A98F">
            <wp:extent cx="8897620" cy="5327650"/>
            <wp:effectExtent l="0" t="0" r="0" b="635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3CECB495" wp14:editId="5FD8859A">
            <wp:extent cx="8897620" cy="532765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r w:rsidR="00FD39F4">
        <w:rPr>
          <w:noProof/>
          <w:lang w:val="en-GB" w:eastAsia="zh-CN"/>
        </w:rPr>
        <w:lastRenderedPageBreak/>
        <w:drawing>
          <wp:inline distT="0" distB="0" distL="0" distR="0" wp14:anchorId="108A5E1C" wp14:editId="274900A3">
            <wp:extent cx="8897620" cy="532765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8897620" cy="5327650"/>
                    </a:xfrm>
                    <a:prstGeom prst="rect">
                      <a:avLst/>
                    </a:prstGeom>
                    <a:noFill/>
                    <a:ln>
                      <a:noFill/>
                    </a:ln>
                  </pic:spPr>
                </pic:pic>
              </a:graphicData>
            </a:graphic>
          </wp:inline>
        </w:drawing>
      </w:r>
    </w:p>
    <w:p w:rsidR="00D40CDA" w:rsidRDefault="00D40CDA">
      <w:pPr>
        <w:spacing w:line="240" w:lineRule="auto"/>
        <w:jc w:val="left"/>
        <w:rPr>
          <w:szCs w:val="20"/>
          <w:lang w:eastAsia="en-US"/>
        </w:rPr>
      </w:pPr>
    </w:p>
    <w:p w:rsidR="00FD39F4" w:rsidRDefault="00FD39F4">
      <w:pPr>
        <w:spacing w:line="240" w:lineRule="auto"/>
        <w:jc w:val="left"/>
        <w:rPr>
          <w:szCs w:val="20"/>
          <w:lang w:eastAsia="en-US"/>
        </w:rPr>
      </w:pPr>
    </w:p>
    <w:p w:rsidR="000216FE" w:rsidRPr="006C31E1" w:rsidRDefault="000216FE" w:rsidP="00371015">
      <w:pPr>
        <w:pStyle w:val="Bijlage"/>
        <w:numPr>
          <w:ilvl w:val="0"/>
          <w:numId w:val="0"/>
        </w:numPr>
        <w:rPr>
          <w:color w:val="auto"/>
          <w:szCs w:val="40"/>
        </w:rPr>
        <w:sectPr w:rsidR="000216FE" w:rsidRPr="006C31E1" w:rsidSect="00FD39F4">
          <w:type w:val="oddPage"/>
          <w:pgSz w:w="16838" w:h="11906" w:orient="landscape" w:code="9"/>
          <w:pgMar w:top="1418" w:right="1134" w:bottom="1134" w:left="1134" w:header="708" w:footer="708" w:gutter="0"/>
          <w:pgNumType w:start="1"/>
          <w:cols w:space="708"/>
          <w:docGrid w:linePitch="360"/>
        </w:sectPr>
      </w:pPr>
      <w:bookmarkStart w:id="160" w:name="_Ref381025153"/>
      <w:bookmarkStart w:id="161" w:name="_Toc381182097"/>
      <w:bookmarkStart w:id="162" w:name="_Ref380131535"/>
    </w:p>
    <w:p w:rsidR="000216FE" w:rsidRPr="006C31E1" w:rsidRDefault="000216FE" w:rsidP="000216FE">
      <w:pPr>
        <w:pStyle w:val="Bijlage"/>
        <w:rPr>
          <w:color w:val="auto"/>
          <w:szCs w:val="40"/>
        </w:rPr>
      </w:pPr>
      <w:bookmarkStart w:id="163" w:name="_Ref381371156"/>
      <w:bookmarkStart w:id="164" w:name="_Toc381372102"/>
      <w:bookmarkStart w:id="165" w:name="_Toc381372722"/>
      <w:bookmarkStart w:id="166" w:name="_Toc381633574"/>
      <w:bookmarkStart w:id="167" w:name="_Toc381633651"/>
      <w:bookmarkStart w:id="168" w:name="_Toc423353432"/>
      <w:r w:rsidRPr="006C31E1">
        <w:rPr>
          <w:color w:val="auto"/>
          <w:szCs w:val="40"/>
        </w:rPr>
        <w:lastRenderedPageBreak/>
        <w:t>Grondwaterstijghoogte</w:t>
      </w:r>
      <w:bookmarkEnd w:id="160"/>
      <w:bookmarkEnd w:id="161"/>
      <w:bookmarkEnd w:id="163"/>
      <w:bookmarkEnd w:id="164"/>
      <w:bookmarkEnd w:id="165"/>
      <w:bookmarkEnd w:id="166"/>
      <w:bookmarkEnd w:id="167"/>
      <w:bookmarkEnd w:id="168"/>
    </w:p>
    <w:p w:rsidR="000216FE" w:rsidRDefault="000216FE" w:rsidP="000216FE"/>
    <w:p w:rsidR="00FD39F4" w:rsidRDefault="00B508D6" w:rsidP="000216FE">
      <w:r>
        <w:t>Deze figuur toont het tijdreeksmodel en de (gecorrigeerde) metingen van de freatische stijghoogte in beide raaien over het Spanjaards Duin.</w:t>
      </w:r>
    </w:p>
    <w:p w:rsidR="00FD39F4" w:rsidRPr="00583A57" w:rsidRDefault="00B508D6" w:rsidP="000216FE">
      <w:r>
        <w:rPr>
          <w:noProof/>
          <w:lang w:val="en-GB" w:eastAsia="zh-CN"/>
        </w:rPr>
        <w:drawing>
          <wp:inline distT="0" distB="0" distL="0" distR="0" wp14:anchorId="36AA23FD" wp14:editId="38337248">
            <wp:extent cx="5939790" cy="5352415"/>
            <wp:effectExtent l="0" t="0" r="381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9790" cy="5352415"/>
                    </a:xfrm>
                    <a:prstGeom prst="rect">
                      <a:avLst/>
                    </a:prstGeom>
                    <a:noFill/>
                    <a:ln>
                      <a:noFill/>
                    </a:ln>
                  </pic:spPr>
                </pic:pic>
              </a:graphicData>
            </a:graphic>
          </wp:inline>
        </w:drawing>
      </w:r>
    </w:p>
    <w:p w:rsidR="000216FE" w:rsidRPr="00693EF0" w:rsidRDefault="000216FE" w:rsidP="00FD39F4">
      <w:pPr>
        <w:spacing w:after="200" w:line="276" w:lineRule="auto"/>
        <w:contextualSpacing/>
        <w:jc w:val="left"/>
        <w:sectPr w:rsidR="000216FE" w:rsidRPr="00693EF0" w:rsidSect="000216FE">
          <w:type w:val="oddPage"/>
          <w:pgSz w:w="11906" w:h="16838" w:code="9"/>
          <w:pgMar w:top="1134" w:right="1134" w:bottom="1134" w:left="1418" w:header="708" w:footer="708" w:gutter="0"/>
          <w:cols w:space="708"/>
          <w:docGrid w:linePitch="360"/>
        </w:sectPr>
      </w:pPr>
      <w:bookmarkStart w:id="169" w:name="_Ref381176974"/>
    </w:p>
    <w:p w:rsidR="000216FE" w:rsidRDefault="000216FE" w:rsidP="000216FE">
      <w:pPr>
        <w:pStyle w:val="Bijlage"/>
        <w:rPr>
          <w:color w:val="auto"/>
          <w:szCs w:val="40"/>
        </w:rPr>
      </w:pPr>
      <w:bookmarkStart w:id="170" w:name="_Toc381182098"/>
      <w:bookmarkStart w:id="171" w:name="_Ref381371158"/>
      <w:bookmarkStart w:id="172" w:name="_Ref381371231"/>
      <w:bookmarkStart w:id="173" w:name="_Toc381372103"/>
      <w:bookmarkStart w:id="174" w:name="_Toc381372723"/>
      <w:bookmarkStart w:id="175" w:name="_Toc381633575"/>
      <w:bookmarkStart w:id="176" w:name="_Toc381633652"/>
      <w:bookmarkStart w:id="177" w:name="_Toc423353433"/>
      <w:r w:rsidRPr="006C31E1">
        <w:rPr>
          <w:color w:val="auto"/>
          <w:szCs w:val="40"/>
        </w:rPr>
        <w:lastRenderedPageBreak/>
        <w:t>Waterkwaliteit</w:t>
      </w:r>
      <w:bookmarkEnd w:id="162"/>
      <w:bookmarkEnd w:id="169"/>
      <w:bookmarkEnd w:id="170"/>
      <w:bookmarkEnd w:id="171"/>
      <w:bookmarkEnd w:id="172"/>
      <w:bookmarkEnd w:id="173"/>
      <w:bookmarkEnd w:id="174"/>
      <w:bookmarkEnd w:id="175"/>
      <w:bookmarkEnd w:id="176"/>
      <w:bookmarkEnd w:id="177"/>
    </w:p>
    <w:p w:rsidR="00B508D6" w:rsidRPr="00F24518" w:rsidRDefault="00B508D6" w:rsidP="00B508D6">
      <w:pPr>
        <w:pStyle w:val="Subtitle"/>
        <w:spacing w:before="240" w:after="0"/>
      </w:pPr>
      <w:r>
        <w:t>Kalium</w:t>
      </w:r>
    </w:p>
    <w:tbl>
      <w:tblPr>
        <w:tblStyle w:val="TableGrid"/>
        <w:tblW w:w="5000" w:type="pct"/>
        <w:tblLook w:val="04A0" w:firstRow="1" w:lastRow="0" w:firstColumn="1" w:lastColumn="0" w:noHBand="0" w:noVBand="1"/>
      </w:tblPr>
      <w:tblGrid>
        <w:gridCol w:w="4785"/>
        <w:gridCol w:w="4785"/>
      </w:tblGrid>
      <w:tr w:rsidR="00B508D6" w:rsidTr="00B57F7C">
        <w:tc>
          <w:tcPr>
            <w:tcW w:w="2500" w:type="pct"/>
          </w:tcPr>
          <w:p w:rsidR="00B508D6" w:rsidRDefault="00B508D6" w:rsidP="00B57F7C">
            <w:pPr>
              <w:jc w:val="center"/>
            </w:pPr>
            <w:r>
              <w:rPr>
                <w:noProof/>
                <w:lang w:val="en-GB" w:eastAsia="zh-CN"/>
              </w:rPr>
              <w:drawing>
                <wp:inline distT="0" distB="0" distL="0" distR="0" wp14:anchorId="28B4180A" wp14:editId="200AEFFB">
                  <wp:extent cx="3036627" cy="429093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KALIUM_MG_L_Noordraai.png"/>
                          <pic:cNvPicPr/>
                        </pic:nvPicPr>
                        <pic:blipFill rotWithShape="1">
                          <a:blip r:embed="rId100" cstate="print">
                            <a:extLst>
                              <a:ext uri="{28A0092B-C50C-407E-A947-70E740481C1C}">
                                <a14:useLocalDpi xmlns:a14="http://schemas.microsoft.com/office/drawing/2010/main" val="0"/>
                              </a:ext>
                            </a:extLst>
                          </a:blip>
                          <a:srcRect t="1872"/>
                          <a:stretch/>
                        </pic:blipFill>
                        <pic:spPr bwMode="auto">
                          <a:xfrm>
                            <a:off x="0" y="0"/>
                            <a:ext cx="3036627" cy="4290935"/>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tcPr>
          <w:p w:rsidR="00B508D6" w:rsidRDefault="00B508D6" w:rsidP="00B57F7C">
            <w:pPr>
              <w:jc w:val="center"/>
            </w:pPr>
            <w:r>
              <w:rPr>
                <w:noProof/>
                <w:lang w:val="en-GB" w:eastAsia="zh-CN"/>
              </w:rPr>
              <w:drawing>
                <wp:inline distT="0" distB="0" distL="0" distR="0" wp14:anchorId="5EA53A70" wp14:editId="03BFB4C1">
                  <wp:extent cx="3036627" cy="4284110"/>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KALIUM_MG_L_Zuidraai.png"/>
                          <pic:cNvPicPr/>
                        </pic:nvPicPr>
                        <pic:blipFill rotWithShape="1">
                          <a:blip r:embed="rId101" cstate="print">
                            <a:extLst>
                              <a:ext uri="{28A0092B-C50C-407E-A947-70E740481C1C}">
                                <a14:useLocalDpi xmlns:a14="http://schemas.microsoft.com/office/drawing/2010/main" val="0"/>
                              </a:ext>
                            </a:extLst>
                          </a:blip>
                          <a:srcRect t="2029"/>
                          <a:stretch/>
                        </pic:blipFill>
                        <pic:spPr bwMode="auto">
                          <a:xfrm>
                            <a:off x="0" y="0"/>
                            <a:ext cx="3036627" cy="4284110"/>
                          </a:xfrm>
                          <a:prstGeom prst="rect">
                            <a:avLst/>
                          </a:prstGeom>
                          <a:ln>
                            <a:noFill/>
                          </a:ln>
                          <a:extLst>
                            <a:ext uri="{53640926-AAD7-44D8-BBD7-CCE9431645EC}">
                              <a14:shadowObscured xmlns:a14="http://schemas.microsoft.com/office/drawing/2010/main"/>
                            </a:ext>
                          </a:extLst>
                        </pic:spPr>
                      </pic:pic>
                    </a:graphicData>
                  </a:graphic>
                </wp:inline>
              </w:drawing>
            </w:r>
          </w:p>
        </w:tc>
      </w:tr>
      <w:tr w:rsidR="00B508D6" w:rsidTr="00B57F7C">
        <w:tc>
          <w:tcPr>
            <w:tcW w:w="5000" w:type="pct"/>
            <w:gridSpan w:val="2"/>
          </w:tcPr>
          <w:p w:rsidR="00B508D6" w:rsidRDefault="00B508D6" w:rsidP="00B57F7C">
            <w:pPr>
              <w:rPr>
                <w:noProof/>
              </w:rPr>
            </w:pPr>
            <w:r>
              <w:rPr>
                <w:noProof/>
                <w:lang w:val="en-GB" w:eastAsia="zh-CN"/>
              </w:rPr>
              <w:drawing>
                <wp:inline distT="0" distB="0" distL="0" distR="0" wp14:anchorId="6C861053" wp14:editId="6E2D338A">
                  <wp:extent cx="5929952" cy="1596788"/>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ielen_KALIUM_MG_L_Noordraai.png"/>
                          <pic:cNvPicPr/>
                        </pic:nvPicPr>
                        <pic:blipFill rotWithShape="1">
                          <a:blip r:embed="rId102" cstate="print">
                            <a:extLst>
                              <a:ext uri="{28A0092B-C50C-407E-A947-70E740481C1C}">
                                <a14:useLocalDpi xmlns:a14="http://schemas.microsoft.com/office/drawing/2010/main" val="0"/>
                              </a:ext>
                            </a:extLst>
                          </a:blip>
                          <a:srcRect t="25714" b="25311"/>
                          <a:stretch/>
                        </pic:blipFill>
                        <pic:spPr bwMode="auto">
                          <a:xfrm>
                            <a:off x="0" y="0"/>
                            <a:ext cx="5939790" cy="1599437"/>
                          </a:xfrm>
                          <a:prstGeom prst="rect">
                            <a:avLst/>
                          </a:prstGeom>
                          <a:ln>
                            <a:noFill/>
                          </a:ln>
                          <a:extLst>
                            <a:ext uri="{53640926-AAD7-44D8-BBD7-CCE9431645EC}">
                              <a14:shadowObscured xmlns:a14="http://schemas.microsoft.com/office/drawing/2010/main"/>
                            </a:ext>
                          </a:extLst>
                        </pic:spPr>
                      </pic:pic>
                    </a:graphicData>
                  </a:graphic>
                </wp:inline>
              </w:drawing>
            </w:r>
          </w:p>
        </w:tc>
      </w:tr>
      <w:tr w:rsidR="00B508D6" w:rsidTr="00B57F7C">
        <w:tc>
          <w:tcPr>
            <w:tcW w:w="5000" w:type="pct"/>
            <w:gridSpan w:val="2"/>
          </w:tcPr>
          <w:p w:rsidR="00B508D6" w:rsidRDefault="00B508D6" w:rsidP="00B57F7C">
            <w:pPr>
              <w:rPr>
                <w:noProof/>
              </w:rPr>
            </w:pPr>
            <w:r>
              <w:rPr>
                <w:noProof/>
                <w:lang w:val="en-GB" w:eastAsia="zh-CN"/>
              </w:rPr>
              <w:drawing>
                <wp:inline distT="0" distB="0" distL="0" distR="0" wp14:anchorId="571F2AD8" wp14:editId="61BB8818">
                  <wp:extent cx="5930780" cy="1330657"/>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ielen_KALIUM_MG_L_Zuidraai.png"/>
                          <pic:cNvPicPr/>
                        </pic:nvPicPr>
                        <pic:blipFill rotWithShape="1">
                          <a:blip r:embed="rId103" cstate="print">
                            <a:extLst>
                              <a:ext uri="{28A0092B-C50C-407E-A947-70E740481C1C}">
                                <a14:useLocalDpi xmlns:a14="http://schemas.microsoft.com/office/drawing/2010/main" val="0"/>
                              </a:ext>
                            </a:extLst>
                          </a:blip>
                          <a:srcRect t="29268" b="29925"/>
                          <a:stretch/>
                        </pic:blipFill>
                        <pic:spPr bwMode="auto">
                          <a:xfrm>
                            <a:off x="0" y="0"/>
                            <a:ext cx="5939790" cy="1332679"/>
                          </a:xfrm>
                          <a:prstGeom prst="rect">
                            <a:avLst/>
                          </a:prstGeom>
                          <a:ln>
                            <a:noFill/>
                          </a:ln>
                          <a:extLst>
                            <a:ext uri="{53640926-AAD7-44D8-BBD7-CCE9431645EC}">
                              <a14:shadowObscured xmlns:a14="http://schemas.microsoft.com/office/drawing/2010/main"/>
                            </a:ext>
                          </a:extLst>
                        </pic:spPr>
                      </pic:pic>
                    </a:graphicData>
                  </a:graphic>
                </wp:inline>
              </w:drawing>
            </w:r>
          </w:p>
        </w:tc>
      </w:tr>
    </w:tbl>
    <w:p w:rsidR="00B508D6" w:rsidRDefault="00B508D6">
      <w:pPr>
        <w:spacing w:line="240" w:lineRule="auto"/>
        <w:jc w:val="left"/>
        <w:rPr>
          <w:rFonts w:asciiTheme="majorHAnsi" w:eastAsiaTheme="majorEastAsia" w:hAnsiTheme="majorHAnsi" w:cstheme="majorBidi"/>
          <w:i/>
          <w:iCs/>
          <w:color w:val="4F81BD" w:themeColor="accent1"/>
          <w:spacing w:val="15"/>
          <w:sz w:val="24"/>
          <w:lang w:eastAsia="en-US"/>
        </w:rPr>
      </w:pPr>
      <w:r>
        <w:br w:type="page"/>
      </w:r>
    </w:p>
    <w:p w:rsidR="00B508D6" w:rsidRPr="00F24518" w:rsidRDefault="00B508D6" w:rsidP="00B508D6">
      <w:pPr>
        <w:pStyle w:val="Subtitle"/>
        <w:spacing w:before="240" w:after="0"/>
      </w:pPr>
      <w:r>
        <w:lastRenderedPageBreak/>
        <w:t>Natrium</w:t>
      </w:r>
    </w:p>
    <w:tbl>
      <w:tblPr>
        <w:tblStyle w:val="TableGrid"/>
        <w:tblW w:w="5000" w:type="pct"/>
        <w:tblLook w:val="04A0" w:firstRow="1" w:lastRow="0" w:firstColumn="1" w:lastColumn="0" w:noHBand="0" w:noVBand="1"/>
      </w:tblPr>
      <w:tblGrid>
        <w:gridCol w:w="4785"/>
        <w:gridCol w:w="4785"/>
      </w:tblGrid>
      <w:tr w:rsidR="00B508D6" w:rsidTr="00B57F7C">
        <w:tc>
          <w:tcPr>
            <w:tcW w:w="2500" w:type="pct"/>
          </w:tcPr>
          <w:p w:rsidR="00B508D6" w:rsidRDefault="00B508D6" w:rsidP="00B57F7C">
            <w:r>
              <w:rPr>
                <w:noProof/>
                <w:lang w:val="en-GB" w:eastAsia="zh-CN"/>
              </w:rPr>
              <w:drawing>
                <wp:inline distT="0" distB="0" distL="0" distR="0" wp14:anchorId="7260E293" wp14:editId="09E103C9">
                  <wp:extent cx="3042000" cy="4381200"/>
                  <wp:effectExtent l="0" t="0" r="635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NATRIUM_Noordraai.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042000" cy="4381200"/>
                          </a:xfrm>
                          <a:prstGeom prst="rect">
                            <a:avLst/>
                          </a:prstGeom>
                          <a:ln>
                            <a:noFill/>
                          </a:ln>
                        </pic:spPr>
                      </pic:pic>
                    </a:graphicData>
                  </a:graphic>
                </wp:inline>
              </w:drawing>
            </w:r>
          </w:p>
        </w:tc>
        <w:tc>
          <w:tcPr>
            <w:tcW w:w="2500" w:type="pct"/>
          </w:tcPr>
          <w:p w:rsidR="00B508D6" w:rsidRDefault="00B508D6" w:rsidP="00B57F7C">
            <w:r>
              <w:rPr>
                <w:noProof/>
                <w:lang w:val="en-GB" w:eastAsia="zh-CN"/>
              </w:rPr>
              <w:drawing>
                <wp:inline distT="0" distB="0" distL="0" distR="0" wp14:anchorId="185AFC88" wp14:editId="75969DF5">
                  <wp:extent cx="3042000" cy="4381200"/>
                  <wp:effectExtent l="0" t="0" r="635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NATRIUM_Zuidraai.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042000" cy="4381200"/>
                          </a:xfrm>
                          <a:prstGeom prst="rect">
                            <a:avLst/>
                          </a:prstGeom>
                        </pic:spPr>
                      </pic:pic>
                    </a:graphicData>
                  </a:graphic>
                </wp:inline>
              </w:drawing>
            </w:r>
          </w:p>
        </w:tc>
      </w:tr>
      <w:tr w:rsidR="00B508D6" w:rsidTr="00B57F7C">
        <w:tc>
          <w:tcPr>
            <w:tcW w:w="5000" w:type="pct"/>
            <w:gridSpan w:val="2"/>
          </w:tcPr>
          <w:p w:rsidR="00B508D6" w:rsidRDefault="00B508D6" w:rsidP="00B57F7C">
            <w:pPr>
              <w:rPr>
                <w:noProof/>
              </w:rPr>
            </w:pPr>
            <w:r>
              <w:rPr>
                <w:noProof/>
                <w:lang w:val="en-GB" w:eastAsia="zh-CN"/>
              </w:rPr>
              <w:drawing>
                <wp:inline distT="0" distB="0" distL="0" distR="0" wp14:anchorId="2E36B4D2" wp14:editId="03C396AA">
                  <wp:extent cx="5936400" cy="2239200"/>
                  <wp:effectExtent l="0" t="0" r="762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ielen_NATRIUM_Noordraai.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36400" cy="2239200"/>
                          </a:xfrm>
                          <a:prstGeom prst="rect">
                            <a:avLst/>
                          </a:prstGeom>
                        </pic:spPr>
                      </pic:pic>
                    </a:graphicData>
                  </a:graphic>
                </wp:inline>
              </w:drawing>
            </w:r>
          </w:p>
        </w:tc>
      </w:tr>
      <w:tr w:rsidR="00B508D6" w:rsidTr="00B57F7C">
        <w:tc>
          <w:tcPr>
            <w:tcW w:w="5000" w:type="pct"/>
            <w:gridSpan w:val="2"/>
          </w:tcPr>
          <w:p w:rsidR="00B508D6" w:rsidRDefault="00B508D6" w:rsidP="00B57F7C">
            <w:pPr>
              <w:rPr>
                <w:noProof/>
              </w:rPr>
            </w:pPr>
            <w:r>
              <w:rPr>
                <w:noProof/>
                <w:lang w:val="en-GB" w:eastAsia="zh-CN"/>
              </w:rPr>
              <w:drawing>
                <wp:inline distT="0" distB="0" distL="0" distR="0" wp14:anchorId="017797FB" wp14:editId="640E2FB4">
                  <wp:extent cx="5936400" cy="2264400"/>
                  <wp:effectExtent l="0" t="0" r="762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ielen_NATRIUM_Zuidraai.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36400" cy="2264400"/>
                          </a:xfrm>
                          <a:prstGeom prst="rect">
                            <a:avLst/>
                          </a:prstGeom>
                        </pic:spPr>
                      </pic:pic>
                    </a:graphicData>
                  </a:graphic>
                </wp:inline>
              </w:drawing>
            </w:r>
          </w:p>
        </w:tc>
      </w:tr>
    </w:tbl>
    <w:p w:rsidR="00B508D6" w:rsidRPr="00F24518" w:rsidRDefault="00B508D6" w:rsidP="00B508D6">
      <w:pPr>
        <w:pStyle w:val="Subtitle"/>
        <w:spacing w:before="240" w:after="0"/>
      </w:pPr>
      <w:r>
        <w:lastRenderedPageBreak/>
        <w:t>Calcium</w:t>
      </w:r>
    </w:p>
    <w:tbl>
      <w:tblPr>
        <w:tblStyle w:val="TableGrid"/>
        <w:tblW w:w="5000" w:type="pct"/>
        <w:tblLook w:val="04A0" w:firstRow="1" w:lastRow="0" w:firstColumn="1" w:lastColumn="0" w:noHBand="0" w:noVBand="1"/>
      </w:tblPr>
      <w:tblGrid>
        <w:gridCol w:w="4785"/>
        <w:gridCol w:w="4785"/>
      </w:tblGrid>
      <w:tr w:rsidR="00B508D6" w:rsidTr="00B57F7C">
        <w:tc>
          <w:tcPr>
            <w:tcW w:w="2500" w:type="pct"/>
          </w:tcPr>
          <w:p w:rsidR="00B508D6" w:rsidRDefault="00B508D6" w:rsidP="00B57F7C">
            <w:r>
              <w:rPr>
                <w:noProof/>
                <w:lang w:val="en-GB" w:eastAsia="zh-CN"/>
              </w:rPr>
              <w:drawing>
                <wp:inline distT="0" distB="0" distL="0" distR="0" wp14:anchorId="0F48FD16" wp14:editId="7E21FB1F">
                  <wp:extent cx="3042000" cy="4381200"/>
                  <wp:effectExtent l="0" t="0" r="6350"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CALCIUM_MG_L_Noordraai.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042000" cy="4381200"/>
                          </a:xfrm>
                          <a:prstGeom prst="rect">
                            <a:avLst/>
                          </a:prstGeom>
                        </pic:spPr>
                      </pic:pic>
                    </a:graphicData>
                  </a:graphic>
                </wp:inline>
              </w:drawing>
            </w:r>
          </w:p>
        </w:tc>
        <w:tc>
          <w:tcPr>
            <w:tcW w:w="2500" w:type="pct"/>
          </w:tcPr>
          <w:p w:rsidR="00B508D6" w:rsidRDefault="00B508D6" w:rsidP="00B57F7C">
            <w:r>
              <w:rPr>
                <w:noProof/>
                <w:lang w:val="en-GB" w:eastAsia="zh-CN"/>
              </w:rPr>
              <w:drawing>
                <wp:inline distT="0" distB="0" distL="0" distR="0" wp14:anchorId="78ABD50F" wp14:editId="7319A9F1">
                  <wp:extent cx="3042000" cy="4381200"/>
                  <wp:effectExtent l="0" t="0" r="635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CALCIUM_MG_L_Zuidraai.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042000" cy="4381200"/>
                          </a:xfrm>
                          <a:prstGeom prst="rect">
                            <a:avLst/>
                          </a:prstGeom>
                        </pic:spPr>
                      </pic:pic>
                    </a:graphicData>
                  </a:graphic>
                </wp:inline>
              </w:drawing>
            </w:r>
          </w:p>
        </w:tc>
      </w:tr>
      <w:tr w:rsidR="00B508D6" w:rsidTr="00B57F7C">
        <w:tc>
          <w:tcPr>
            <w:tcW w:w="5000" w:type="pct"/>
            <w:gridSpan w:val="2"/>
          </w:tcPr>
          <w:p w:rsidR="00B508D6" w:rsidRDefault="00B508D6" w:rsidP="00B57F7C">
            <w:pPr>
              <w:rPr>
                <w:noProof/>
              </w:rPr>
            </w:pPr>
            <w:r>
              <w:rPr>
                <w:noProof/>
                <w:lang w:val="en-GB" w:eastAsia="zh-CN"/>
              </w:rPr>
              <w:drawing>
                <wp:inline distT="0" distB="0" distL="0" distR="0" wp14:anchorId="3A996861" wp14:editId="2A462562">
                  <wp:extent cx="5940000" cy="2260800"/>
                  <wp:effectExtent l="0" t="0" r="3810" b="6350"/>
                  <wp:docPr id="338"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ofielen_CALCIUM_MG_L_Noordraai.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0000" cy="2260800"/>
                          </a:xfrm>
                          <a:prstGeom prst="rect">
                            <a:avLst/>
                          </a:prstGeom>
                        </pic:spPr>
                      </pic:pic>
                    </a:graphicData>
                  </a:graphic>
                </wp:inline>
              </w:drawing>
            </w:r>
          </w:p>
        </w:tc>
      </w:tr>
      <w:tr w:rsidR="00B508D6" w:rsidTr="00B57F7C">
        <w:tc>
          <w:tcPr>
            <w:tcW w:w="5000" w:type="pct"/>
            <w:gridSpan w:val="2"/>
          </w:tcPr>
          <w:p w:rsidR="00B508D6" w:rsidRDefault="00B508D6" w:rsidP="00B57F7C">
            <w:pPr>
              <w:rPr>
                <w:noProof/>
              </w:rPr>
            </w:pPr>
            <w:r>
              <w:rPr>
                <w:noProof/>
                <w:lang w:val="en-GB" w:eastAsia="zh-CN"/>
              </w:rPr>
              <w:drawing>
                <wp:inline distT="0" distB="0" distL="0" distR="0" wp14:anchorId="6014F9C4" wp14:editId="1FBEB3E4">
                  <wp:extent cx="5940000" cy="2260800"/>
                  <wp:effectExtent l="0" t="0" r="3810" b="6350"/>
                  <wp:docPr id="339"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ofielen_CALCIUM_MG_L_Zuidraai.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0000" cy="2260800"/>
                          </a:xfrm>
                          <a:prstGeom prst="rect">
                            <a:avLst/>
                          </a:prstGeom>
                        </pic:spPr>
                      </pic:pic>
                    </a:graphicData>
                  </a:graphic>
                </wp:inline>
              </w:drawing>
            </w:r>
          </w:p>
        </w:tc>
      </w:tr>
    </w:tbl>
    <w:p w:rsidR="00B508D6" w:rsidRPr="00F24518" w:rsidRDefault="00B508D6" w:rsidP="00B508D6">
      <w:pPr>
        <w:pStyle w:val="Subtitle"/>
        <w:spacing w:before="240" w:after="0"/>
      </w:pPr>
      <w:r>
        <w:lastRenderedPageBreak/>
        <w:t>Magnesium</w:t>
      </w:r>
    </w:p>
    <w:tbl>
      <w:tblPr>
        <w:tblStyle w:val="TableGrid"/>
        <w:tblW w:w="5000" w:type="pct"/>
        <w:tblLook w:val="04A0" w:firstRow="1" w:lastRow="0" w:firstColumn="1" w:lastColumn="0" w:noHBand="0" w:noVBand="1"/>
      </w:tblPr>
      <w:tblGrid>
        <w:gridCol w:w="4785"/>
        <w:gridCol w:w="4785"/>
      </w:tblGrid>
      <w:tr w:rsidR="00B508D6" w:rsidTr="00B57F7C">
        <w:tc>
          <w:tcPr>
            <w:tcW w:w="2500" w:type="pct"/>
          </w:tcPr>
          <w:p w:rsidR="00B508D6" w:rsidRDefault="00B508D6" w:rsidP="00B57F7C">
            <w:r>
              <w:rPr>
                <w:noProof/>
                <w:lang w:val="en-GB" w:eastAsia="zh-CN"/>
              </w:rPr>
              <w:drawing>
                <wp:inline distT="0" distB="0" distL="0" distR="0" wp14:anchorId="7207E394" wp14:editId="33B295FC">
                  <wp:extent cx="3042000" cy="4381200"/>
                  <wp:effectExtent l="0" t="0" r="635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MAGNESIUM_MG_L_Noordraai.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042000" cy="4381200"/>
                          </a:xfrm>
                          <a:prstGeom prst="rect">
                            <a:avLst/>
                          </a:prstGeom>
                        </pic:spPr>
                      </pic:pic>
                    </a:graphicData>
                  </a:graphic>
                </wp:inline>
              </w:drawing>
            </w:r>
          </w:p>
        </w:tc>
        <w:tc>
          <w:tcPr>
            <w:tcW w:w="2500" w:type="pct"/>
          </w:tcPr>
          <w:p w:rsidR="00B508D6" w:rsidRDefault="00B508D6" w:rsidP="00B57F7C">
            <w:r>
              <w:rPr>
                <w:noProof/>
                <w:lang w:val="en-GB" w:eastAsia="zh-CN"/>
              </w:rPr>
              <w:drawing>
                <wp:inline distT="0" distB="0" distL="0" distR="0" wp14:anchorId="6530A9B4" wp14:editId="16EB5155">
                  <wp:extent cx="3042000" cy="4381200"/>
                  <wp:effectExtent l="0" t="0" r="635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MAGNESIUM_MG_L_Zuidraai.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042000" cy="4381200"/>
                          </a:xfrm>
                          <a:prstGeom prst="rect">
                            <a:avLst/>
                          </a:prstGeom>
                        </pic:spPr>
                      </pic:pic>
                    </a:graphicData>
                  </a:graphic>
                </wp:inline>
              </w:drawing>
            </w:r>
          </w:p>
        </w:tc>
      </w:tr>
      <w:tr w:rsidR="00B508D6" w:rsidTr="00B57F7C">
        <w:tc>
          <w:tcPr>
            <w:tcW w:w="5000" w:type="pct"/>
            <w:gridSpan w:val="2"/>
          </w:tcPr>
          <w:p w:rsidR="00B508D6" w:rsidRDefault="00B508D6" w:rsidP="00B57F7C">
            <w:pPr>
              <w:rPr>
                <w:noProof/>
              </w:rPr>
            </w:pPr>
            <w:r>
              <w:rPr>
                <w:noProof/>
                <w:lang w:val="en-GB" w:eastAsia="zh-CN"/>
              </w:rPr>
              <w:drawing>
                <wp:inline distT="0" distB="0" distL="0" distR="0" wp14:anchorId="5C9BF5C8" wp14:editId="6630D391">
                  <wp:extent cx="5940000" cy="2260800"/>
                  <wp:effectExtent l="0" t="0" r="3810" b="6350"/>
                  <wp:docPr id="340"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ofielen_MAGNESIUM_MG_L_Noordraai.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0000" cy="2260800"/>
                          </a:xfrm>
                          <a:prstGeom prst="rect">
                            <a:avLst/>
                          </a:prstGeom>
                        </pic:spPr>
                      </pic:pic>
                    </a:graphicData>
                  </a:graphic>
                </wp:inline>
              </w:drawing>
            </w:r>
          </w:p>
        </w:tc>
      </w:tr>
      <w:tr w:rsidR="00B508D6" w:rsidTr="00B57F7C">
        <w:tc>
          <w:tcPr>
            <w:tcW w:w="5000" w:type="pct"/>
            <w:gridSpan w:val="2"/>
          </w:tcPr>
          <w:p w:rsidR="00B508D6" w:rsidRDefault="00B508D6" w:rsidP="00B57F7C">
            <w:pPr>
              <w:rPr>
                <w:noProof/>
              </w:rPr>
            </w:pPr>
            <w:r>
              <w:rPr>
                <w:noProof/>
                <w:lang w:val="en-GB" w:eastAsia="zh-CN"/>
              </w:rPr>
              <w:drawing>
                <wp:inline distT="0" distB="0" distL="0" distR="0" wp14:anchorId="7A3160AD" wp14:editId="5356C87A">
                  <wp:extent cx="5940000" cy="2260800"/>
                  <wp:effectExtent l="0" t="0" r="3810" b="6350"/>
                  <wp:docPr id="341"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ofielen_MAGNESIUM_MG_L_Zuidraai.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0000" cy="2260800"/>
                          </a:xfrm>
                          <a:prstGeom prst="rect">
                            <a:avLst/>
                          </a:prstGeom>
                        </pic:spPr>
                      </pic:pic>
                    </a:graphicData>
                  </a:graphic>
                </wp:inline>
              </w:drawing>
            </w:r>
          </w:p>
        </w:tc>
      </w:tr>
    </w:tbl>
    <w:p w:rsidR="00B508D6" w:rsidRPr="00F24518" w:rsidRDefault="00B508D6" w:rsidP="00B508D6">
      <w:pPr>
        <w:pStyle w:val="Subtitle"/>
        <w:spacing w:before="240" w:after="0"/>
      </w:pPr>
      <w:r>
        <w:lastRenderedPageBreak/>
        <w:t>B</w:t>
      </w:r>
      <w:r w:rsidRPr="000B6B22">
        <w:t>icarbonaat</w:t>
      </w:r>
    </w:p>
    <w:tbl>
      <w:tblPr>
        <w:tblStyle w:val="TableGrid"/>
        <w:tblW w:w="5000" w:type="pct"/>
        <w:tblLook w:val="04A0" w:firstRow="1" w:lastRow="0" w:firstColumn="1" w:lastColumn="0" w:noHBand="0" w:noVBand="1"/>
      </w:tblPr>
      <w:tblGrid>
        <w:gridCol w:w="4785"/>
        <w:gridCol w:w="4785"/>
      </w:tblGrid>
      <w:tr w:rsidR="00B508D6" w:rsidTr="00B57F7C">
        <w:tc>
          <w:tcPr>
            <w:tcW w:w="2500" w:type="pct"/>
          </w:tcPr>
          <w:p w:rsidR="00B508D6" w:rsidRDefault="00B508D6" w:rsidP="00B57F7C">
            <w:r>
              <w:rPr>
                <w:noProof/>
                <w:lang w:val="en-GB" w:eastAsia="zh-CN"/>
              </w:rPr>
              <w:drawing>
                <wp:inline distT="0" distB="0" distL="0" distR="0" wp14:anchorId="4355E549" wp14:editId="5149E9C0">
                  <wp:extent cx="3042000" cy="4381200"/>
                  <wp:effectExtent l="0" t="0" r="635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BICARBONAAT_Noordraai.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042000" cy="4381200"/>
                          </a:xfrm>
                          <a:prstGeom prst="rect">
                            <a:avLst/>
                          </a:prstGeom>
                        </pic:spPr>
                      </pic:pic>
                    </a:graphicData>
                  </a:graphic>
                </wp:inline>
              </w:drawing>
            </w:r>
          </w:p>
        </w:tc>
        <w:tc>
          <w:tcPr>
            <w:tcW w:w="2500" w:type="pct"/>
          </w:tcPr>
          <w:p w:rsidR="00B508D6" w:rsidRDefault="00B508D6" w:rsidP="00B57F7C">
            <w:r>
              <w:rPr>
                <w:noProof/>
                <w:lang w:val="en-GB" w:eastAsia="zh-CN"/>
              </w:rPr>
              <w:drawing>
                <wp:inline distT="0" distB="0" distL="0" distR="0" wp14:anchorId="1B99487D" wp14:editId="627E9FCD">
                  <wp:extent cx="3042000" cy="4381200"/>
                  <wp:effectExtent l="0" t="0" r="6350" b="63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BICARBONAAT_Zuidraai.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042000" cy="4381200"/>
                          </a:xfrm>
                          <a:prstGeom prst="rect">
                            <a:avLst/>
                          </a:prstGeom>
                        </pic:spPr>
                      </pic:pic>
                    </a:graphicData>
                  </a:graphic>
                </wp:inline>
              </w:drawing>
            </w:r>
          </w:p>
        </w:tc>
      </w:tr>
      <w:tr w:rsidR="00B508D6" w:rsidTr="00B57F7C">
        <w:tc>
          <w:tcPr>
            <w:tcW w:w="5000" w:type="pct"/>
            <w:gridSpan w:val="2"/>
          </w:tcPr>
          <w:p w:rsidR="00B508D6" w:rsidRDefault="00B508D6" w:rsidP="00B57F7C">
            <w:pPr>
              <w:rPr>
                <w:noProof/>
              </w:rPr>
            </w:pPr>
            <w:r>
              <w:rPr>
                <w:noProof/>
                <w:lang w:val="en-GB" w:eastAsia="zh-CN"/>
              </w:rPr>
              <w:drawing>
                <wp:inline distT="0" distB="0" distL="0" distR="0" wp14:anchorId="2EC564C0" wp14:editId="65B6D517">
                  <wp:extent cx="5940000" cy="2260800"/>
                  <wp:effectExtent l="0" t="0" r="3810" b="6350"/>
                  <wp:docPr id="336"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ofielen_BICARBONAAT_Noordraai.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940000" cy="2260800"/>
                          </a:xfrm>
                          <a:prstGeom prst="rect">
                            <a:avLst/>
                          </a:prstGeom>
                        </pic:spPr>
                      </pic:pic>
                    </a:graphicData>
                  </a:graphic>
                </wp:inline>
              </w:drawing>
            </w:r>
          </w:p>
        </w:tc>
      </w:tr>
      <w:tr w:rsidR="00B508D6" w:rsidTr="00B57F7C">
        <w:tc>
          <w:tcPr>
            <w:tcW w:w="5000" w:type="pct"/>
            <w:gridSpan w:val="2"/>
          </w:tcPr>
          <w:p w:rsidR="00B508D6" w:rsidRDefault="00B508D6" w:rsidP="00B57F7C">
            <w:pPr>
              <w:rPr>
                <w:noProof/>
              </w:rPr>
            </w:pPr>
            <w:r>
              <w:rPr>
                <w:noProof/>
                <w:lang w:val="en-GB" w:eastAsia="zh-CN"/>
              </w:rPr>
              <w:drawing>
                <wp:inline distT="0" distB="0" distL="0" distR="0" wp14:anchorId="3219CE2A" wp14:editId="2306EFEF">
                  <wp:extent cx="5940000" cy="2260800"/>
                  <wp:effectExtent l="0" t="0" r="3810" b="6350"/>
                  <wp:docPr id="337"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ofielen_BICARBONAAT_Zuidraai.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0000" cy="2260800"/>
                          </a:xfrm>
                          <a:prstGeom prst="rect">
                            <a:avLst/>
                          </a:prstGeom>
                        </pic:spPr>
                      </pic:pic>
                    </a:graphicData>
                  </a:graphic>
                </wp:inline>
              </w:drawing>
            </w:r>
          </w:p>
        </w:tc>
      </w:tr>
    </w:tbl>
    <w:p w:rsidR="00B508D6" w:rsidRPr="00F24518" w:rsidRDefault="00B508D6" w:rsidP="00B508D6">
      <w:pPr>
        <w:pStyle w:val="Subtitle"/>
        <w:spacing w:before="240" w:after="0"/>
      </w:pPr>
      <w:r w:rsidRPr="000B6B22">
        <w:lastRenderedPageBreak/>
        <w:t>Chloride</w:t>
      </w:r>
    </w:p>
    <w:tbl>
      <w:tblPr>
        <w:tblStyle w:val="TableGrid"/>
        <w:tblW w:w="5000" w:type="pct"/>
        <w:tblLook w:val="04A0" w:firstRow="1" w:lastRow="0" w:firstColumn="1" w:lastColumn="0" w:noHBand="0" w:noVBand="1"/>
      </w:tblPr>
      <w:tblGrid>
        <w:gridCol w:w="4785"/>
        <w:gridCol w:w="4785"/>
      </w:tblGrid>
      <w:tr w:rsidR="00B508D6" w:rsidTr="00B57F7C">
        <w:tc>
          <w:tcPr>
            <w:tcW w:w="2500" w:type="pct"/>
          </w:tcPr>
          <w:p w:rsidR="00B508D6" w:rsidRDefault="00B508D6" w:rsidP="00B57F7C">
            <w:r>
              <w:rPr>
                <w:noProof/>
                <w:lang w:val="en-GB" w:eastAsia="zh-CN"/>
              </w:rPr>
              <w:drawing>
                <wp:inline distT="0" distB="0" distL="0" distR="0" wp14:anchorId="5C2F7306" wp14:editId="235C86CC">
                  <wp:extent cx="3042000" cy="4381200"/>
                  <wp:effectExtent l="0" t="0" r="6350" b="63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CHLORIDE_Noordraai.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042000" cy="4381200"/>
                          </a:xfrm>
                          <a:prstGeom prst="rect">
                            <a:avLst/>
                          </a:prstGeom>
                        </pic:spPr>
                      </pic:pic>
                    </a:graphicData>
                  </a:graphic>
                </wp:inline>
              </w:drawing>
            </w:r>
          </w:p>
        </w:tc>
        <w:tc>
          <w:tcPr>
            <w:tcW w:w="2500" w:type="pct"/>
          </w:tcPr>
          <w:p w:rsidR="00B508D6" w:rsidRDefault="00B508D6" w:rsidP="00B57F7C">
            <w:r>
              <w:rPr>
                <w:noProof/>
                <w:lang w:val="en-GB" w:eastAsia="zh-CN"/>
              </w:rPr>
              <w:drawing>
                <wp:inline distT="0" distB="0" distL="0" distR="0" wp14:anchorId="2FABFCE1" wp14:editId="74110320">
                  <wp:extent cx="3042000" cy="4381200"/>
                  <wp:effectExtent l="0" t="0" r="6350" b="63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CHLORIDE_Zuidraai.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042000" cy="4381200"/>
                          </a:xfrm>
                          <a:prstGeom prst="rect">
                            <a:avLst/>
                          </a:prstGeom>
                        </pic:spPr>
                      </pic:pic>
                    </a:graphicData>
                  </a:graphic>
                </wp:inline>
              </w:drawing>
            </w:r>
          </w:p>
        </w:tc>
      </w:tr>
      <w:tr w:rsidR="00B508D6" w:rsidTr="00B57F7C">
        <w:tc>
          <w:tcPr>
            <w:tcW w:w="5000" w:type="pct"/>
            <w:gridSpan w:val="2"/>
          </w:tcPr>
          <w:p w:rsidR="00B508D6" w:rsidRDefault="00B508D6" w:rsidP="00B57F7C">
            <w:pPr>
              <w:rPr>
                <w:noProof/>
              </w:rPr>
            </w:pPr>
            <w:r>
              <w:rPr>
                <w:noProof/>
                <w:lang w:val="en-GB" w:eastAsia="zh-CN"/>
              </w:rPr>
              <w:drawing>
                <wp:inline distT="0" distB="0" distL="0" distR="0" wp14:anchorId="4BB1D617" wp14:editId="006F06C1">
                  <wp:extent cx="5936400" cy="2239200"/>
                  <wp:effectExtent l="0" t="0" r="7620" b="8890"/>
                  <wp:docPr id="343"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ofielen_CHLORIDE_Noordraai.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36400" cy="2239200"/>
                          </a:xfrm>
                          <a:prstGeom prst="rect">
                            <a:avLst/>
                          </a:prstGeom>
                        </pic:spPr>
                      </pic:pic>
                    </a:graphicData>
                  </a:graphic>
                </wp:inline>
              </w:drawing>
            </w:r>
          </w:p>
        </w:tc>
      </w:tr>
      <w:tr w:rsidR="00B508D6" w:rsidTr="00B57F7C">
        <w:tc>
          <w:tcPr>
            <w:tcW w:w="5000" w:type="pct"/>
            <w:gridSpan w:val="2"/>
          </w:tcPr>
          <w:p w:rsidR="00B508D6" w:rsidRDefault="00B508D6" w:rsidP="00B57F7C">
            <w:pPr>
              <w:rPr>
                <w:noProof/>
              </w:rPr>
            </w:pPr>
            <w:r>
              <w:rPr>
                <w:noProof/>
                <w:lang w:val="en-GB" w:eastAsia="zh-CN"/>
              </w:rPr>
              <w:drawing>
                <wp:inline distT="0" distB="0" distL="0" distR="0" wp14:anchorId="3E62B7C9" wp14:editId="6C317129">
                  <wp:extent cx="5936400" cy="2239200"/>
                  <wp:effectExtent l="0" t="0" r="7620" b="8890"/>
                  <wp:docPr id="344"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ofielen_CHLORIDE_Zuidraai.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36400" cy="2239200"/>
                          </a:xfrm>
                          <a:prstGeom prst="rect">
                            <a:avLst/>
                          </a:prstGeom>
                        </pic:spPr>
                      </pic:pic>
                    </a:graphicData>
                  </a:graphic>
                </wp:inline>
              </w:drawing>
            </w:r>
          </w:p>
        </w:tc>
      </w:tr>
    </w:tbl>
    <w:p w:rsidR="00B508D6" w:rsidRPr="00F24518" w:rsidRDefault="00B508D6" w:rsidP="00B508D6">
      <w:pPr>
        <w:pStyle w:val="Subtitle"/>
        <w:spacing w:before="240" w:after="0"/>
      </w:pPr>
      <w:r>
        <w:lastRenderedPageBreak/>
        <w:t>S</w:t>
      </w:r>
      <w:r w:rsidRPr="000B6B22">
        <w:t>ulfaat</w:t>
      </w:r>
    </w:p>
    <w:tbl>
      <w:tblPr>
        <w:tblStyle w:val="TableGrid"/>
        <w:tblW w:w="5000" w:type="pct"/>
        <w:tblLook w:val="04A0" w:firstRow="1" w:lastRow="0" w:firstColumn="1" w:lastColumn="0" w:noHBand="0" w:noVBand="1"/>
      </w:tblPr>
      <w:tblGrid>
        <w:gridCol w:w="4785"/>
        <w:gridCol w:w="4785"/>
      </w:tblGrid>
      <w:tr w:rsidR="00B508D6" w:rsidTr="00B57F7C">
        <w:tc>
          <w:tcPr>
            <w:tcW w:w="2500" w:type="pct"/>
          </w:tcPr>
          <w:p w:rsidR="00B508D6" w:rsidRDefault="00B508D6" w:rsidP="00B57F7C">
            <w:r>
              <w:rPr>
                <w:noProof/>
                <w:lang w:val="en-GB" w:eastAsia="zh-CN"/>
              </w:rPr>
              <w:drawing>
                <wp:inline distT="0" distB="0" distL="0" distR="0" wp14:anchorId="3FCF20B7" wp14:editId="0826D8D6">
                  <wp:extent cx="3042000" cy="4381200"/>
                  <wp:effectExtent l="0" t="0" r="6350" b="63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SULFAAT_Noordraai.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042000" cy="4381200"/>
                          </a:xfrm>
                          <a:prstGeom prst="rect">
                            <a:avLst/>
                          </a:prstGeom>
                        </pic:spPr>
                      </pic:pic>
                    </a:graphicData>
                  </a:graphic>
                </wp:inline>
              </w:drawing>
            </w:r>
          </w:p>
        </w:tc>
        <w:tc>
          <w:tcPr>
            <w:tcW w:w="2500" w:type="pct"/>
          </w:tcPr>
          <w:p w:rsidR="00B508D6" w:rsidRDefault="00B508D6" w:rsidP="00B57F7C">
            <w:r>
              <w:rPr>
                <w:noProof/>
                <w:lang w:val="en-GB" w:eastAsia="zh-CN"/>
              </w:rPr>
              <w:drawing>
                <wp:inline distT="0" distB="0" distL="0" distR="0" wp14:anchorId="555940BD" wp14:editId="5C1578F0">
                  <wp:extent cx="3042000" cy="4381200"/>
                  <wp:effectExtent l="0" t="0" r="6350" b="63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SULFAAT_Zuidraai.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042000" cy="4381200"/>
                          </a:xfrm>
                          <a:prstGeom prst="rect">
                            <a:avLst/>
                          </a:prstGeom>
                        </pic:spPr>
                      </pic:pic>
                    </a:graphicData>
                  </a:graphic>
                </wp:inline>
              </w:drawing>
            </w:r>
          </w:p>
        </w:tc>
      </w:tr>
      <w:tr w:rsidR="00B508D6" w:rsidTr="00B57F7C">
        <w:tc>
          <w:tcPr>
            <w:tcW w:w="5000" w:type="pct"/>
            <w:gridSpan w:val="2"/>
          </w:tcPr>
          <w:p w:rsidR="00B508D6" w:rsidRDefault="00B508D6" w:rsidP="00B57F7C">
            <w:pPr>
              <w:rPr>
                <w:noProof/>
              </w:rPr>
            </w:pPr>
            <w:r>
              <w:rPr>
                <w:noProof/>
                <w:lang w:val="en-GB" w:eastAsia="zh-CN"/>
              </w:rPr>
              <w:drawing>
                <wp:inline distT="0" distB="0" distL="0" distR="0" wp14:anchorId="3ECD66B4" wp14:editId="68E9E739">
                  <wp:extent cx="5932800" cy="2271600"/>
                  <wp:effectExtent l="0" t="0" r="0" b="0"/>
                  <wp:docPr id="334"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ofielen_SULFAAT_Noordraai.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32800" cy="2271600"/>
                          </a:xfrm>
                          <a:prstGeom prst="rect">
                            <a:avLst/>
                          </a:prstGeom>
                        </pic:spPr>
                      </pic:pic>
                    </a:graphicData>
                  </a:graphic>
                </wp:inline>
              </w:drawing>
            </w:r>
          </w:p>
        </w:tc>
      </w:tr>
      <w:tr w:rsidR="00B508D6" w:rsidTr="00B57F7C">
        <w:tc>
          <w:tcPr>
            <w:tcW w:w="5000" w:type="pct"/>
            <w:gridSpan w:val="2"/>
          </w:tcPr>
          <w:p w:rsidR="00B508D6" w:rsidRDefault="00B508D6" w:rsidP="00B57F7C">
            <w:pPr>
              <w:rPr>
                <w:noProof/>
              </w:rPr>
            </w:pPr>
            <w:r>
              <w:rPr>
                <w:noProof/>
                <w:lang w:val="en-GB" w:eastAsia="zh-CN"/>
              </w:rPr>
              <w:drawing>
                <wp:inline distT="0" distB="0" distL="0" distR="0" wp14:anchorId="70585BC2" wp14:editId="08C50A74">
                  <wp:extent cx="5932800" cy="2268000"/>
                  <wp:effectExtent l="0" t="0" r="0" b="0"/>
                  <wp:docPr id="335"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ofielen_SULFAAT_Zuidraai.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932800" cy="2268000"/>
                          </a:xfrm>
                          <a:prstGeom prst="rect">
                            <a:avLst/>
                          </a:prstGeom>
                        </pic:spPr>
                      </pic:pic>
                    </a:graphicData>
                  </a:graphic>
                </wp:inline>
              </w:drawing>
            </w:r>
          </w:p>
        </w:tc>
      </w:tr>
    </w:tbl>
    <w:p w:rsidR="00B508D6" w:rsidRDefault="00B508D6" w:rsidP="00B508D6">
      <w:pPr>
        <w:pStyle w:val="Subtitle"/>
        <w:spacing w:before="240" w:after="0"/>
      </w:pPr>
      <w:r>
        <w:lastRenderedPageBreak/>
        <w:t>F</w:t>
      </w:r>
      <w:r w:rsidRPr="000B6B22">
        <w:t>osfaat</w:t>
      </w:r>
    </w:p>
    <w:tbl>
      <w:tblPr>
        <w:tblStyle w:val="TableGrid"/>
        <w:tblW w:w="5000" w:type="pct"/>
        <w:tblLook w:val="04A0" w:firstRow="1" w:lastRow="0" w:firstColumn="1" w:lastColumn="0" w:noHBand="0" w:noVBand="1"/>
      </w:tblPr>
      <w:tblGrid>
        <w:gridCol w:w="4785"/>
        <w:gridCol w:w="4785"/>
      </w:tblGrid>
      <w:tr w:rsidR="00B508D6" w:rsidTr="00B57F7C">
        <w:tc>
          <w:tcPr>
            <w:tcW w:w="2500" w:type="pct"/>
          </w:tcPr>
          <w:p w:rsidR="00B508D6" w:rsidRDefault="00B508D6" w:rsidP="00B57F7C">
            <w:r>
              <w:rPr>
                <w:noProof/>
                <w:lang w:val="en-GB" w:eastAsia="zh-CN"/>
              </w:rPr>
              <w:drawing>
                <wp:inline distT="0" distB="0" distL="0" distR="0" wp14:anchorId="0A2ECA0D" wp14:editId="400A1A42">
                  <wp:extent cx="3042000" cy="4381200"/>
                  <wp:effectExtent l="0" t="0" r="6350" b="63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FOSFAAT_Noordraai.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042000" cy="4381200"/>
                          </a:xfrm>
                          <a:prstGeom prst="rect">
                            <a:avLst/>
                          </a:prstGeom>
                        </pic:spPr>
                      </pic:pic>
                    </a:graphicData>
                  </a:graphic>
                </wp:inline>
              </w:drawing>
            </w:r>
          </w:p>
        </w:tc>
        <w:tc>
          <w:tcPr>
            <w:tcW w:w="2500" w:type="pct"/>
          </w:tcPr>
          <w:p w:rsidR="00B508D6" w:rsidRDefault="00B508D6" w:rsidP="00B57F7C">
            <w:r>
              <w:rPr>
                <w:noProof/>
                <w:lang w:val="en-GB" w:eastAsia="zh-CN"/>
              </w:rPr>
              <w:drawing>
                <wp:inline distT="0" distB="0" distL="0" distR="0" wp14:anchorId="5E9E1F08" wp14:editId="73195390">
                  <wp:extent cx="3042000" cy="4381200"/>
                  <wp:effectExtent l="0" t="0" r="6350" b="63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FOSFAAT_Zuidraai.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042000" cy="4381200"/>
                          </a:xfrm>
                          <a:prstGeom prst="rect">
                            <a:avLst/>
                          </a:prstGeom>
                        </pic:spPr>
                      </pic:pic>
                    </a:graphicData>
                  </a:graphic>
                </wp:inline>
              </w:drawing>
            </w:r>
          </w:p>
        </w:tc>
      </w:tr>
      <w:tr w:rsidR="00B508D6" w:rsidTr="00B57F7C">
        <w:tc>
          <w:tcPr>
            <w:tcW w:w="5000" w:type="pct"/>
            <w:gridSpan w:val="2"/>
          </w:tcPr>
          <w:p w:rsidR="00B508D6" w:rsidRDefault="00B508D6" w:rsidP="00B57F7C">
            <w:pPr>
              <w:rPr>
                <w:noProof/>
              </w:rPr>
            </w:pPr>
            <w:r>
              <w:rPr>
                <w:noProof/>
                <w:lang w:val="en-GB" w:eastAsia="zh-CN"/>
              </w:rPr>
              <w:drawing>
                <wp:inline distT="0" distB="0" distL="0" distR="0" wp14:anchorId="2DA7BD77" wp14:editId="171C4557">
                  <wp:extent cx="5936400" cy="2239200"/>
                  <wp:effectExtent l="0" t="0" r="7620" b="8890"/>
                  <wp:docPr id="324"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ofielen_FOSFAAT_Noordraai.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36400" cy="2239200"/>
                          </a:xfrm>
                          <a:prstGeom prst="rect">
                            <a:avLst/>
                          </a:prstGeom>
                        </pic:spPr>
                      </pic:pic>
                    </a:graphicData>
                  </a:graphic>
                </wp:inline>
              </w:drawing>
            </w:r>
          </w:p>
        </w:tc>
      </w:tr>
      <w:tr w:rsidR="00B508D6" w:rsidTr="00B57F7C">
        <w:tc>
          <w:tcPr>
            <w:tcW w:w="5000" w:type="pct"/>
            <w:gridSpan w:val="2"/>
          </w:tcPr>
          <w:p w:rsidR="00B508D6" w:rsidRDefault="00B508D6" w:rsidP="00B57F7C">
            <w:pPr>
              <w:rPr>
                <w:noProof/>
              </w:rPr>
            </w:pPr>
            <w:r>
              <w:rPr>
                <w:noProof/>
                <w:lang w:val="en-GB" w:eastAsia="zh-CN"/>
              </w:rPr>
              <w:drawing>
                <wp:inline distT="0" distB="0" distL="0" distR="0" wp14:anchorId="329CDC8B" wp14:editId="46C59457">
                  <wp:extent cx="5936400" cy="2264400"/>
                  <wp:effectExtent l="0" t="0" r="7620" b="3175"/>
                  <wp:docPr id="325"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ofielen_FOSFAAT_Zuidraai.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36400" cy="2264400"/>
                          </a:xfrm>
                          <a:prstGeom prst="rect">
                            <a:avLst/>
                          </a:prstGeom>
                        </pic:spPr>
                      </pic:pic>
                    </a:graphicData>
                  </a:graphic>
                </wp:inline>
              </w:drawing>
            </w:r>
          </w:p>
        </w:tc>
      </w:tr>
    </w:tbl>
    <w:p w:rsidR="00B508D6" w:rsidRDefault="00B508D6" w:rsidP="00B508D6">
      <w:pPr>
        <w:pStyle w:val="Subtitle"/>
        <w:spacing w:before="240" w:after="0"/>
      </w:pPr>
      <w:proofErr w:type="spellStart"/>
      <w:r>
        <w:lastRenderedPageBreak/>
        <w:t>K</w:t>
      </w:r>
      <w:r w:rsidRPr="000B6B22">
        <w:t>jeldahl_stikstof</w:t>
      </w:r>
      <w:proofErr w:type="spellEnd"/>
    </w:p>
    <w:tbl>
      <w:tblPr>
        <w:tblStyle w:val="TableGrid"/>
        <w:tblW w:w="5000" w:type="pct"/>
        <w:tblLook w:val="04A0" w:firstRow="1" w:lastRow="0" w:firstColumn="1" w:lastColumn="0" w:noHBand="0" w:noVBand="1"/>
      </w:tblPr>
      <w:tblGrid>
        <w:gridCol w:w="4785"/>
        <w:gridCol w:w="4785"/>
      </w:tblGrid>
      <w:tr w:rsidR="00B508D6" w:rsidTr="00B57F7C">
        <w:tc>
          <w:tcPr>
            <w:tcW w:w="2500" w:type="pct"/>
          </w:tcPr>
          <w:p w:rsidR="00B508D6" w:rsidRDefault="00B508D6" w:rsidP="00B57F7C">
            <w:r>
              <w:rPr>
                <w:noProof/>
                <w:lang w:val="en-GB" w:eastAsia="zh-CN"/>
              </w:rPr>
              <w:drawing>
                <wp:inline distT="0" distB="0" distL="0" distR="0" wp14:anchorId="24D8B143" wp14:editId="28152125">
                  <wp:extent cx="3042000" cy="4381200"/>
                  <wp:effectExtent l="0" t="0" r="6350" b="63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KJELDAHL_STIKSTOF_MG_N_L_Noordraai.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042000" cy="4381200"/>
                          </a:xfrm>
                          <a:prstGeom prst="rect">
                            <a:avLst/>
                          </a:prstGeom>
                        </pic:spPr>
                      </pic:pic>
                    </a:graphicData>
                  </a:graphic>
                </wp:inline>
              </w:drawing>
            </w:r>
          </w:p>
        </w:tc>
        <w:tc>
          <w:tcPr>
            <w:tcW w:w="2500" w:type="pct"/>
          </w:tcPr>
          <w:p w:rsidR="00B508D6" w:rsidRDefault="00B508D6" w:rsidP="00B57F7C">
            <w:r>
              <w:rPr>
                <w:noProof/>
                <w:lang w:val="en-GB" w:eastAsia="zh-CN"/>
              </w:rPr>
              <w:drawing>
                <wp:inline distT="0" distB="0" distL="0" distR="0" wp14:anchorId="4DA55F0F" wp14:editId="5C3C9B63">
                  <wp:extent cx="3042000" cy="4381200"/>
                  <wp:effectExtent l="0" t="0" r="6350" b="63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KJELDAHL_STIKSTOF_MG_N_L_Zuidraai.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042000" cy="4381200"/>
                          </a:xfrm>
                          <a:prstGeom prst="rect">
                            <a:avLst/>
                          </a:prstGeom>
                        </pic:spPr>
                      </pic:pic>
                    </a:graphicData>
                  </a:graphic>
                </wp:inline>
              </w:drawing>
            </w:r>
          </w:p>
        </w:tc>
      </w:tr>
      <w:tr w:rsidR="00B508D6" w:rsidTr="00B57F7C">
        <w:tc>
          <w:tcPr>
            <w:tcW w:w="5000" w:type="pct"/>
            <w:gridSpan w:val="2"/>
          </w:tcPr>
          <w:p w:rsidR="00B508D6" w:rsidRDefault="00B508D6" w:rsidP="00B57F7C">
            <w:pPr>
              <w:rPr>
                <w:noProof/>
              </w:rPr>
            </w:pPr>
            <w:r>
              <w:rPr>
                <w:noProof/>
                <w:lang w:val="en-GB" w:eastAsia="zh-CN"/>
              </w:rPr>
              <w:drawing>
                <wp:inline distT="0" distB="0" distL="0" distR="0" wp14:anchorId="1C22161C" wp14:editId="62B6EE49">
                  <wp:extent cx="5936400" cy="2260800"/>
                  <wp:effectExtent l="0" t="0" r="7620" b="6350"/>
                  <wp:docPr id="332"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ofielen_KJELDAHL_STIKSTOF_MG_N_L_Noordraai.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36400" cy="2260800"/>
                          </a:xfrm>
                          <a:prstGeom prst="rect">
                            <a:avLst/>
                          </a:prstGeom>
                        </pic:spPr>
                      </pic:pic>
                    </a:graphicData>
                  </a:graphic>
                </wp:inline>
              </w:drawing>
            </w:r>
          </w:p>
        </w:tc>
      </w:tr>
      <w:tr w:rsidR="00B508D6" w:rsidTr="00B57F7C">
        <w:tc>
          <w:tcPr>
            <w:tcW w:w="5000" w:type="pct"/>
            <w:gridSpan w:val="2"/>
          </w:tcPr>
          <w:p w:rsidR="00B508D6" w:rsidRDefault="00B508D6" w:rsidP="00B57F7C">
            <w:pPr>
              <w:rPr>
                <w:noProof/>
              </w:rPr>
            </w:pPr>
            <w:r>
              <w:rPr>
                <w:noProof/>
                <w:lang w:val="en-GB" w:eastAsia="zh-CN"/>
              </w:rPr>
              <w:drawing>
                <wp:inline distT="0" distB="0" distL="0" distR="0" wp14:anchorId="1EE0569D" wp14:editId="1F6794B0">
                  <wp:extent cx="5936400" cy="2278800"/>
                  <wp:effectExtent l="0" t="0" r="7620" b="762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ielen_KJELDAHL_STIKSTOF_MG_N_L_Zuidraai.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936400" cy="2278800"/>
                          </a:xfrm>
                          <a:prstGeom prst="rect">
                            <a:avLst/>
                          </a:prstGeom>
                        </pic:spPr>
                      </pic:pic>
                    </a:graphicData>
                  </a:graphic>
                </wp:inline>
              </w:drawing>
            </w:r>
          </w:p>
        </w:tc>
      </w:tr>
    </w:tbl>
    <w:p w:rsidR="00B508D6" w:rsidRDefault="00B508D6" w:rsidP="00B508D6">
      <w:pPr>
        <w:pStyle w:val="Subtitle"/>
        <w:spacing w:before="240" w:after="0"/>
      </w:pPr>
      <w:proofErr w:type="spellStart"/>
      <w:r>
        <w:lastRenderedPageBreak/>
        <w:t>T</w:t>
      </w:r>
      <w:r w:rsidRPr="000B6B22">
        <w:t>otaal_stikstof</w:t>
      </w:r>
      <w:proofErr w:type="spellEnd"/>
    </w:p>
    <w:tbl>
      <w:tblPr>
        <w:tblStyle w:val="TableGrid"/>
        <w:tblW w:w="5000" w:type="pct"/>
        <w:tblLook w:val="04A0" w:firstRow="1" w:lastRow="0" w:firstColumn="1" w:lastColumn="0" w:noHBand="0" w:noVBand="1"/>
      </w:tblPr>
      <w:tblGrid>
        <w:gridCol w:w="4785"/>
        <w:gridCol w:w="4785"/>
      </w:tblGrid>
      <w:tr w:rsidR="00B508D6" w:rsidTr="00B57F7C">
        <w:tc>
          <w:tcPr>
            <w:tcW w:w="2500" w:type="pct"/>
          </w:tcPr>
          <w:p w:rsidR="00B508D6" w:rsidRDefault="00B508D6" w:rsidP="00B57F7C">
            <w:r>
              <w:rPr>
                <w:noProof/>
                <w:lang w:val="en-GB" w:eastAsia="zh-CN"/>
              </w:rPr>
              <w:drawing>
                <wp:inline distT="0" distB="0" distL="0" distR="0" wp14:anchorId="63BFDAA2" wp14:editId="5233699E">
                  <wp:extent cx="3042000" cy="4381200"/>
                  <wp:effectExtent l="0" t="0" r="6350" b="63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TOTAAL_STIKSTOF_ALS_N_MG_N_L_Noordraai.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042000" cy="4381200"/>
                          </a:xfrm>
                          <a:prstGeom prst="rect">
                            <a:avLst/>
                          </a:prstGeom>
                        </pic:spPr>
                      </pic:pic>
                    </a:graphicData>
                  </a:graphic>
                </wp:inline>
              </w:drawing>
            </w:r>
          </w:p>
        </w:tc>
        <w:tc>
          <w:tcPr>
            <w:tcW w:w="2500" w:type="pct"/>
          </w:tcPr>
          <w:p w:rsidR="00B508D6" w:rsidRDefault="00B508D6" w:rsidP="00B57F7C">
            <w:r>
              <w:rPr>
                <w:noProof/>
                <w:lang w:val="en-GB" w:eastAsia="zh-CN"/>
              </w:rPr>
              <w:drawing>
                <wp:inline distT="0" distB="0" distL="0" distR="0" wp14:anchorId="1967BA67" wp14:editId="3B66B964">
                  <wp:extent cx="3042000" cy="4381200"/>
                  <wp:effectExtent l="0" t="0" r="6350" b="63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TOTAAL_STIKSTOF_ALS_N_MG_N_L_Zuidraai.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042000" cy="4381200"/>
                          </a:xfrm>
                          <a:prstGeom prst="rect">
                            <a:avLst/>
                          </a:prstGeom>
                        </pic:spPr>
                      </pic:pic>
                    </a:graphicData>
                  </a:graphic>
                </wp:inline>
              </w:drawing>
            </w:r>
          </w:p>
        </w:tc>
      </w:tr>
      <w:tr w:rsidR="00B508D6" w:rsidTr="00B57F7C">
        <w:tc>
          <w:tcPr>
            <w:tcW w:w="5000" w:type="pct"/>
            <w:gridSpan w:val="2"/>
          </w:tcPr>
          <w:p w:rsidR="00B508D6" w:rsidRDefault="00B508D6" w:rsidP="00B57F7C">
            <w:pPr>
              <w:rPr>
                <w:noProof/>
              </w:rPr>
            </w:pPr>
            <w:r>
              <w:rPr>
                <w:noProof/>
                <w:lang w:val="en-GB" w:eastAsia="zh-CN"/>
              </w:rPr>
              <w:drawing>
                <wp:inline distT="0" distB="0" distL="0" distR="0" wp14:anchorId="6EE2FF1A" wp14:editId="1561771E">
                  <wp:extent cx="5936400" cy="2257200"/>
                  <wp:effectExtent l="0" t="0" r="7620" b="0"/>
                  <wp:docPr id="328" name="Pictur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ofielen_TOTAAL_STIKSTOF_ALS_N_MG_N_L_Noordraai.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936400" cy="2257200"/>
                          </a:xfrm>
                          <a:prstGeom prst="rect">
                            <a:avLst/>
                          </a:prstGeom>
                        </pic:spPr>
                      </pic:pic>
                    </a:graphicData>
                  </a:graphic>
                </wp:inline>
              </w:drawing>
            </w:r>
          </w:p>
        </w:tc>
      </w:tr>
      <w:tr w:rsidR="00B508D6" w:rsidTr="00B57F7C">
        <w:tc>
          <w:tcPr>
            <w:tcW w:w="5000" w:type="pct"/>
            <w:gridSpan w:val="2"/>
          </w:tcPr>
          <w:p w:rsidR="00B508D6" w:rsidRDefault="00B508D6" w:rsidP="00B57F7C">
            <w:pPr>
              <w:rPr>
                <w:noProof/>
              </w:rPr>
            </w:pPr>
            <w:r>
              <w:rPr>
                <w:noProof/>
                <w:lang w:val="en-GB" w:eastAsia="zh-CN"/>
              </w:rPr>
              <w:drawing>
                <wp:inline distT="0" distB="0" distL="0" distR="0" wp14:anchorId="57237850" wp14:editId="06CB7AAB">
                  <wp:extent cx="5936400" cy="2278800"/>
                  <wp:effectExtent l="0" t="0" r="7620" b="7620"/>
                  <wp:docPr id="329"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ofielen_TOTAAL_STIKSTOF_ALS_N_MG_N_L_Zuidraai.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936400" cy="2278800"/>
                          </a:xfrm>
                          <a:prstGeom prst="rect">
                            <a:avLst/>
                          </a:prstGeom>
                        </pic:spPr>
                      </pic:pic>
                    </a:graphicData>
                  </a:graphic>
                </wp:inline>
              </w:drawing>
            </w:r>
          </w:p>
        </w:tc>
      </w:tr>
    </w:tbl>
    <w:p w:rsidR="00FD39F4" w:rsidRDefault="00FD39F4" w:rsidP="000216FE">
      <w:pPr>
        <w:sectPr w:rsidR="00FD39F4" w:rsidSect="00CA4DBA">
          <w:type w:val="oddPage"/>
          <w:pgSz w:w="11906" w:h="16838" w:code="9"/>
          <w:pgMar w:top="1134" w:right="1134" w:bottom="1134" w:left="1418" w:header="708" w:footer="708" w:gutter="0"/>
          <w:cols w:space="708"/>
          <w:docGrid w:linePitch="360"/>
        </w:sectPr>
      </w:pPr>
    </w:p>
    <w:p w:rsidR="00B57F7C" w:rsidRDefault="00B57F7C" w:rsidP="00391F22">
      <w:pPr>
        <w:pStyle w:val="Bijlage"/>
        <w:rPr>
          <w:color w:val="auto"/>
          <w:szCs w:val="40"/>
        </w:rPr>
      </w:pPr>
      <w:bookmarkStart w:id="178" w:name="_Toc423353434"/>
      <w:r>
        <w:rPr>
          <w:color w:val="auto"/>
          <w:szCs w:val="40"/>
        </w:rPr>
        <w:lastRenderedPageBreak/>
        <w:t>Vegetatiekaart 2013</w:t>
      </w:r>
      <w:bookmarkEnd w:id="178"/>
    </w:p>
    <w:p w:rsidR="00B57F7C" w:rsidRDefault="00B57F7C" w:rsidP="00B57F7C">
      <w:pPr>
        <w:rPr>
          <w:lang w:eastAsia="en-US"/>
        </w:rPr>
      </w:pPr>
      <w:r>
        <w:rPr>
          <w:noProof/>
          <w:lang w:val="en-GB" w:eastAsia="zh-CN"/>
        </w:rPr>
        <w:drawing>
          <wp:inline distT="0" distB="0" distL="0" distR="0" wp14:anchorId="472DB149" wp14:editId="3EF71C14">
            <wp:extent cx="5759450" cy="692086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vegetatie_2013.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759450" cy="6920865"/>
                    </a:xfrm>
                    <a:prstGeom prst="rect">
                      <a:avLst/>
                    </a:prstGeom>
                  </pic:spPr>
                </pic:pic>
              </a:graphicData>
            </a:graphic>
          </wp:inline>
        </w:drawing>
      </w:r>
    </w:p>
    <w:p w:rsidR="00C71C2C" w:rsidRDefault="00C71C2C" w:rsidP="00B57F7C">
      <w:pPr>
        <w:rPr>
          <w:lang w:eastAsia="en-US"/>
        </w:rPr>
      </w:pPr>
    </w:p>
    <w:p w:rsidR="00B57F7C" w:rsidRDefault="00B57F7C" w:rsidP="00B57F7C">
      <w:pPr>
        <w:rPr>
          <w:lang w:eastAsia="en-US"/>
        </w:rPr>
        <w:sectPr w:rsidR="00B57F7C" w:rsidSect="00D07D02">
          <w:headerReference w:type="even" r:id="rId141"/>
          <w:headerReference w:type="default" r:id="rId142"/>
          <w:headerReference w:type="first" r:id="rId143"/>
          <w:type w:val="oddPage"/>
          <w:pgSz w:w="11906" w:h="16838" w:code="9"/>
          <w:pgMar w:top="1418" w:right="1418" w:bottom="1418" w:left="1418" w:header="709" w:footer="709" w:gutter="0"/>
          <w:cols w:space="708"/>
          <w:docGrid w:linePitch="360"/>
        </w:sectPr>
      </w:pPr>
    </w:p>
    <w:p w:rsidR="00391F22" w:rsidRDefault="00391F22" w:rsidP="00391F22">
      <w:pPr>
        <w:pStyle w:val="Bijlage"/>
        <w:rPr>
          <w:color w:val="auto"/>
          <w:szCs w:val="40"/>
        </w:rPr>
      </w:pPr>
      <w:bookmarkStart w:id="179" w:name="_Toc423353435"/>
      <w:r>
        <w:rPr>
          <w:color w:val="auto"/>
          <w:szCs w:val="40"/>
        </w:rPr>
        <w:lastRenderedPageBreak/>
        <w:t>Indeling gekarteerde soorten in soortgroepen</w:t>
      </w:r>
      <w:bookmarkEnd w:id="179"/>
    </w:p>
    <w:tbl>
      <w:tblPr>
        <w:tblW w:w="5000" w:type="pct"/>
        <w:tblLook w:val="04A0" w:firstRow="1" w:lastRow="0" w:firstColumn="1" w:lastColumn="0" w:noHBand="0" w:noVBand="1"/>
      </w:tblPr>
      <w:tblGrid>
        <w:gridCol w:w="2198"/>
        <w:gridCol w:w="2533"/>
        <w:gridCol w:w="591"/>
        <w:gridCol w:w="591"/>
        <w:gridCol w:w="591"/>
        <w:gridCol w:w="591"/>
        <w:gridCol w:w="590"/>
        <w:gridCol w:w="590"/>
        <w:gridCol w:w="595"/>
        <w:gridCol w:w="416"/>
      </w:tblGrid>
      <w:tr w:rsidR="00391F22" w:rsidRPr="00391F22" w:rsidTr="00391F22">
        <w:trPr>
          <w:trHeight w:val="255"/>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b/>
                <w:bCs/>
                <w:color w:val="000000"/>
                <w:sz w:val="14"/>
                <w:szCs w:val="20"/>
                <w:lang w:val="en-GB" w:eastAsia="zh-CN"/>
              </w:rPr>
            </w:pPr>
            <w:proofErr w:type="spellStart"/>
            <w:r w:rsidRPr="00391F22">
              <w:rPr>
                <w:rFonts w:ascii="Arial" w:eastAsia="Times New Roman" w:hAnsi="Arial" w:cs="Arial"/>
                <w:b/>
                <w:bCs/>
                <w:color w:val="000000"/>
                <w:sz w:val="14"/>
                <w:szCs w:val="20"/>
                <w:lang w:val="en-GB" w:eastAsia="zh-CN"/>
              </w:rPr>
              <w:t>Wetenschappelijke</w:t>
            </w:r>
            <w:proofErr w:type="spellEnd"/>
            <w:r w:rsidRPr="00391F22">
              <w:rPr>
                <w:rFonts w:ascii="Arial" w:eastAsia="Times New Roman" w:hAnsi="Arial" w:cs="Arial"/>
                <w:b/>
                <w:bCs/>
                <w:color w:val="000000"/>
                <w:sz w:val="14"/>
                <w:szCs w:val="20"/>
                <w:lang w:val="en-GB" w:eastAsia="zh-CN"/>
              </w:rPr>
              <w:t xml:space="preserve"> </w:t>
            </w:r>
            <w:proofErr w:type="spellStart"/>
            <w:r w:rsidRPr="00391F22">
              <w:rPr>
                <w:rFonts w:ascii="Arial" w:eastAsia="Times New Roman" w:hAnsi="Arial" w:cs="Arial"/>
                <w:b/>
                <w:bCs/>
                <w:color w:val="000000"/>
                <w:sz w:val="14"/>
                <w:szCs w:val="20"/>
                <w:lang w:val="en-GB" w:eastAsia="zh-CN"/>
              </w:rPr>
              <w:t>naam</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b/>
                <w:bCs/>
                <w:color w:val="000000"/>
                <w:sz w:val="14"/>
                <w:szCs w:val="20"/>
                <w:lang w:val="en-GB" w:eastAsia="zh-CN"/>
              </w:rPr>
            </w:pPr>
            <w:proofErr w:type="spellStart"/>
            <w:r w:rsidRPr="00391F22">
              <w:rPr>
                <w:rFonts w:ascii="Arial" w:eastAsia="Times New Roman" w:hAnsi="Arial" w:cs="Arial"/>
                <w:b/>
                <w:bCs/>
                <w:color w:val="000000"/>
                <w:sz w:val="14"/>
                <w:szCs w:val="20"/>
                <w:lang w:val="en-GB" w:eastAsia="zh-CN"/>
              </w:rPr>
              <w:t>Nederlandse</w:t>
            </w:r>
            <w:proofErr w:type="spellEnd"/>
            <w:r w:rsidRPr="00391F22">
              <w:rPr>
                <w:rFonts w:ascii="Arial" w:eastAsia="Times New Roman" w:hAnsi="Arial" w:cs="Arial"/>
                <w:b/>
                <w:bCs/>
                <w:color w:val="000000"/>
                <w:sz w:val="14"/>
                <w:szCs w:val="20"/>
                <w:lang w:val="en-GB" w:eastAsia="zh-CN"/>
              </w:rPr>
              <w:t xml:space="preserve"> </w:t>
            </w:r>
            <w:proofErr w:type="spellStart"/>
            <w:r w:rsidRPr="00391F22">
              <w:rPr>
                <w:rFonts w:ascii="Arial" w:eastAsia="Times New Roman" w:hAnsi="Arial" w:cs="Arial"/>
                <w:b/>
                <w:bCs/>
                <w:color w:val="000000"/>
                <w:sz w:val="14"/>
                <w:szCs w:val="20"/>
                <w:lang w:val="en-GB" w:eastAsia="zh-CN"/>
              </w:rPr>
              <w:t>naam</w:t>
            </w:r>
            <w:proofErr w:type="spellEnd"/>
          </w:p>
        </w:tc>
        <w:tc>
          <w:tcPr>
            <w:tcW w:w="2229" w:type="pct"/>
            <w:gridSpan w:val="7"/>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eastAsia="zh-CN"/>
              </w:rPr>
            </w:pPr>
            <w:proofErr w:type="spellStart"/>
            <w:r w:rsidRPr="00391F22">
              <w:rPr>
                <w:rFonts w:ascii="Arial" w:eastAsia="Times New Roman" w:hAnsi="Arial" w:cs="Arial"/>
                <w:color w:val="000000"/>
                <w:sz w:val="14"/>
                <w:szCs w:val="18"/>
                <w:lang w:eastAsia="zh-CN"/>
              </w:rPr>
              <w:t>Ecotopen</w:t>
            </w:r>
            <w:proofErr w:type="spellEnd"/>
            <w:r w:rsidRPr="00391F22">
              <w:rPr>
                <w:rFonts w:ascii="Arial" w:eastAsia="Times New Roman" w:hAnsi="Arial" w:cs="Arial"/>
                <w:color w:val="000000"/>
                <w:sz w:val="14"/>
                <w:szCs w:val="18"/>
                <w:lang w:eastAsia="zh-CN"/>
              </w:rPr>
              <w:t>: geel gemarkeerd: gebruikt als basis voor toedeling aan soortgroep</w:t>
            </w: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eastAsia="zh-CN"/>
              </w:rPr>
            </w:pPr>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b/>
                <w:bCs/>
                <w:color w:val="000000"/>
                <w:sz w:val="14"/>
                <w:szCs w:val="18"/>
                <w:lang w:val="en-GB" w:eastAsia="zh-CN"/>
              </w:rPr>
            </w:pPr>
            <w:r w:rsidRPr="00391F22">
              <w:rPr>
                <w:rFonts w:ascii="Arial" w:eastAsia="Times New Roman" w:hAnsi="Arial" w:cs="Arial"/>
                <w:b/>
                <w:bCs/>
                <w:color w:val="000000"/>
                <w:sz w:val="14"/>
                <w:szCs w:val="18"/>
                <w:lang w:val="en-GB" w:eastAsia="zh-CN"/>
              </w:rPr>
              <w:t>strand/</w:t>
            </w:r>
            <w:proofErr w:type="spellStart"/>
            <w:r w:rsidRPr="00391F22">
              <w:rPr>
                <w:rFonts w:ascii="Arial" w:eastAsia="Times New Roman" w:hAnsi="Arial" w:cs="Arial"/>
                <w:b/>
                <w:bCs/>
                <w:color w:val="000000"/>
                <w:sz w:val="14"/>
                <w:szCs w:val="18"/>
                <w:lang w:val="en-GB" w:eastAsia="zh-CN"/>
              </w:rPr>
              <w:t>zeereep</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Cakile</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maritima</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Zeeraket</w:t>
            </w:r>
            <w:proofErr w:type="spellEnd"/>
          </w:p>
        </w:tc>
        <w:tc>
          <w:tcPr>
            <w:tcW w:w="318" w:type="pct"/>
            <w:tcBorders>
              <w:top w:val="single" w:sz="4" w:space="0" w:color="C0C0C0"/>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bP60</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bP40</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Elytrigia</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juncea</w:t>
            </w:r>
            <w:proofErr w:type="spellEnd"/>
            <w:r w:rsidRPr="00391F22">
              <w:rPr>
                <w:rFonts w:ascii="Arial" w:eastAsia="Times New Roman" w:hAnsi="Arial" w:cs="Arial"/>
                <w:color w:val="000000"/>
                <w:sz w:val="14"/>
                <w:szCs w:val="18"/>
                <w:lang w:val="en-GB" w:eastAsia="zh-CN"/>
              </w:rPr>
              <w:t xml:space="preserve"> subsp. </w:t>
            </w:r>
            <w:proofErr w:type="spellStart"/>
            <w:r w:rsidRPr="00391F22">
              <w:rPr>
                <w:rFonts w:ascii="Arial" w:eastAsia="Times New Roman" w:hAnsi="Arial" w:cs="Arial"/>
                <w:color w:val="000000"/>
                <w:sz w:val="14"/>
                <w:szCs w:val="18"/>
                <w:lang w:val="en-GB" w:eastAsia="zh-CN"/>
              </w:rPr>
              <w:t>boreoatlantica</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Biestarwegras</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bP60</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bP40</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Salsola</w:t>
            </w:r>
            <w:proofErr w:type="spellEnd"/>
            <w:r w:rsidRPr="00391F22">
              <w:rPr>
                <w:rFonts w:ascii="Arial" w:eastAsia="Times New Roman" w:hAnsi="Arial" w:cs="Arial"/>
                <w:color w:val="000000"/>
                <w:sz w:val="14"/>
                <w:szCs w:val="18"/>
                <w:lang w:val="en-GB" w:eastAsia="zh-CN"/>
              </w:rPr>
              <w:t xml:space="preserve"> kali</w:t>
            </w:r>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Stekend</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loogkruid</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bP60</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Honckenya</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peploides</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Zeepostelein</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bP40</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bP60</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 xml:space="preserve">Euphorbia </w:t>
            </w:r>
            <w:proofErr w:type="spellStart"/>
            <w:r w:rsidRPr="00391F22">
              <w:rPr>
                <w:rFonts w:ascii="Arial" w:eastAsia="Times New Roman" w:hAnsi="Arial" w:cs="Arial"/>
                <w:color w:val="000000"/>
                <w:sz w:val="14"/>
                <w:szCs w:val="18"/>
                <w:lang w:val="en-GB" w:eastAsia="zh-CN"/>
              </w:rPr>
              <w:t>paralias</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Zeewolfsmelk</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bP60</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Eryngium</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maritimum</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Blauwe</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zeedistel</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bP60</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R64</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Ammophila</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arenaria</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Helm</w:t>
            </w:r>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bP60</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bR60</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Sonchus</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arvensis</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Akkermelkdistel</w:t>
            </w:r>
            <w:proofErr w:type="spellEnd"/>
          </w:p>
        </w:tc>
        <w:tc>
          <w:tcPr>
            <w:tcW w:w="318" w:type="pct"/>
            <w:tcBorders>
              <w:top w:val="nil"/>
              <w:left w:val="single" w:sz="4" w:space="0" w:color="C0C0C0"/>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P48</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bP60</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bR60</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bR40</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bP40</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Festuca</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arenaria</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Duinzwenkgras</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P63</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bP60</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 </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 </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 </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Leymus</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arenarius</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Zandhaver</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bP60</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bR60</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Crambe</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maritima</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Zeekool</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bP40</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b/>
                <w:bCs/>
                <w:color w:val="000000"/>
                <w:sz w:val="14"/>
                <w:szCs w:val="18"/>
                <w:lang w:val="en-GB" w:eastAsia="zh-CN"/>
              </w:rPr>
            </w:pPr>
            <w:proofErr w:type="spellStart"/>
            <w:r w:rsidRPr="00391F22">
              <w:rPr>
                <w:rFonts w:ascii="Arial" w:eastAsia="Times New Roman" w:hAnsi="Arial" w:cs="Arial"/>
                <w:b/>
                <w:bCs/>
                <w:color w:val="000000"/>
                <w:sz w:val="14"/>
                <w:szCs w:val="18"/>
                <w:lang w:val="en-GB" w:eastAsia="zh-CN"/>
              </w:rPr>
              <w:t>groen</w:t>
            </w:r>
            <w:proofErr w:type="spellEnd"/>
            <w:r w:rsidRPr="00391F22">
              <w:rPr>
                <w:rFonts w:ascii="Arial" w:eastAsia="Times New Roman" w:hAnsi="Arial" w:cs="Arial"/>
                <w:b/>
                <w:bCs/>
                <w:color w:val="000000"/>
                <w:sz w:val="14"/>
                <w:szCs w:val="18"/>
                <w:lang w:val="en-GB" w:eastAsia="zh-CN"/>
              </w:rPr>
              <w:t xml:space="preserve"> strand</w:t>
            </w:r>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Sagina</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maritima</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Zeevetmuur</w:t>
            </w:r>
            <w:proofErr w:type="spellEnd"/>
          </w:p>
        </w:tc>
        <w:tc>
          <w:tcPr>
            <w:tcW w:w="318" w:type="pct"/>
            <w:tcBorders>
              <w:top w:val="single" w:sz="4" w:space="0" w:color="C0C0C0"/>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bP40</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b/>
                <w:bCs/>
                <w:color w:val="000000"/>
                <w:sz w:val="14"/>
                <w:szCs w:val="18"/>
                <w:lang w:val="en-GB" w:eastAsia="zh-CN"/>
              </w:rPr>
            </w:pPr>
            <w:proofErr w:type="spellStart"/>
            <w:r w:rsidRPr="00391F22">
              <w:rPr>
                <w:rFonts w:ascii="Arial" w:eastAsia="Times New Roman" w:hAnsi="Arial" w:cs="Arial"/>
                <w:b/>
                <w:bCs/>
                <w:color w:val="000000"/>
                <w:sz w:val="14"/>
                <w:szCs w:val="18"/>
                <w:lang w:val="en-GB" w:eastAsia="zh-CN"/>
              </w:rPr>
              <w:t>droog</w:t>
            </w:r>
            <w:proofErr w:type="spellEnd"/>
            <w:r w:rsidRPr="00391F22">
              <w:rPr>
                <w:rFonts w:ascii="Arial" w:eastAsia="Times New Roman" w:hAnsi="Arial" w:cs="Arial"/>
                <w:b/>
                <w:bCs/>
                <w:color w:val="000000"/>
                <w:sz w:val="14"/>
                <w:szCs w:val="18"/>
                <w:lang w:val="en-GB" w:eastAsia="zh-CN"/>
              </w:rPr>
              <w:t xml:space="preserve"> </w:t>
            </w:r>
            <w:proofErr w:type="spellStart"/>
            <w:r w:rsidRPr="00391F22">
              <w:rPr>
                <w:rFonts w:ascii="Arial" w:eastAsia="Times New Roman" w:hAnsi="Arial" w:cs="Arial"/>
                <w:b/>
                <w:bCs/>
                <w:color w:val="000000"/>
                <w:sz w:val="14"/>
                <w:szCs w:val="18"/>
                <w:lang w:val="en-GB" w:eastAsia="zh-CN"/>
              </w:rPr>
              <w:t>duingrasland</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Cynoglossum</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officinale</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Veldhondstong</w:t>
            </w:r>
            <w:proofErr w:type="spellEnd"/>
          </w:p>
        </w:tc>
        <w:tc>
          <w:tcPr>
            <w:tcW w:w="318" w:type="pct"/>
            <w:tcBorders>
              <w:top w:val="single" w:sz="4" w:space="0" w:color="C0C0C0"/>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P63</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H63</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Jacobaea</w:t>
            </w:r>
            <w:proofErr w:type="spellEnd"/>
            <w:r w:rsidRPr="00391F22">
              <w:rPr>
                <w:rFonts w:ascii="Arial" w:eastAsia="Times New Roman" w:hAnsi="Arial" w:cs="Arial"/>
                <w:color w:val="000000"/>
                <w:sz w:val="14"/>
                <w:szCs w:val="18"/>
                <w:lang w:val="en-GB" w:eastAsia="zh-CN"/>
              </w:rPr>
              <w:t xml:space="preserve"> vulgaris subsp. </w:t>
            </w:r>
            <w:proofErr w:type="spellStart"/>
            <w:r w:rsidRPr="00391F22">
              <w:rPr>
                <w:rFonts w:ascii="Arial" w:eastAsia="Times New Roman" w:hAnsi="Arial" w:cs="Arial"/>
                <w:color w:val="000000"/>
                <w:sz w:val="14"/>
                <w:szCs w:val="18"/>
                <w:lang w:val="en-GB" w:eastAsia="zh-CN"/>
              </w:rPr>
              <w:t>dunensis</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Duinkruiskruid</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G63</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H63</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G47kr</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P63</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G43</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G67</w:t>
            </w: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Sedum acre</w:t>
            </w:r>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Muurpeper</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P63</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P67</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bP60</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Leontodon</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saxatilis</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Kleine</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leeuwentand</w:t>
            </w:r>
            <w:proofErr w:type="spellEnd"/>
          </w:p>
        </w:tc>
        <w:tc>
          <w:tcPr>
            <w:tcW w:w="318" w:type="pct"/>
            <w:tcBorders>
              <w:top w:val="nil"/>
              <w:left w:val="single" w:sz="4" w:space="0" w:color="C0C0C0"/>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G43</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G42</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G47</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bG40</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bP60</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G62</w:t>
            </w:r>
          </w:p>
        </w:tc>
        <w:tc>
          <w:tcPr>
            <w:tcW w:w="320"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G63</w:t>
            </w:r>
          </w:p>
        </w:tc>
        <w:tc>
          <w:tcPr>
            <w:tcW w:w="224"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G67</w:t>
            </w: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Phleum</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arenarium</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Zanddoddegras</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P63</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Carex</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arenaria</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Zandzegge</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G63</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G62</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P63</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P62</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H63</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H62</w:t>
            </w: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Erodium</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cicutarium</w:t>
            </w:r>
            <w:proofErr w:type="spellEnd"/>
            <w:r w:rsidRPr="00391F22">
              <w:rPr>
                <w:rFonts w:ascii="Arial" w:eastAsia="Times New Roman" w:hAnsi="Arial" w:cs="Arial"/>
                <w:color w:val="000000"/>
                <w:sz w:val="14"/>
                <w:szCs w:val="18"/>
                <w:lang w:val="en-GB" w:eastAsia="zh-CN"/>
              </w:rPr>
              <w:t xml:space="preserve"> subsp. </w:t>
            </w:r>
            <w:proofErr w:type="spellStart"/>
            <w:r w:rsidRPr="00391F22">
              <w:rPr>
                <w:rFonts w:ascii="Arial" w:eastAsia="Times New Roman" w:hAnsi="Arial" w:cs="Arial"/>
                <w:color w:val="000000"/>
                <w:sz w:val="14"/>
                <w:szCs w:val="18"/>
                <w:lang w:val="en-GB" w:eastAsia="zh-CN"/>
              </w:rPr>
              <w:t>cicutarium</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Gewone</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reigersbek</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P63</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P67</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G63</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G67</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P68</w:t>
            </w:r>
          </w:p>
        </w:tc>
        <w:tc>
          <w:tcPr>
            <w:tcW w:w="318" w:type="pct"/>
            <w:tcBorders>
              <w:top w:val="nil"/>
              <w:left w:val="nil"/>
              <w:bottom w:val="nil"/>
              <w:right w:val="nil"/>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Arenaria</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serpyllifolia</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Gewone</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zandmuur</w:t>
            </w:r>
            <w:proofErr w:type="spellEnd"/>
          </w:p>
        </w:tc>
        <w:tc>
          <w:tcPr>
            <w:tcW w:w="318" w:type="pct"/>
            <w:tcBorders>
              <w:top w:val="nil"/>
              <w:left w:val="single" w:sz="4" w:space="0" w:color="C0C0C0"/>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P47kr</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G63</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P67</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P63</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b/>
                <w:bCs/>
                <w:color w:val="000000"/>
                <w:sz w:val="14"/>
                <w:szCs w:val="18"/>
                <w:lang w:val="en-GB" w:eastAsia="zh-CN"/>
              </w:rPr>
            </w:pPr>
            <w:proofErr w:type="spellStart"/>
            <w:r w:rsidRPr="00391F22">
              <w:rPr>
                <w:rFonts w:ascii="Arial" w:eastAsia="Times New Roman" w:hAnsi="Arial" w:cs="Arial"/>
                <w:b/>
                <w:bCs/>
                <w:color w:val="000000"/>
                <w:sz w:val="14"/>
                <w:szCs w:val="18"/>
                <w:lang w:val="en-GB" w:eastAsia="zh-CN"/>
              </w:rPr>
              <w:t>droge</w:t>
            </w:r>
            <w:proofErr w:type="spellEnd"/>
            <w:r w:rsidRPr="00391F22">
              <w:rPr>
                <w:rFonts w:ascii="Arial" w:eastAsia="Times New Roman" w:hAnsi="Arial" w:cs="Arial"/>
                <w:b/>
                <w:bCs/>
                <w:color w:val="000000"/>
                <w:sz w:val="14"/>
                <w:szCs w:val="18"/>
                <w:lang w:val="en-GB" w:eastAsia="zh-CN"/>
              </w:rPr>
              <w:t xml:space="preserve"> </w:t>
            </w:r>
            <w:proofErr w:type="spellStart"/>
            <w:r w:rsidRPr="00391F22">
              <w:rPr>
                <w:rFonts w:ascii="Arial" w:eastAsia="Times New Roman" w:hAnsi="Arial" w:cs="Arial"/>
                <w:b/>
                <w:bCs/>
                <w:color w:val="000000"/>
                <w:sz w:val="14"/>
                <w:szCs w:val="18"/>
                <w:lang w:val="en-GB" w:eastAsia="zh-CN"/>
              </w:rPr>
              <w:t>duinruigten</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Anchusa</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arvensis</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Kromhals</w:t>
            </w:r>
            <w:proofErr w:type="spellEnd"/>
          </w:p>
        </w:tc>
        <w:tc>
          <w:tcPr>
            <w:tcW w:w="318" w:type="pct"/>
            <w:tcBorders>
              <w:top w:val="single" w:sz="4" w:space="0" w:color="C0C0C0"/>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P67</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P68</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Calamagrostis</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epigejos</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Duinriet</w:t>
            </w:r>
          </w:p>
        </w:tc>
        <w:tc>
          <w:tcPr>
            <w:tcW w:w="318" w:type="pct"/>
            <w:tcBorders>
              <w:top w:val="nil"/>
              <w:left w:val="single" w:sz="4" w:space="0" w:color="C0C0C0"/>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R44</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R64</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H63</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G63</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H62</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Corispermum</w:t>
            </w:r>
            <w:proofErr w:type="spellEnd"/>
            <w:r w:rsidRPr="00391F22">
              <w:rPr>
                <w:rFonts w:ascii="Arial" w:eastAsia="Times New Roman" w:hAnsi="Arial" w:cs="Arial"/>
                <w:color w:val="000000"/>
                <w:sz w:val="14"/>
                <w:szCs w:val="18"/>
                <w:lang w:val="en-GB" w:eastAsia="zh-CN"/>
              </w:rPr>
              <w:t xml:space="preserve"> intermedium</w:t>
            </w:r>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Smal</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vlieszaad</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P67</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P68</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Conyza</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canadensis</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Canadese</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fijnstraal</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P67</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P68</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P48</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P47</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Diplotaxis</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tenuifolia</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 xml:space="preserve">Grote </w:t>
            </w:r>
            <w:proofErr w:type="spellStart"/>
            <w:r w:rsidRPr="00391F22">
              <w:rPr>
                <w:rFonts w:ascii="Arial" w:eastAsia="Times New Roman" w:hAnsi="Arial" w:cs="Arial"/>
                <w:color w:val="000000"/>
                <w:sz w:val="14"/>
                <w:szCs w:val="18"/>
                <w:lang w:val="en-GB" w:eastAsia="zh-CN"/>
              </w:rPr>
              <w:t>zandkool</w:t>
            </w:r>
            <w:proofErr w:type="spellEnd"/>
          </w:p>
        </w:tc>
        <w:tc>
          <w:tcPr>
            <w:tcW w:w="318" w:type="pct"/>
            <w:tcBorders>
              <w:top w:val="nil"/>
              <w:left w:val="single" w:sz="4" w:space="0" w:color="C0C0C0"/>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P63</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P67</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Senecio</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inaequidens</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Bezemkruiskruid</w:t>
            </w:r>
            <w:proofErr w:type="spellEnd"/>
          </w:p>
        </w:tc>
        <w:tc>
          <w:tcPr>
            <w:tcW w:w="318" w:type="pct"/>
            <w:tcBorders>
              <w:top w:val="nil"/>
              <w:left w:val="single" w:sz="4" w:space="0" w:color="C0C0C0"/>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P47</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P67</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Oenothera</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glazioviana</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 xml:space="preserve">Grote </w:t>
            </w:r>
            <w:proofErr w:type="spellStart"/>
            <w:r w:rsidRPr="00391F22">
              <w:rPr>
                <w:rFonts w:ascii="Arial" w:eastAsia="Times New Roman" w:hAnsi="Arial" w:cs="Arial"/>
                <w:color w:val="000000"/>
                <w:sz w:val="14"/>
                <w:szCs w:val="18"/>
                <w:lang w:val="en-GB" w:eastAsia="zh-CN"/>
              </w:rPr>
              <w:t>teunisbloem</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P67</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P63</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P62</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Solanum</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triflorum</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driebloemige</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nachtschade</w:t>
            </w:r>
            <w:proofErr w:type="spellEnd"/>
          </w:p>
        </w:tc>
        <w:tc>
          <w:tcPr>
            <w:tcW w:w="318" w:type="pct"/>
            <w:tcBorders>
              <w:top w:val="nil"/>
              <w:left w:val="single" w:sz="4" w:space="0" w:color="C0C0C0"/>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P63</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P67</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 xml:space="preserve">Convolvulus </w:t>
            </w:r>
            <w:proofErr w:type="spellStart"/>
            <w:r w:rsidRPr="00391F22">
              <w:rPr>
                <w:rFonts w:ascii="Arial" w:eastAsia="Times New Roman" w:hAnsi="Arial" w:cs="Arial"/>
                <w:color w:val="000000"/>
                <w:sz w:val="14"/>
                <w:szCs w:val="18"/>
                <w:lang w:val="en-GB" w:eastAsia="zh-CN"/>
              </w:rPr>
              <w:t>arvensis</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Akkerwinde</w:t>
            </w:r>
            <w:proofErr w:type="spellEnd"/>
          </w:p>
        </w:tc>
        <w:tc>
          <w:tcPr>
            <w:tcW w:w="318" w:type="pct"/>
            <w:tcBorders>
              <w:top w:val="nil"/>
              <w:left w:val="single" w:sz="4" w:space="0" w:color="C0C0C0"/>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P47</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P48</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P67</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P68</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b/>
                <w:bCs/>
                <w:color w:val="000000"/>
                <w:sz w:val="14"/>
                <w:szCs w:val="18"/>
                <w:lang w:val="en-GB" w:eastAsia="zh-CN"/>
              </w:rPr>
            </w:pPr>
            <w:proofErr w:type="spellStart"/>
            <w:r w:rsidRPr="00391F22">
              <w:rPr>
                <w:rFonts w:ascii="Arial" w:eastAsia="Times New Roman" w:hAnsi="Arial" w:cs="Arial"/>
                <w:b/>
                <w:bCs/>
                <w:color w:val="000000"/>
                <w:sz w:val="14"/>
                <w:szCs w:val="18"/>
                <w:lang w:val="en-GB" w:eastAsia="zh-CN"/>
              </w:rPr>
              <w:t>droog</w:t>
            </w:r>
            <w:proofErr w:type="spellEnd"/>
            <w:r w:rsidRPr="00391F22">
              <w:rPr>
                <w:rFonts w:ascii="Arial" w:eastAsia="Times New Roman" w:hAnsi="Arial" w:cs="Arial"/>
                <w:b/>
                <w:bCs/>
                <w:color w:val="000000"/>
                <w:sz w:val="14"/>
                <w:szCs w:val="18"/>
                <w:lang w:val="en-GB" w:eastAsia="zh-CN"/>
              </w:rPr>
              <w:t xml:space="preserve"> </w:t>
            </w:r>
            <w:proofErr w:type="spellStart"/>
            <w:r w:rsidRPr="00391F22">
              <w:rPr>
                <w:rFonts w:ascii="Arial" w:eastAsia="Times New Roman" w:hAnsi="Arial" w:cs="Arial"/>
                <w:b/>
                <w:bCs/>
                <w:color w:val="000000"/>
                <w:sz w:val="14"/>
                <w:szCs w:val="18"/>
                <w:lang w:val="en-GB" w:eastAsia="zh-CN"/>
              </w:rPr>
              <w:t>duinstruweel</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Hippophae</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rhamnoides</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Duindoorn</w:t>
            </w:r>
            <w:proofErr w:type="spellEnd"/>
          </w:p>
        </w:tc>
        <w:tc>
          <w:tcPr>
            <w:tcW w:w="318" w:type="pct"/>
            <w:tcBorders>
              <w:top w:val="single" w:sz="4" w:space="0" w:color="C0C0C0"/>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H63</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H69</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 xml:space="preserve">Salix </w:t>
            </w:r>
            <w:proofErr w:type="spellStart"/>
            <w:r w:rsidRPr="00391F22">
              <w:rPr>
                <w:rFonts w:ascii="Arial" w:eastAsia="Times New Roman" w:hAnsi="Arial" w:cs="Arial"/>
                <w:color w:val="000000"/>
                <w:sz w:val="14"/>
                <w:szCs w:val="18"/>
                <w:lang w:val="en-GB" w:eastAsia="zh-CN"/>
              </w:rPr>
              <w:t>repens</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Kruipwilg</w:t>
            </w:r>
            <w:proofErr w:type="spellEnd"/>
          </w:p>
        </w:tc>
        <w:tc>
          <w:tcPr>
            <w:tcW w:w="318" w:type="pct"/>
            <w:tcBorders>
              <w:top w:val="nil"/>
              <w:left w:val="single" w:sz="4" w:space="0" w:color="C0C0C0"/>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H23</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H62</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H43</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H63</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H42</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H22</w:t>
            </w: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b/>
                <w:bCs/>
                <w:color w:val="000000"/>
                <w:sz w:val="14"/>
                <w:szCs w:val="18"/>
                <w:lang w:val="en-GB" w:eastAsia="zh-CN"/>
              </w:rPr>
            </w:pPr>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b/>
                <w:bCs/>
                <w:color w:val="000000"/>
                <w:sz w:val="14"/>
                <w:szCs w:val="18"/>
                <w:lang w:val="en-GB" w:eastAsia="zh-CN"/>
              </w:rPr>
            </w:pPr>
            <w:proofErr w:type="spellStart"/>
            <w:r w:rsidRPr="00391F22">
              <w:rPr>
                <w:rFonts w:ascii="Arial" w:eastAsia="Times New Roman" w:hAnsi="Arial" w:cs="Arial"/>
                <w:b/>
                <w:bCs/>
                <w:color w:val="000000"/>
                <w:sz w:val="14"/>
                <w:szCs w:val="18"/>
                <w:lang w:val="en-GB" w:eastAsia="zh-CN"/>
              </w:rPr>
              <w:t>droge</w:t>
            </w:r>
            <w:proofErr w:type="spellEnd"/>
            <w:r w:rsidRPr="00391F22">
              <w:rPr>
                <w:rFonts w:ascii="Arial" w:eastAsia="Times New Roman" w:hAnsi="Arial" w:cs="Arial"/>
                <w:b/>
                <w:bCs/>
                <w:color w:val="000000"/>
                <w:sz w:val="14"/>
                <w:szCs w:val="18"/>
                <w:lang w:val="en-GB" w:eastAsia="zh-CN"/>
              </w:rPr>
              <w:t xml:space="preserve"> </w:t>
            </w:r>
            <w:proofErr w:type="spellStart"/>
            <w:r w:rsidRPr="00391F22">
              <w:rPr>
                <w:rFonts w:ascii="Arial" w:eastAsia="Times New Roman" w:hAnsi="Arial" w:cs="Arial"/>
                <w:b/>
                <w:bCs/>
                <w:color w:val="000000"/>
                <w:sz w:val="14"/>
                <w:szCs w:val="18"/>
                <w:lang w:val="en-GB" w:eastAsia="zh-CN"/>
              </w:rPr>
              <w:t>voedselrijke</w:t>
            </w:r>
            <w:proofErr w:type="spellEnd"/>
            <w:r w:rsidRPr="00391F22">
              <w:rPr>
                <w:rFonts w:ascii="Arial" w:eastAsia="Times New Roman" w:hAnsi="Arial" w:cs="Arial"/>
                <w:b/>
                <w:bCs/>
                <w:color w:val="000000"/>
                <w:sz w:val="14"/>
                <w:szCs w:val="18"/>
                <w:lang w:val="en-GB" w:eastAsia="zh-CN"/>
              </w:rPr>
              <w:t xml:space="preserve"> </w:t>
            </w:r>
            <w:proofErr w:type="spellStart"/>
            <w:r w:rsidRPr="00391F22">
              <w:rPr>
                <w:rFonts w:ascii="Arial" w:eastAsia="Times New Roman" w:hAnsi="Arial" w:cs="Arial"/>
                <w:b/>
                <w:bCs/>
                <w:color w:val="000000"/>
                <w:sz w:val="14"/>
                <w:szCs w:val="18"/>
                <w:lang w:val="en-GB" w:eastAsia="zh-CN"/>
              </w:rPr>
              <w:t>ruigten</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Artemisia vulgaris</w:t>
            </w:r>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Bijvoet</w:t>
            </w:r>
            <w:proofErr w:type="spellEnd"/>
          </w:p>
        </w:tc>
        <w:tc>
          <w:tcPr>
            <w:tcW w:w="318" w:type="pct"/>
            <w:tcBorders>
              <w:top w:val="single" w:sz="4" w:space="0" w:color="C0C0C0"/>
              <w:left w:val="single" w:sz="4" w:space="0" w:color="C0C0C0"/>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R48</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R47</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R67</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Cirsium</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arvense</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Akkerdistel</w:t>
            </w:r>
            <w:proofErr w:type="spellEnd"/>
          </w:p>
        </w:tc>
        <w:tc>
          <w:tcPr>
            <w:tcW w:w="318" w:type="pct"/>
            <w:tcBorders>
              <w:top w:val="nil"/>
              <w:left w:val="single" w:sz="4" w:space="0" w:color="C0C0C0"/>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R48</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P48</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bR40</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R68</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P68</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bR60</w:t>
            </w: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Senecio</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viscosus</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Kleverig</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kruiskruid</w:t>
            </w:r>
            <w:proofErr w:type="spellEnd"/>
          </w:p>
        </w:tc>
        <w:tc>
          <w:tcPr>
            <w:tcW w:w="318" w:type="pct"/>
            <w:tcBorders>
              <w:top w:val="nil"/>
              <w:left w:val="single" w:sz="4" w:space="0" w:color="C0C0C0"/>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P67</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P68</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 xml:space="preserve">Equisetum </w:t>
            </w:r>
            <w:proofErr w:type="spellStart"/>
            <w:r w:rsidRPr="00391F22">
              <w:rPr>
                <w:rFonts w:ascii="Arial" w:eastAsia="Times New Roman" w:hAnsi="Arial" w:cs="Arial"/>
                <w:color w:val="000000"/>
                <w:sz w:val="14"/>
                <w:szCs w:val="18"/>
                <w:lang w:val="en-GB" w:eastAsia="zh-CN"/>
              </w:rPr>
              <w:t>hyemale</w:t>
            </w:r>
            <w:proofErr w:type="spellEnd"/>
            <w:r w:rsidRPr="00391F22">
              <w:rPr>
                <w:rFonts w:ascii="Arial" w:eastAsia="Times New Roman" w:hAnsi="Arial" w:cs="Arial"/>
                <w:color w:val="000000"/>
                <w:sz w:val="14"/>
                <w:szCs w:val="18"/>
                <w:lang w:val="en-GB" w:eastAsia="zh-CN"/>
              </w:rPr>
              <w:t xml:space="preserve"> + Equisetum x </w:t>
            </w:r>
            <w:proofErr w:type="spellStart"/>
            <w:r w:rsidRPr="00391F22">
              <w:rPr>
                <w:rFonts w:ascii="Arial" w:eastAsia="Times New Roman" w:hAnsi="Arial" w:cs="Arial"/>
                <w:color w:val="000000"/>
                <w:sz w:val="14"/>
                <w:szCs w:val="18"/>
                <w:lang w:val="en-GB" w:eastAsia="zh-CN"/>
              </w:rPr>
              <w:t>moorei</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eastAsia="zh-CN"/>
              </w:rPr>
            </w:pPr>
            <w:r w:rsidRPr="00391F22">
              <w:rPr>
                <w:rFonts w:ascii="Arial" w:eastAsia="Times New Roman" w:hAnsi="Arial" w:cs="Arial"/>
                <w:color w:val="000000"/>
                <w:sz w:val="14"/>
                <w:szCs w:val="18"/>
                <w:lang w:eastAsia="zh-CN"/>
              </w:rPr>
              <w:t>Schaafstro + Schaafstro x Vertakte paardenstaart</w:t>
            </w:r>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R67</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H47</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b/>
                <w:bCs/>
                <w:color w:val="000000"/>
                <w:sz w:val="14"/>
                <w:szCs w:val="20"/>
                <w:lang w:val="en-GB" w:eastAsia="zh-CN"/>
              </w:rPr>
              <w:lastRenderedPageBreak/>
              <w:t>Wetenschappelijke</w:t>
            </w:r>
            <w:proofErr w:type="spellEnd"/>
            <w:r w:rsidRPr="00391F22">
              <w:rPr>
                <w:rFonts w:ascii="Arial" w:eastAsia="Times New Roman" w:hAnsi="Arial" w:cs="Arial"/>
                <w:b/>
                <w:bCs/>
                <w:color w:val="000000"/>
                <w:sz w:val="14"/>
                <w:szCs w:val="20"/>
                <w:lang w:val="en-GB" w:eastAsia="zh-CN"/>
              </w:rPr>
              <w:t xml:space="preserve"> </w:t>
            </w:r>
            <w:proofErr w:type="spellStart"/>
            <w:r w:rsidRPr="00391F22">
              <w:rPr>
                <w:rFonts w:ascii="Arial" w:eastAsia="Times New Roman" w:hAnsi="Arial" w:cs="Arial"/>
                <w:b/>
                <w:bCs/>
                <w:color w:val="000000"/>
                <w:sz w:val="14"/>
                <w:szCs w:val="20"/>
                <w:lang w:val="en-GB" w:eastAsia="zh-CN"/>
              </w:rPr>
              <w:t>naam</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b/>
                <w:bCs/>
                <w:color w:val="000000"/>
                <w:sz w:val="14"/>
                <w:szCs w:val="20"/>
                <w:lang w:val="en-GB" w:eastAsia="zh-CN"/>
              </w:rPr>
              <w:t>Nederlandse</w:t>
            </w:r>
            <w:proofErr w:type="spellEnd"/>
            <w:r w:rsidRPr="00391F22">
              <w:rPr>
                <w:rFonts w:ascii="Arial" w:eastAsia="Times New Roman" w:hAnsi="Arial" w:cs="Arial"/>
                <w:b/>
                <w:bCs/>
                <w:color w:val="000000"/>
                <w:sz w:val="14"/>
                <w:szCs w:val="20"/>
                <w:lang w:val="en-GB" w:eastAsia="zh-CN"/>
              </w:rPr>
              <w:t xml:space="preserve"> </w:t>
            </w:r>
            <w:proofErr w:type="spellStart"/>
            <w:r w:rsidRPr="00391F22">
              <w:rPr>
                <w:rFonts w:ascii="Arial" w:eastAsia="Times New Roman" w:hAnsi="Arial" w:cs="Arial"/>
                <w:b/>
                <w:bCs/>
                <w:color w:val="000000"/>
                <w:sz w:val="14"/>
                <w:szCs w:val="20"/>
                <w:lang w:val="en-GB" w:eastAsia="zh-CN"/>
              </w:rPr>
              <w:t>naam</w:t>
            </w:r>
            <w:proofErr w:type="spellEnd"/>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b/>
                <w:bCs/>
                <w:color w:val="000000"/>
                <w:sz w:val="14"/>
                <w:szCs w:val="18"/>
                <w:lang w:val="en-GB" w:eastAsia="zh-CN"/>
              </w:rPr>
            </w:pPr>
            <w:proofErr w:type="spellStart"/>
            <w:proofErr w:type="gramStart"/>
            <w:r w:rsidRPr="00391F22">
              <w:rPr>
                <w:rFonts w:ascii="Arial" w:eastAsia="Times New Roman" w:hAnsi="Arial" w:cs="Arial"/>
                <w:b/>
                <w:bCs/>
                <w:color w:val="000000"/>
                <w:sz w:val="14"/>
                <w:szCs w:val="18"/>
                <w:lang w:val="en-GB" w:eastAsia="zh-CN"/>
              </w:rPr>
              <w:t>vochtige</w:t>
            </w:r>
            <w:proofErr w:type="spellEnd"/>
            <w:proofErr w:type="gramEnd"/>
            <w:r w:rsidRPr="00391F22">
              <w:rPr>
                <w:rFonts w:ascii="Arial" w:eastAsia="Times New Roman" w:hAnsi="Arial" w:cs="Arial"/>
                <w:b/>
                <w:bCs/>
                <w:color w:val="000000"/>
                <w:sz w:val="14"/>
                <w:szCs w:val="18"/>
                <w:lang w:val="en-GB" w:eastAsia="zh-CN"/>
              </w:rPr>
              <w:t xml:space="preserve"> </w:t>
            </w:r>
            <w:proofErr w:type="spellStart"/>
            <w:r w:rsidRPr="00391F22">
              <w:rPr>
                <w:rFonts w:ascii="Arial" w:eastAsia="Times New Roman" w:hAnsi="Arial" w:cs="Arial"/>
                <w:b/>
                <w:bCs/>
                <w:color w:val="000000"/>
                <w:sz w:val="14"/>
                <w:szCs w:val="18"/>
                <w:lang w:val="en-GB" w:eastAsia="zh-CN"/>
              </w:rPr>
              <w:t>pionierveg</w:t>
            </w:r>
            <w:proofErr w:type="spellEnd"/>
            <w:r w:rsidRPr="00391F22">
              <w:rPr>
                <w:rFonts w:ascii="Arial" w:eastAsia="Times New Roman" w:hAnsi="Arial" w:cs="Arial"/>
                <w:b/>
                <w:bCs/>
                <w:color w:val="000000"/>
                <w:sz w:val="14"/>
                <w:szCs w:val="18"/>
                <w:lang w:val="en-GB" w:eastAsia="zh-CN"/>
              </w:rPr>
              <w:t>.</w:t>
            </w:r>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Anagallis</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arvensis</w:t>
            </w:r>
            <w:proofErr w:type="spellEnd"/>
            <w:r w:rsidRPr="00391F22">
              <w:rPr>
                <w:rFonts w:ascii="Arial" w:eastAsia="Times New Roman" w:hAnsi="Arial" w:cs="Arial"/>
                <w:color w:val="000000"/>
                <w:sz w:val="14"/>
                <w:szCs w:val="18"/>
                <w:lang w:val="en-GB" w:eastAsia="zh-CN"/>
              </w:rPr>
              <w:t xml:space="preserve"> subsp. </w:t>
            </w:r>
            <w:proofErr w:type="spellStart"/>
            <w:r w:rsidRPr="00391F22">
              <w:rPr>
                <w:rFonts w:ascii="Arial" w:eastAsia="Times New Roman" w:hAnsi="Arial" w:cs="Arial"/>
                <w:color w:val="000000"/>
                <w:sz w:val="14"/>
                <w:szCs w:val="18"/>
                <w:lang w:val="en-GB" w:eastAsia="zh-CN"/>
              </w:rPr>
              <w:t>arvensis</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 xml:space="preserve">Rood </w:t>
            </w:r>
            <w:proofErr w:type="spellStart"/>
            <w:r w:rsidRPr="00391F22">
              <w:rPr>
                <w:rFonts w:ascii="Arial" w:eastAsia="Times New Roman" w:hAnsi="Arial" w:cs="Arial"/>
                <w:color w:val="000000"/>
                <w:sz w:val="14"/>
                <w:szCs w:val="18"/>
                <w:lang w:val="en-GB" w:eastAsia="zh-CN"/>
              </w:rPr>
              <w:t>guichelheil</w:t>
            </w:r>
            <w:proofErr w:type="spellEnd"/>
          </w:p>
        </w:tc>
        <w:tc>
          <w:tcPr>
            <w:tcW w:w="318" w:type="pct"/>
            <w:tcBorders>
              <w:top w:val="single" w:sz="4" w:space="0" w:color="C0C0C0"/>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P47</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P48</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Atriplex</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prostrata</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Spiesmelde</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bP40</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P48</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 xml:space="preserve">Convolvulus </w:t>
            </w:r>
            <w:proofErr w:type="spellStart"/>
            <w:r w:rsidRPr="00391F22">
              <w:rPr>
                <w:rFonts w:ascii="Arial" w:eastAsia="Times New Roman" w:hAnsi="Arial" w:cs="Arial"/>
                <w:color w:val="000000"/>
                <w:sz w:val="14"/>
                <w:szCs w:val="18"/>
                <w:lang w:val="en-GB" w:eastAsia="zh-CN"/>
              </w:rPr>
              <w:t>sepium</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Haagwinde</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R48</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R28</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R27</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R47</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bR40</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H28</w:t>
            </w:r>
          </w:p>
        </w:tc>
        <w:tc>
          <w:tcPr>
            <w:tcW w:w="320"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H48</w:t>
            </w: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Rumex</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crispus</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Krulzuring</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G48</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bP40</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G28</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P48</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bR40</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Solanum</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dulcamara</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Bitterzoet</w:t>
            </w:r>
            <w:proofErr w:type="spellEnd"/>
          </w:p>
        </w:tc>
        <w:tc>
          <w:tcPr>
            <w:tcW w:w="318" w:type="pct"/>
            <w:tcBorders>
              <w:top w:val="nil"/>
              <w:left w:val="single" w:sz="4" w:space="0" w:color="C0C0C0"/>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H27</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H28</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R27</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R28</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V16</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Sonchus</w:t>
            </w:r>
            <w:proofErr w:type="spellEnd"/>
            <w:r w:rsidRPr="00391F22">
              <w:rPr>
                <w:rFonts w:ascii="Arial" w:eastAsia="Times New Roman" w:hAnsi="Arial" w:cs="Arial"/>
                <w:color w:val="000000"/>
                <w:sz w:val="14"/>
                <w:szCs w:val="18"/>
                <w:lang w:val="en-GB" w:eastAsia="zh-CN"/>
              </w:rPr>
              <w:t xml:space="preserve"> asper</w:t>
            </w:r>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Gekroesde</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melkdistel</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P48</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bP40</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Trifolium</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pratense</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 xml:space="preserve">Rode </w:t>
            </w:r>
            <w:proofErr w:type="spellStart"/>
            <w:r w:rsidRPr="00391F22">
              <w:rPr>
                <w:rFonts w:ascii="Arial" w:eastAsia="Times New Roman" w:hAnsi="Arial" w:cs="Arial"/>
                <w:color w:val="000000"/>
                <w:sz w:val="14"/>
                <w:szCs w:val="18"/>
                <w:lang w:val="en-GB" w:eastAsia="zh-CN"/>
              </w:rPr>
              <w:t>klaver</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G47</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G48</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bG40</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Tripleurospermum</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maritimum</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Reukeloze</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kamille</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bP40</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P48</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P47</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P67</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Cerastium</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fontanum</w:t>
            </w:r>
            <w:proofErr w:type="spellEnd"/>
            <w:r w:rsidRPr="00391F22">
              <w:rPr>
                <w:rFonts w:ascii="Arial" w:eastAsia="Times New Roman" w:hAnsi="Arial" w:cs="Arial"/>
                <w:color w:val="000000"/>
                <w:sz w:val="14"/>
                <w:szCs w:val="18"/>
                <w:lang w:val="en-GB" w:eastAsia="zh-CN"/>
              </w:rPr>
              <w:t xml:space="preserve"> subsp. </w:t>
            </w:r>
            <w:proofErr w:type="spellStart"/>
            <w:r w:rsidRPr="00391F22">
              <w:rPr>
                <w:rFonts w:ascii="Arial" w:eastAsia="Times New Roman" w:hAnsi="Arial" w:cs="Arial"/>
                <w:color w:val="000000"/>
                <w:sz w:val="14"/>
                <w:szCs w:val="18"/>
                <w:lang w:val="en-GB" w:eastAsia="zh-CN"/>
              </w:rPr>
              <w:t>vulgare</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Gewone</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hoornbloem</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G47</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G48</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bG40</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Tussilago</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farfara</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 xml:space="preserve">Klein </w:t>
            </w:r>
            <w:proofErr w:type="spellStart"/>
            <w:r w:rsidRPr="00391F22">
              <w:rPr>
                <w:rFonts w:ascii="Arial" w:eastAsia="Times New Roman" w:hAnsi="Arial" w:cs="Arial"/>
                <w:color w:val="000000"/>
                <w:sz w:val="14"/>
                <w:szCs w:val="18"/>
                <w:lang w:val="en-GB" w:eastAsia="zh-CN"/>
              </w:rPr>
              <w:t>hoefblad</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P48</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P47</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2547" w:type="pct"/>
            <w:gridSpan w:val="2"/>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b/>
                <w:bCs/>
                <w:color w:val="000000"/>
                <w:sz w:val="14"/>
                <w:szCs w:val="18"/>
                <w:lang w:val="en-GB" w:eastAsia="zh-CN"/>
              </w:rPr>
            </w:pPr>
            <w:proofErr w:type="spellStart"/>
            <w:proofErr w:type="gramStart"/>
            <w:r w:rsidRPr="00391F22">
              <w:rPr>
                <w:rFonts w:ascii="Arial" w:eastAsia="Times New Roman" w:hAnsi="Arial" w:cs="Arial"/>
                <w:b/>
                <w:bCs/>
                <w:color w:val="000000"/>
                <w:sz w:val="14"/>
                <w:szCs w:val="18"/>
                <w:lang w:val="en-GB" w:eastAsia="zh-CN"/>
              </w:rPr>
              <w:t>droge</w:t>
            </w:r>
            <w:proofErr w:type="spellEnd"/>
            <w:r w:rsidRPr="00391F22">
              <w:rPr>
                <w:rFonts w:ascii="Arial" w:eastAsia="Times New Roman" w:hAnsi="Arial" w:cs="Arial"/>
                <w:b/>
                <w:bCs/>
                <w:color w:val="000000"/>
                <w:sz w:val="14"/>
                <w:szCs w:val="18"/>
                <w:lang w:val="en-GB" w:eastAsia="zh-CN"/>
              </w:rPr>
              <w:t>/</w:t>
            </w:r>
            <w:proofErr w:type="spellStart"/>
            <w:r w:rsidRPr="00391F22">
              <w:rPr>
                <w:rFonts w:ascii="Arial" w:eastAsia="Times New Roman" w:hAnsi="Arial" w:cs="Arial"/>
                <w:b/>
                <w:bCs/>
                <w:color w:val="000000"/>
                <w:sz w:val="14"/>
                <w:szCs w:val="18"/>
                <w:lang w:val="en-GB" w:eastAsia="zh-CN"/>
              </w:rPr>
              <w:t>vochtige</w:t>
            </w:r>
            <w:proofErr w:type="spellEnd"/>
            <w:proofErr w:type="gramEnd"/>
            <w:r w:rsidRPr="00391F22">
              <w:rPr>
                <w:rFonts w:ascii="Arial" w:eastAsia="Times New Roman" w:hAnsi="Arial" w:cs="Arial"/>
                <w:b/>
                <w:bCs/>
                <w:color w:val="000000"/>
                <w:sz w:val="14"/>
                <w:szCs w:val="18"/>
                <w:lang w:val="en-GB" w:eastAsia="zh-CN"/>
              </w:rPr>
              <w:t xml:space="preserve"> </w:t>
            </w:r>
            <w:proofErr w:type="spellStart"/>
            <w:r w:rsidRPr="00391F22">
              <w:rPr>
                <w:rFonts w:ascii="Arial" w:eastAsia="Times New Roman" w:hAnsi="Arial" w:cs="Arial"/>
                <w:b/>
                <w:bCs/>
                <w:color w:val="000000"/>
                <w:sz w:val="14"/>
                <w:szCs w:val="18"/>
                <w:lang w:val="en-GB" w:eastAsia="zh-CN"/>
              </w:rPr>
              <w:t>voedselrijke</w:t>
            </w:r>
            <w:proofErr w:type="spellEnd"/>
            <w:r w:rsidRPr="00391F22">
              <w:rPr>
                <w:rFonts w:ascii="Arial" w:eastAsia="Times New Roman" w:hAnsi="Arial" w:cs="Arial"/>
                <w:b/>
                <w:bCs/>
                <w:color w:val="000000"/>
                <w:sz w:val="14"/>
                <w:szCs w:val="18"/>
                <w:lang w:val="en-GB" w:eastAsia="zh-CN"/>
              </w:rPr>
              <w:t xml:space="preserve"> </w:t>
            </w:r>
            <w:proofErr w:type="spellStart"/>
            <w:r w:rsidRPr="00391F22">
              <w:rPr>
                <w:rFonts w:ascii="Arial" w:eastAsia="Times New Roman" w:hAnsi="Arial" w:cs="Arial"/>
                <w:b/>
                <w:bCs/>
                <w:color w:val="000000"/>
                <w:sz w:val="14"/>
                <w:szCs w:val="18"/>
                <w:lang w:val="en-GB" w:eastAsia="zh-CN"/>
              </w:rPr>
              <w:t>pionierveg</w:t>
            </w:r>
            <w:proofErr w:type="spellEnd"/>
            <w:r w:rsidRPr="00391F22">
              <w:rPr>
                <w:rFonts w:ascii="Arial" w:eastAsia="Times New Roman" w:hAnsi="Arial" w:cs="Arial"/>
                <w:b/>
                <w:bCs/>
                <w:color w:val="000000"/>
                <w:sz w:val="14"/>
                <w:szCs w:val="18"/>
                <w:lang w:val="en-GB" w:eastAsia="zh-CN"/>
              </w:rPr>
              <w:t>.</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Senecio</w:t>
            </w:r>
            <w:proofErr w:type="spellEnd"/>
            <w:r w:rsidRPr="00391F22">
              <w:rPr>
                <w:rFonts w:ascii="Arial" w:eastAsia="Times New Roman" w:hAnsi="Arial" w:cs="Arial"/>
                <w:color w:val="000000"/>
                <w:sz w:val="14"/>
                <w:szCs w:val="18"/>
                <w:lang w:val="en-GB" w:eastAsia="zh-CN"/>
              </w:rPr>
              <w:t xml:space="preserve"> vulgaris</w:t>
            </w:r>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 xml:space="preserve">Klein </w:t>
            </w:r>
            <w:proofErr w:type="spellStart"/>
            <w:r w:rsidRPr="00391F22">
              <w:rPr>
                <w:rFonts w:ascii="Arial" w:eastAsia="Times New Roman" w:hAnsi="Arial" w:cs="Arial"/>
                <w:color w:val="000000"/>
                <w:sz w:val="14"/>
                <w:szCs w:val="18"/>
                <w:lang w:val="en-GB" w:eastAsia="zh-CN"/>
              </w:rPr>
              <w:t>kruiskruid</w:t>
            </w:r>
            <w:proofErr w:type="spellEnd"/>
          </w:p>
        </w:tc>
        <w:tc>
          <w:tcPr>
            <w:tcW w:w="318" w:type="pct"/>
            <w:tcBorders>
              <w:top w:val="single" w:sz="4" w:space="0" w:color="C0C0C0"/>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P68</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P48</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P67</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P47</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bP40</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bP60</w:t>
            </w: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Solanum</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nigrum</w:t>
            </w:r>
            <w:proofErr w:type="spellEnd"/>
            <w:r w:rsidRPr="00391F22">
              <w:rPr>
                <w:rFonts w:ascii="Arial" w:eastAsia="Times New Roman" w:hAnsi="Arial" w:cs="Arial"/>
                <w:color w:val="000000"/>
                <w:sz w:val="14"/>
                <w:szCs w:val="18"/>
                <w:lang w:val="en-GB" w:eastAsia="zh-CN"/>
              </w:rPr>
              <w:t xml:space="preserve"> subsp. </w:t>
            </w:r>
            <w:proofErr w:type="spellStart"/>
            <w:r w:rsidRPr="00391F22">
              <w:rPr>
                <w:rFonts w:ascii="Arial" w:eastAsia="Times New Roman" w:hAnsi="Arial" w:cs="Arial"/>
                <w:color w:val="000000"/>
                <w:sz w:val="14"/>
                <w:szCs w:val="18"/>
                <w:lang w:val="en-GB" w:eastAsia="zh-CN"/>
              </w:rPr>
              <w:t>nigrum</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Zwarte</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nachtschade</w:t>
            </w:r>
            <w:proofErr w:type="spellEnd"/>
          </w:p>
        </w:tc>
        <w:tc>
          <w:tcPr>
            <w:tcW w:w="318" w:type="pct"/>
            <w:tcBorders>
              <w:top w:val="nil"/>
              <w:left w:val="single" w:sz="4" w:space="0" w:color="C0C0C0"/>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P68</w:t>
            </w:r>
          </w:p>
        </w:tc>
        <w:tc>
          <w:tcPr>
            <w:tcW w:w="318" w:type="pct"/>
            <w:tcBorders>
              <w:top w:val="nil"/>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P48</w:t>
            </w: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18"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r w:rsidR="00391F22" w:rsidRPr="00391F22" w:rsidTr="00391F22">
        <w:trPr>
          <w:trHeight w:val="240"/>
        </w:trPr>
        <w:tc>
          <w:tcPr>
            <w:tcW w:w="118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Cirsium</w:t>
            </w:r>
            <w:proofErr w:type="spellEnd"/>
            <w:r w:rsidRPr="00391F22">
              <w:rPr>
                <w:rFonts w:ascii="Arial" w:eastAsia="Times New Roman" w:hAnsi="Arial" w:cs="Arial"/>
                <w:color w:val="000000"/>
                <w:sz w:val="14"/>
                <w:szCs w:val="18"/>
                <w:lang w:val="en-GB" w:eastAsia="zh-CN"/>
              </w:rPr>
              <w:t xml:space="preserve"> </w:t>
            </w:r>
            <w:proofErr w:type="spellStart"/>
            <w:r w:rsidRPr="00391F22">
              <w:rPr>
                <w:rFonts w:ascii="Arial" w:eastAsia="Times New Roman" w:hAnsi="Arial" w:cs="Arial"/>
                <w:color w:val="000000"/>
                <w:sz w:val="14"/>
                <w:szCs w:val="18"/>
                <w:lang w:val="en-GB" w:eastAsia="zh-CN"/>
              </w:rPr>
              <w:t>vulgare</w:t>
            </w:r>
            <w:proofErr w:type="spellEnd"/>
          </w:p>
        </w:tc>
        <w:tc>
          <w:tcPr>
            <w:tcW w:w="136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roofErr w:type="spellStart"/>
            <w:r w:rsidRPr="00391F22">
              <w:rPr>
                <w:rFonts w:ascii="Arial" w:eastAsia="Times New Roman" w:hAnsi="Arial" w:cs="Arial"/>
                <w:color w:val="000000"/>
                <w:sz w:val="14"/>
                <w:szCs w:val="18"/>
                <w:lang w:val="en-GB" w:eastAsia="zh-CN"/>
              </w:rPr>
              <w:t>Speerdistel</w:t>
            </w:r>
            <w:proofErr w:type="spellEnd"/>
          </w:p>
        </w:tc>
        <w:tc>
          <w:tcPr>
            <w:tcW w:w="318" w:type="pct"/>
            <w:tcBorders>
              <w:top w:val="nil"/>
              <w:left w:val="single" w:sz="4" w:space="0" w:color="C0C0C0"/>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R48</w:t>
            </w:r>
          </w:p>
        </w:tc>
        <w:tc>
          <w:tcPr>
            <w:tcW w:w="318" w:type="pct"/>
            <w:tcBorders>
              <w:top w:val="nil"/>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G47</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H63</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H69</w:t>
            </w:r>
          </w:p>
        </w:tc>
        <w:tc>
          <w:tcPr>
            <w:tcW w:w="318" w:type="pct"/>
            <w:tcBorders>
              <w:top w:val="single" w:sz="4" w:space="0" w:color="C0C0C0"/>
              <w:left w:val="nil"/>
              <w:bottom w:val="single" w:sz="4" w:space="0" w:color="C0C0C0"/>
              <w:right w:val="single" w:sz="4" w:space="0" w:color="C0C0C0"/>
            </w:tcBorders>
            <w:shd w:val="clear" w:color="auto" w:fill="auto"/>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H48</w:t>
            </w:r>
          </w:p>
        </w:tc>
        <w:tc>
          <w:tcPr>
            <w:tcW w:w="318" w:type="pct"/>
            <w:tcBorders>
              <w:top w:val="single" w:sz="4" w:space="0" w:color="C0C0C0"/>
              <w:left w:val="nil"/>
              <w:bottom w:val="single" w:sz="4" w:space="0" w:color="C0C0C0"/>
              <w:right w:val="single" w:sz="4" w:space="0" w:color="C0C0C0"/>
            </w:tcBorders>
            <w:shd w:val="clear" w:color="000000" w:fill="FFFF00"/>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r w:rsidRPr="00391F22">
              <w:rPr>
                <w:rFonts w:ascii="Arial" w:eastAsia="Times New Roman" w:hAnsi="Arial" w:cs="Arial"/>
                <w:color w:val="000000"/>
                <w:sz w:val="14"/>
                <w:szCs w:val="18"/>
                <w:lang w:val="en-GB" w:eastAsia="zh-CN"/>
              </w:rPr>
              <w:t>G68</w:t>
            </w:r>
          </w:p>
        </w:tc>
        <w:tc>
          <w:tcPr>
            <w:tcW w:w="320"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Calibri" w:eastAsia="Times New Roman" w:hAnsi="Calibri" w:cs="Calibri"/>
                <w:color w:val="000000"/>
                <w:sz w:val="14"/>
                <w:szCs w:val="18"/>
                <w:lang w:val="en-GB" w:eastAsia="zh-CN"/>
              </w:rPr>
            </w:pPr>
          </w:p>
        </w:tc>
        <w:tc>
          <w:tcPr>
            <w:tcW w:w="224" w:type="pct"/>
            <w:tcBorders>
              <w:top w:val="nil"/>
              <w:left w:val="nil"/>
              <w:bottom w:val="nil"/>
              <w:right w:val="nil"/>
            </w:tcBorders>
            <w:shd w:val="clear" w:color="auto" w:fill="auto"/>
            <w:noWrap/>
            <w:vAlign w:val="bottom"/>
            <w:hideMark/>
          </w:tcPr>
          <w:p w:rsidR="00391F22" w:rsidRPr="00391F22" w:rsidRDefault="00391F22" w:rsidP="00391F22">
            <w:pPr>
              <w:spacing w:line="240" w:lineRule="auto"/>
              <w:jc w:val="left"/>
              <w:rPr>
                <w:rFonts w:ascii="Arial" w:eastAsia="Times New Roman" w:hAnsi="Arial" w:cs="Arial"/>
                <w:color w:val="000000"/>
                <w:sz w:val="14"/>
                <w:szCs w:val="18"/>
                <w:lang w:val="en-GB" w:eastAsia="zh-CN"/>
              </w:rPr>
            </w:pPr>
          </w:p>
        </w:tc>
      </w:tr>
    </w:tbl>
    <w:p w:rsidR="00391F22" w:rsidRDefault="00391F22" w:rsidP="00FD39F4">
      <w:pPr>
        <w:rPr>
          <w:b/>
          <w:sz w:val="16"/>
          <w:szCs w:val="16"/>
        </w:rPr>
      </w:pPr>
    </w:p>
    <w:p w:rsidR="00391F22" w:rsidRDefault="00391F22" w:rsidP="00FD39F4">
      <w:pPr>
        <w:rPr>
          <w:b/>
          <w:sz w:val="16"/>
          <w:szCs w:val="16"/>
        </w:rPr>
      </w:pPr>
    </w:p>
    <w:p w:rsidR="00086C44" w:rsidRDefault="00086C44">
      <w:pPr>
        <w:spacing w:line="240" w:lineRule="auto"/>
        <w:jc w:val="left"/>
        <w:rPr>
          <w:rFonts w:asciiTheme="majorHAnsi" w:eastAsiaTheme="majorEastAsia" w:hAnsiTheme="majorHAnsi" w:cstheme="majorBidi"/>
          <w:b/>
          <w:bCs/>
          <w:sz w:val="40"/>
          <w:szCs w:val="40"/>
          <w:lang w:eastAsia="en-US"/>
        </w:rPr>
      </w:pPr>
      <w:r>
        <w:rPr>
          <w:szCs w:val="40"/>
        </w:rPr>
        <w:br w:type="page"/>
      </w:r>
    </w:p>
    <w:p w:rsidR="00086C44" w:rsidRDefault="00086C44" w:rsidP="00086C44">
      <w:pPr>
        <w:pStyle w:val="Bijlage"/>
        <w:rPr>
          <w:color w:val="auto"/>
          <w:szCs w:val="40"/>
        </w:rPr>
      </w:pPr>
      <w:bookmarkStart w:id="180" w:name="_Toc423353436"/>
      <w:r w:rsidRPr="00086C44">
        <w:rPr>
          <w:color w:val="auto"/>
          <w:szCs w:val="40"/>
        </w:rPr>
        <w:lastRenderedPageBreak/>
        <w:t>Hoogteverschillen voor opeenvolgende opnamen, van najaar 2012 tot en met najaar 2014</w:t>
      </w:r>
      <w:bookmarkEnd w:id="180"/>
    </w:p>
    <w:p w:rsidR="00086C44" w:rsidRDefault="00086C44" w:rsidP="00086C44">
      <w:pPr>
        <w:rPr>
          <w:lang w:eastAsia="en-US"/>
        </w:rPr>
      </w:pPr>
    </w:p>
    <w:p w:rsidR="00086C44" w:rsidRPr="00086C44" w:rsidRDefault="00086C44" w:rsidP="00086C44">
      <w:pPr>
        <w:rPr>
          <w:lang w:eastAsia="en-US"/>
        </w:rPr>
      </w:pPr>
      <w:r>
        <w:rPr>
          <w:noProof/>
          <w:lang w:val="en-GB" w:eastAsia="zh-CN"/>
        </w:rPr>
        <w:lastRenderedPageBreak/>
        <w:drawing>
          <wp:inline distT="0" distB="0" distL="0" distR="0">
            <wp:extent cx="5759450" cy="692086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verschil2012b-2013a.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759450" cy="6920865"/>
                    </a:xfrm>
                    <a:prstGeom prst="rect">
                      <a:avLst/>
                    </a:prstGeom>
                  </pic:spPr>
                </pic:pic>
              </a:graphicData>
            </a:graphic>
          </wp:inline>
        </w:drawing>
      </w:r>
      <w:r>
        <w:rPr>
          <w:noProof/>
          <w:lang w:val="en-GB" w:eastAsia="zh-CN"/>
        </w:rPr>
        <w:lastRenderedPageBreak/>
        <w:drawing>
          <wp:inline distT="0" distB="0" distL="0" distR="0">
            <wp:extent cx="5759450" cy="692086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verschil2013a-2013b.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759450" cy="6920865"/>
                    </a:xfrm>
                    <a:prstGeom prst="rect">
                      <a:avLst/>
                    </a:prstGeom>
                  </pic:spPr>
                </pic:pic>
              </a:graphicData>
            </a:graphic>
          </wp:inline>
        </w:drawing>
      </w:r>
      <w:r>
        <w:rPr>
          <w:noProof/>
          <w:lang w:val="en-GB" w:eastAsia="zh-CN"/>
        </w:rPr>
        <w:lastRenderedPageBreak/>
        <w:drawing>
          <wp:inline distT="0" distB="0" distL="0" distR="0">
            <wp:extent cx="5759450" cy="692086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verschil2013b-2014a.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759450" cy="6920865"/>
                    </a:xfrm>
                    <a:prstGeom prst="rect">
                      <a:avLst/>
                    </a:prstGeom>
                  </pic:spPr>
                </pic:pic>
              </a:graphicData>
            </a:graphic>
          </wp:inline>
        </w:drawing>
      </w:r>
      <w:r>
        <w:rPr>
          <w:noProof/>
          <w:lang w:val="en-GB" w:eastAsia="zh-CN"/>
        </w:rPr>
        <w:lastRenderedPageBreak/>
        <w:drawing>
          <wp:inline distT="0" distB="0" distL="0" distR="0">
            <wp:extent cx="5759450" cy="692086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verschil2014a-2014b.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759450" cy="6920865"/>
                    </a:xfrm>
                    <a:prstGeom prst="rect">
                      <a:avLst/>
                    </a:prstGeom>
                  </pic:spPr>
                </pic:pic>
              </a:graphicData>
            </a:graphic>
          </wp:inline>
        </w:drawing>
      </w:r>
    </w:p>
    <w:p w:rsidR="00086C44" w:rsidRPr="000216FE" w:rsidRDefault="00086C44" w:rsidP="00FD39F4">
      <w:pPr>
        <w:rPr>
          <w:b/>
          <w:sz w:val="16"/>
          <w:szCs w:val="16"/>
        </w:rPr>
      </w:pPr>
    </w:p>
    <w:sectPr w:rsidR="00086C44" w:rsidRPr="000216FE" w:rsidSect="00D07D02">
      <w:type w:val="oddPage"/>
      <w:pgSz w:w="11906" w:h="16838" w:code="9"/>
      <w:pgMar w:top="1418" w:right="1418" w:bottom="1418" w:left="1418"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D69B7B4" w15:done="0"/>
  <w15:commentEx w15:paraId="1BB9435E" w15:done="0"/>
  <w15:commentEx w15:paraId="2D5A31DC" w15:done="0"/>
  <w15:commentEx w15:paraId="78378E0C" w15:done="0"/>
  <w15:commentEx w15:paraId="06516D5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62402" w:rsidRDefault="00762402">
      <w:pPr>
        <w:spacing w:line="240" w:lineRule="auto"/>
      </w:pPr>
      <w:r>
        <w:separator/>
      </w:r>
    </w:p>
  </w:endnote>
  <w:endnote w:type="continuationSeparator" w:id="0">
    <w:p w:rsidR="00762402" w:rsidRDefault="00762402">
      <w:pPr>
        <w:spacing w:line="240" w:lineRule="auto"/>
      </w:pPr>
      <w:r>
        <w:continuationSeparator/>
      </w:r>
    </w:p>
  </w:endnote>
  <w:endnote w:type="continuationNotice" w:id="1">
    <w:p w:rsidR="00762402" w:rsidRDefault="0076240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umanst521 BT">
    <w:altName w:val="Lucida Sans Unicode"/>
    <w:charset w:val="00"/>
    <w:family w:val="swiss"/>
    <w:pitch w:val="variable"/>
    <w:sig w:usb0="00000001"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TTE17F6388t00">
    <w:panose1 w:val="00000000000000000000"/>
    <w:charset w:val="00"/>
    <w:family w:val="auto"/>
    <w:notTrueType/>
    <w:pitch w:val="default"/>
    <w:sig w:usb0="00000003" w:usb1="00000000" w:usb2="00000000" w:usb3="00000000" w:csb0="00000001" w:csb1="00000000"/>
  </w:font>
  <w:font w:name="MyriadPro-Light">
    <w:altName w:val="MS Gothic"/>
    <w:panose1 w:val="00000000000000000000"/>
    <w:charset w:val="00"/>
    <w:family w:val="swiss"/>
    <w:notTrueType/>
    <w:pitch w:val="default"/>
    <w:sig w:usb0="00000000" w:usb1="08070000" w:usb2="00000010" w:usb3="00000000" w:csb0="00020001"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3643" w:rsidRDefault="00533643">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2A2926">
      <w:rPr>
        <w:rStyle w:val="PageNumber"/>
        <w:noProof/>
      </w:rPr>
      <w:t>iv</w:t>
    </w:r>
    <w:r>
      <w:rPr>
        <w:rStyle w:val="PageNumber"/>
      </w:rPr>
      <w:fldChar w:fldCharType="end"/>
    </w:r>
  </w:p>
  <w:p w:rsidR="00533643" w:rsidRDefault="00533643" w:rsidP="004B7225">
    <w:pPr>
      <w:pStyle w:val="Footer"/>
      <w:pBdr>
        <w:top w:val="single" w:sz="4" w:space="1" w:color="808080"/>
      </w:pBdr>
      <w:ind w:right="-2"/>
      <w:rPr>
        <w:sz w:val="18"/>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3643" w:rsidRDefault="00533643">
    <w:pPr>
      <w:pStyle w:val="Footer"/>
      <w:framePr w:wrap="around"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sidR="002A2926">
      <w:rPr>
        <w:rStyle w:val="PageNumber"/>
        <w:noProof/>
      </w:rPr>
      <w:t>1</w:t>
    </w:r>
    <w:r>
      <w:rPr>
        <w:rStyle w:val="PageNumber"/>
      </w:rPr>
      <w:fldChar w:fldCharType="end"/>
    </w:r>
  </w:p>
  <w:p w:rsidR="00533643" w:rsidRDefault="00533643" w:rsidP="00EF2247">
    <w:pPr>
      <w:pStyle w:val="Footer"/>
      <w:pBdr>
        <w:top w:val="single" w:sz="4" w:space="1" w:color="auto"/>
      </w:pBdr>
    </w:pPr>
    <w:r>
      <w:rPr>
        <w:smallCaps/>
        <w:sz w:val="18"/>
        <w:szCs w:val="18"/>
      </w:rPr>
      <w:t>Jaarverslag Beheer Spanjaards Duin 2014</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3643" w:rsidRDefault="00533643">
    <w:pPr>
      <w:pStyle w:val="Footer"/>
      <w:spacing w:line="240" w:lineRule="atLeast"/>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3643" w:rsidRPr="0032690E" w:rsidRDefault="00533643" w:rsidP="00CA4DBA">
    <w:pPr>
      <w:pStyle w:val="Footer"/>
      <w:pBdr>
        <w:top w:val="single" w:sz="4" w:space="1" w:color="auto"/>
      </w:pBdr>
      <w:tabs>
        <w:tab w:val="clear" w:pos="9071"/>
        <w:tab w:val="right" w:pos="9072"/>
      </w:tabs>
      <w:ind w:left="426" w:right="281"/>
      <w:rPr>
        <w:smallCaps/>
        <w:sz w:val="18"/>
        <w:szCs w:val="18"/>
      </w:rPr>
    </w:pPr>
    <w:r>
      <w:rPr>
        <w:smallCaps/>
        <w:sz w:val="18"/>
        <w:szCs w:val="18"/>
      </w:rPr>
      <w:t>Jaarverslag Beheer Spanjaards Duin 2014</w:t>
    </w:r>
    <w:r>
      <w:rPr>
        <w:smallCaps/>
        <w:sz w:val="18"/>
        <w:szCs w:val="18"/>
      </w:rPr>
      <w:tab/>
    </w:r>
    <w:r>
      <w:rPr>
        <w:smallCaps/>
        <w:sz w:val="18"/>
        <w:szCs w:val="18"/>
      </w:rPr>
      <w:tab/>
    </w:r>
    <w:r w:rsidRPr="0077234E">
      <w:rPr>
        <w:szCs w:val="18"/>
      </w:rPr>
      <w:t xml:space="preserve">Bijlagen </w:t>
    </w:r>
    <w:r>
      <w:fldChar w:fldCharType="begin"/>
    </w:r>
    <w:r>
      <w:instrText xml:space="preserve"> PAGE   \* MERGEFORMAT </w:instrText>
    </w:r>
    <w:r>
      <w:fldChar w:fldCharType="separate"/>
    </w:r>
    <w:r w:rsidR="002A2926">
      <w:rPr>
        <w:noProof/>
      </w:rPr>
      <w:t>49</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62402" w:rsidRDefault="00762402">
      <w:pPr>
        <w:spacing w:line="240" w:lineRule="auto"/>
      </w:pPr>
      <w:r>
        <w:separator/>
      </w:r>
    </w:p>
  </w:footnote>
  <w:footnote w:type="continuationSeparator" w:id="0">
    <w:p w:rsidR="00762402" w:rsidRDefault="00762402">
      <w:pPr>
        <w:spacing w:line="240" w:lineRule="auto"/>
      </w:pPr>
      <w:r>
        <w:continuationSeparator/>
      </w:r>
    </w:p>
  </w:footnote>
  <w:footnote w:type="continuationNotice" w:id="1">
    <w:p w:rsidR="00762402" w:rsidRDefault="00762402">
      <w:pPr>
        <w:spacing w:line="240" w:lineRule="auto"/>
      </w:pPr>
    </w:p>
  </w:footnote>
  <w:footnote w:id="2">
    <w:p w:rsidR="00533643" w:rsidRDefault="00533643" w:rsidP="00845B55">
      <w:pPr>
        <w:pStyle w:val="FootnoteText"/>
      </w:pPr>
      <w:r>
        <w:rPr>
          <w:rStyle w:val="FootnoteReference"/>
        </w:rPr>
        <w:footnoteRef/>
      </w:r>
      <w:r>
        <w:t xml:space="preserve"> Kruipwilg kiemt meestal in vochtige duinvalleien maar dat was hier klaarblijkelijk niet het geval.</w:t>
      </w:r>
    </w:p>
  </w:footnote>
  <w:footnote w:id="3">
    <w:p w:rsidR="00533643" w:rsidRDefault="00533643">
      <w:pPr>
        <w:pStyle w:val="FootnoteText"/>
      </w:pPr>
      <w:r>
        <w:rPr>
          <w:rStyle w:val="FootnoteReference"/>
        </w:rPr>
        <w:footnoteRef/>
      </w:r>
      <w:r>
        <w:t xml:space="preserve"> Doordat in de doelstellingen geen onderscheid wordt gemaakt in </w:t>
      </w:r>
      <w:proofErr w:type="spellStart"/>
      <w:r>
        <w:t>subhabitattypen</w:t>
      </w:r>
      <w:proofErr w:type="spellEnd"/>
      <w:r>
        <w:t xml:space="preserve"> (zoals H2130A Grijze duinen </w:t>
      </w:r>
      <w:r w:rsidRPr="007728D6">
        <w:rPr>
          <w:i/>
        </w:rPr>
        <w:t>kal</w:t>
      </w:r>
      <w:r>
        <w:rPr>
          <w:i/>
        </w:rPr>
        <w:t>k</w:t>
      </w:r>
      <w:r w:rsidRPr="007728D6">
        <w:rPr>
          <w:i/>
        </w:rPr>
        <w:t>rijk</w:t>
      </w:r>
      <w:r>
        <w:t xml:space="preserve"> en H2130B Grijze duinen </w:t>
      </w:r>
      <w:r w:rsidRPr="007728D6">
        <w:rPr>
          <w:i/>
        </w:rPr>
        <w:t>kalkarm</w:t>
      </w:r>
      <w:r>
        <w:t>) is deze eis enigszins impliciet.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3643" w:rsidRDefault="0053364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3643" w:rsidRDefault="0053364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3643" w:rsidRDefault="0053364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3643" w:rsidRDefault="0053364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3643" w:rsidRDefault="00533643">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3643" w:rsidRDefault="0053364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53764148"/>
    <w:lvl w:ilvl="0">
      <w:start w:val="1"/>
      <w:numFmt w:val="bullet"/>
      <w:lvlText w:val=""/>
      <w:lvlJc w:val="left"/>
      <w:pPr>
        <w:tabs>
          <w:tab w:val="num" w:pos="643"/>
        </w:tabs>
        <w:ind w:left="643" w:hanging="360"/>
      </w:pPr>
      <w:rPr>
        <w:rFonts w:ascii="Symbol" w:hAnsi="Symbol" w:hint="default"/>
      </w:rPr>
    </w:lvl>
  </w:abstractNum>
  <w:abstractNum w:abstractNumId="1">
    <w:nsid w:val="FFFFFF88"/>
    <w:multiLevelType w:val="singleLevel"/>
    <w:tmpl w:val="AF1E9CC0"/>
    <w:lvl w:ilvl="0">
      <w:start w:val="1"/>
      <w:numFmt w:val="decimal"/>
      <w:lvlText w:val="%1."/>
      <w:lvlJc w:val="left"/>
      <w:pPr>
        <w:tabs>
          <w:tab w:val="num" w:pos="360"/>
        </w:tabs>
        <w:ind w:left="360" w:hanging="360"/>
      </w:pPr>
    </w:lvl>
  </w:abstractNum>
  <w:abstractNum w:abstractNumId="2">
    <w:nsid w:val="FFFFFF89"/>
    <w:multiLevelType w:val="singleLevel"/>
    <w:tmpl w:val="6E6217AE"/>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3087441"/>
    <w:multiLevelType w:val="hybridMultilevel"/>
    <w:tmpl w:val="63CE565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03DC4CC4"/>
    <w:multiLevelType w:val="hybridMultilevel"/>
    <w:tmpl w:val="72FA73E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5">
    <w:nsid w:val="073B216D"/>
    <w:multiLevelType w:val="hybridMultilevel"/>
    <w:tmpl w:val="FBFA6B5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07E04298"/>
    <w:multiLevelType w:val="hybridMultilevel"/>
    <w:tmpl w:val="01522812"/>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0AB26D8F"/>
    <w:multiLevelType w:val="hybridMultilevel"/>
    <w:tmpl w:val="B44097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nsid w:val="0C787D3C"/>
    <w:multiLevelType w:val="hybridMultilevel"/>
    <w:tmpl w:val="8C06619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0E3D5A81"/>
    <w:multiLevelType w:val="hybridMultilevel"/>
    <w:tmpl w:val="984E871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0EFF72B1"/>
    <w:multiLevelType w:val="hybridMultilevel"/>
    <w:tmpl w:val="433491A4"/>
    <w:lvl w:ilvl="0" w:tplc="E5269634">
      <w:start w:val="2009"/>
      <w:numFmt w:val="bullet"/>
      <w:pStyle w:val="Normal12pt"/>
      <w:lvlText w:val="-"/>
      <w:lvlJc w:val="left"/>
      <w:pPr>
        <w:tabs>
          <w:tab w:val="num" w:pos="720"/>
        </w:tabs>
        <w:ind w:left="720" w:hanging="360"/>
      </w:pPr>
      <w:rPr>
        <w:rFonts w:ascii="Arial" w:eastAsia="Times New Roman" w:hAnsi="Aria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0F84615E"/>
    <w:multiLevelType w:val="hybridMultilevel"/>
    <w:tmpl w:val="0302D576"/>
    <w:lvl w:ilvl="0" w:tplc="2D428790">
      <w:start w:val="11"/>
      <w:numFmt w:val="bullet"/>
      <w:lvlText w:val="-"/>
      <w:lvlJc w:val="left"/>
      <w:pPr>
        <w:ind w:left="720" w:hanging="360"/>
      </w:pPr>
      <w:rPr>
        <w:rFonts w:ascii="Trebuchet MS" w:eastAsia="PMingLiU" w:hAnsi="Trebuchet MS"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1099638B"/>
    <w:multiLevelType w:val="hybridMultilevel"/>
    <w:tmpl w:val="2C5E9F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1546612A"/>
    <w:multiLevelType w:val="hybridMultilevel"/>
    <w:tmpl w:val="8A8E0E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18FA6D02"/>
    <w:multiLevelType w:val="hybridMultilevel"/>
    <w:tmpl w:val="895039D6"/>
    <w:lvl w:ilvl="0" w:tplc="643CC8FC">
      <w:numFmt w:val="bullet"/>
      <w:lvlText w:val="-"/>
      <w:lvlJc w:val="left"/>
      <w:pPr>
        <w:ind w:left="720" w:hanging="360"/>
      </w:pPr>
      <w:rPr>
        <w:rFonts w:ascii="Arial" w:hAnsi="Aria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1994051C"/>
    <w:multiLevelType w:val="hybridMultilevel"/>
    <w:tmpl w:val="F48C2798"/>
    <w:lvl w:ilvl="0" w:tplc="0FD82822">
      <w:start w:val="1"/>
      <w:numFmt w:val="decimal"/>
      <w:pStyle w:val="Bijlage"/>
      <w:lvlText w:val="Bijlage %1:"/>
      <w:lvlJc w:val="left"/>
      <w:pPr>
        <w:ind w:left="36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nsid w:val="1B4C7962"/>
    <w:multiLevelType w:val="hybridMultilevel"/>
    <w:tmpl w:val="03A4F93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1C0409C2"/>
    <w:multiLevelType w:val="multilevel"/>
    <w:tmpl w:val="FCD8983C"/>
    <w:lvl w:ilvl="0">
      <w:start w:val="1"/>
      <w:numFmt w:val="decimal"/>
      <w:pStyle w:val="Heading1"/>
      <w:lvlText w:val="%1"/>
      <w:lvlJc w:val="left"/>
      <w:pPr>
        <w:tabs>
          <w:tab w:val="num" w:pos="432"/>
        </w:tabs>
        <w:ind w:left="432" w:hanging="432"/>
      </w:pPr>
      <w:rPr>
        <w:rFonts w:cs="Times New Roman" w:hint="default"/>
      </w:rPr>
    </w:lvl>
    <w:lvl w:ilvl="1">
      <w:start w:val="1"/>
      <w:numFmt w:val="decimal"/>
      <w:pStyle w:val="Heading2"/>
      <w:lvlText w:val="%1.%2"/>
      <w:lvlJc w:val="left"/>
      <w:pPr>
        <w:tabs>
          <w:tab w:val="num" w:pos="576"/>
        </w:tabs>
        <w:ind w:left="576" w:hanging="576"/>
      </w:pPr>
      <w:rPr>
        <w:rFonts w:cs="Times New Roman" w:hint="default"/>
      </w:rPr>
    </w:lvl>
    <w:lvl w:ilvl="2">
      <w:start w:val="1"/>
      <w:numFmt w:val="decimal"/>
      <w:pStyle w:val="Heading3"/>
      <w:lvlText w:val="%1.%2.%3"/>
      <w:lvlJc w:val="left"/>
      <w:pPr>
        <w:tabs>
          <w:tab w:val="num" w:pos="720"/>
        </w:tabs>
        <w:ind w:left="720" w:hanging="720"/>
      </w:pPr>
      <w:rPr>
        <w:rFonts w:cs="Times New Roman" w:hint="default"/>
      </w:rPr>
    </w:lvl>
    <w:lvl w:ilvl="3">
      <w:start w:val="1"/>
      <w:numFmt w:val="decimal"/>
      <w:pStyle w:val="Heading4"/>
      <w:lvlText w:val="%1.%2.%3.%4"/>
      <w:lvlJc w:val="left"/>
      <w:pPr>
        <w:tabs>
          <w:tab w:val="num" w:pos="864"/>
        </w:tabs>
        <w:ind w:left="864" w:hanging="864"/>
      </w:pPr>
      <w:rPr>
        <w:rFonts w:cs="Times New Roman" w:hint="default"/>
      </w:rPr>
    </w:lvl>
    <w:lvl w:ilvl="4">
      <w:start w:val="1"/>
      <w:numFmt w:val="decimal"/>
      <w:pStyle w:val="Heading5"/>
      <w:lvlText w:val="%1.%2.%3.%4.%5"/>
      <w:lvlJc w:val="left"/>
      <w:pPr>
        <w:tabs>
          <w:tab w:val="num" w:pos="1008"/>
        </w:tabs>
        <w:ind w:left="1008" w:hanging="1008"/>
      </w:pPr>
      <w:rPr>
        <w:rFonts w:cs="Times New Roman" w:hint="default"/>
      </w:rPr>
    </w:lvl>
    <w:lvl w:ilvl="5">
      <w:start w:val="1"/>
      <w:numFmt w:val="decimal"/>
      <w:pStyle w:val="Heading6"/>
      <w:lvlText w:val="%1.%2.%3.%4.%5.%6"/>
      <w:lvlJc w:val="left"/>
      <w:pPr>
        <w:tabs>
          <w:tab w:val="num" w:pos="1152"/>
        </w:tabs>
        <w:ind w:left="1152" w:hanging="1152"/>
      </w:pPr>
      <w:rPr>
        <w:rFonts w:cs="Times New Roman" w:hint="default"/>
      </w:rPr>
    </w:lvl>
    <w:lvl w:ilvl="6">
      <w:start w:val="1"/>
      <w:numFmt w:val="decimal"/>
      <w:pStyle w:val="Heading7"/>
      <w:lvlText w:val="%1.%2.%3.%4.%5.%6.%7"/>
      <w:lvlJc w:val="left"/>
      <w:pPr>
        <w:tabs>
          <w:tab w:val="num" w:pos="1296"/>
        </w:tabs>
        <w:ind w:left="1296" w:hanging="1296"/>
      </w:pPr>
      <w:rPr>
        <w:rFonts w:cs="Times New Roman" w:hint="default"/>
      </w:rPr>
    </w:lvl>
    <w:lvl w:ilvl="7">
      <w:start w:val="1"/>
      <w:numFmt w:val="decimal"/>
      <w:pStyle w:val="Heading8"/>
      <w:lvlText w:val="%1.%2.%3.%4.%5.%6.%7.%8"/>
      <w:lvlJc w:val="left"/>
      <w:pPr>
        <w:tabs>
          <w:tab w:val="num" w:pos="1440"/>
        </w:tabs>
        <w:ind w:left="1440" w:hanging="1440"/>
      </w:pPr>
      <w:rPr>
        <w:rFonts w:cs="Times New Roman" w:hint="default"/>
      </w:rPr>
    </w:lvl>
    <w:lvl w:ilvl="8">
      <w:start w:val="1"/>
      <w:numFmt w:val="decimal"/>
      <w:pStyle w:val="Heading9"/>
      <w:lvlText w:val="%1.%2.%3.%4.%5.%6.%7.%8.%9"/>
      <w:lvlJc w:val="left"/>
      <w:pPr>
        <w:tabs>
          <w:tab w:val="num" w:pos="1584"/>
        </w:tabs>
        <w:ind w:left="1584" w:hanging="1584"/>
      </w:pPr>
      <w:rPr>
        <w:rFonts w:cs="Times New Roman" w:hint="default"/>
      </w:rPr>
    </w:lvl>
  </w:abstractNum>
  <w:abstractNum w:abstractNumId="18">
    <w:nsid w:val="205C3319"/>
    <w:multiLevelType w:val="multilevel"/>
    <w:tmpl w:val="F2E4DDBE"/>
    <w:lvl w:ilvl="0">
      <w:start w:val="7"/>
      <w:numFmt w:val="decimal"/>
      <w:lvlText w:val="%1"/>
      <w:lvlJc w:val="left"/>
      <w:pPr>
        <w:ind w:left="504" w:hanging="504"/>
      </w:pPr>
      <w:rPr>
        <w:rFonts w:hint="default"/>
      </w:rPr>
    </w:lvl>
    <w:lvl w:ilvl="1">
      <w:start w:val="3"/>
      <w:numFmt w:val="decimal"/>
      <w:lvlText w:val="%1.%2"/>
      <w:lvlJc w:val="left"/>
      <w:pPr>
        <w:ind w:left="504" w:hanging="50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2303749C"/>
    <w:multiLevelType w:val="hybridMultilevel"/>
    <w:tmpl w:val="AA3412D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nsid w:val="24B319F6"/>
    <w:multiLevelType w:val="hybridMultilevel"/>
    <w:tmpl w:val="30A6DD1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2A59402C"/>
    <w:multiLevelType w:val="hybridMultilevel"/>
    <w:tmpl w:val="114CFED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nsid w:val="31042033"/>
    <w:multiLevelType w:val="hybridMultilevel"/>
    <w:tmpl w:val="DCA8BE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nsid w:val="3E2D7C48"/>
    <w:multiLevelType w:val="hybridMultilevel"/>
    <w:tmpl w:val="5EA2E10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nsid w:val="3F514790"/>
    <w:multiLevelType w:val="hybridMultilevel"/>
    <w:tmpl w:val="5D9A46C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5">
    <w:nsid w:val="3F7113EA"/>
    <w:multiLevelType w:val="hybridMultilevel"/>
    <w:tmpl w:val="4DEEF458"/>
    <w:lvl w:ilvl="0" w:tplc="0413000F">
      <w:start w:val="1"/>
      <w:numFmt w:val="decimal"/>
      <w:lvlText w:val="%1."/>
      <w:lvlJc w:val="left"/>
      <w:pPr>
        <w:tabs>
          <w:tab w:val="num" w:pos="720"/>
        </w:tabs>
        <w:ind w:left="720"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6">
    <w:nsid w:val="41B8762C"/>
    <w:multiLevelType w:val="hybridMultilevel"/>
    <w:tmpl w:val="B7747888"/>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nsid w:val="42685A38"/>
    <w:multiLevelType w:val="hybridMultilevel"/>
    <w:tmpl w:val="CEAE934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8">
    <w:nsid w:val="4441291F"/>
    <w:multiLevelType w:val="hybridMultilevel"/>
    <w:tmpl w:val="7196EC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52FC5627"/>
    <w:multiLevelType w:val="hybridMultilevel"/>
    <w:tmpl w:val="680863E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30">
    <w:nsid w:val="55304D90"/>
    <w:multiLevelType w:val="hybridMultilevel"/>
    <w:tmpl w:val="A3687472"/>
    <w:lvl w:ilvl="0" w:tplc="04090019">
      <w:start w:val="1"/>
      <w:numFmt w:val="lowerLetter"/>
      <w:lvlText w:val="%1."/>
      <w:lvlJc w:val="left"/>
      <w:pPr>
        <w:tabs>
          <w:tab w:val="num" w:pos="360"/>
        </w:tabs>
        <w:ind w:left="360" w:hanging="360"/>
      </w:pPr>
      <w:rPr>
        <w:rFonts w:cs="Times New Roman" w:hint="default"/>
      </w:rPr>
    </w:lvl>
    <w:lvl w:ilvl="1" w:tplc="04130003" w:tentative="1">
      <w:start w:val="1"/>
      <w:numFmt w:val="bullet"/>
      <w:lvlText w:val="o"/>
      <w:lvlJc w:val="left"/>
      <w:pPr>
        <w:ind w:left="1080" w:hanging="360"/>
      </w:pPr>
      <w:rPr>
        <w:rFonts w:ascii="Courier New" w:hAnsi="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1">
    <w:nsid w:val="562D4566"/>
    <w:multiLevelType w:val="hybridMultilevel"/>
    <w:tmpl w:val="4036EC4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nsid w:val="566A68A5"/>
    <w:multiLevelType w:val="hybridMultilevel"/>
    <w:tmpl w:val="9AEE452E"/>
    <w:lvl w:ilvl="0" w:tplc="B44AFFE2">
      <w:start w:val="15"/>
      <w:numFmt w:val="bullet"/>
      <w:lvlText w:val="-"/>
      <w:lvlJc w:val="left"/>
      <w:pPr>
        <w:ind w:left="720" w:hanging="360"/>
      </w:pPr>
      <w:rPr>
        <w:rFonts w:ascii="Cambria" w:eastAsia="Times New Roman" w:hAnsi="Cambria"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nsid w:val="58822C02"/>
    <w:multiLevelType w:val="hybridMultilevel"/>
    <w:tmpl w:val="1E1C73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nsid w:val="5C783C4C"/>
    <w:multiLevelType w:val="hybridMultilevel"/>
    <w:tmpl w:val="FAD2D5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nsid w:val="67933FAE"/>
    <w:multiLevelType w:val="hybridMultilevel"/>
    <w:tmpl w:val="A4A033A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nsid w:val="6E993DBA"/>
    <w:multiLevelType w:val="hybridMultilevel"/>
    <w:tmpl w:val="28349ED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nsid w:val="73443E26"/>
    <w:multiLevelType w:val="hybridMultilevel"/>
    <w:tmpl w:val="F6605DD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nsid w:val="74CD3639"/>
    <w:multiLevelType w:val="hybridMultilevel"/>
    <w:tmpl w:val="D0F4A43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nsid w:val="77D326D4"/>
    <w:multiLevelType w:val="hybridMultilevel"/>
    <w:tmpl w:val="9B62A558"/>
    <w:lvl w:ilvl="0" w:tplc="643CC8FC">
      <w:numFmt w:val="bullet"/>
      <w:lvlText w:val="-"/>
      <w:lvlJc w:val="left"/>
      <w:pPr>
        <w:ind w:left="720" w:hanging="360"/>
      </w:pPr>
      <w:rPr>
        <w:rFonts w:ascii="Arial" w:hAnsi="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nsid w:val="7B552C3D"/>
    <w:multiLevelType w:val="hybridMultilevel"/>
    <w:tmpl w:val="D982F1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nsid w:val="7E654D0C"/>
    <w:multiLevelType w:val="hybridMultilevel"/>
    <w:tmpl w:val="022237B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2"/>
  </w:num>
  <w:num w:numId="2">
    <w:abstractNumId w:val="17"/>
  </w:num>
  <w:num w:numId="3">
    <w:abstractNumId w:val="10"/>
  </w:num>
  <w:num w:numId="4">
    <w:abstractNumId w:val="35"/>
  </w:num>
  <w:num w:numId="5">
    <w:abstractNumId w:val="24"/>
  </w:num>
  <w:num w:numId="6">
    <w:abstractNumId w:val="30"/>
  </w:num>
  <w:num w:numId="7">
    <w:abstractNumId w:val="27"/>
  </w:num>
  <w:num w:numId="8">
    <w:abstractNumId w:val="25"/>
  </w:num>
  <w:num w:numId="9">
    <w:abstractNumId w:val="37"/>
  </w:num>
  <w:num w:numId="10">
    <w:abstractNumId w:val="22"/>
  </w:num>
  <w:num w:numId="11">
    <w:abstractNumId w:val="9"/>
  </w:num>
  <w:num w:numId="12">
    <w:abstractNumId w:val="3"/>
  </w:num>
  <w:num w:numId="13">
    <w:abstractNumId w:val="36"/>
  </w:num>
  <w:num w:numId="14">
    <w:abstractNumId w:val="14"/>
  </w:num>
  <w:num w:numId="15">
    <w:abstractNumId w:val="21"/>
  </w:num>
  <w:num w:numId="16">
    <w:abstractNumId w:val="6"/>
  </w:num>
  <w:num w:numId="17">
    <w:abstractNumId w:val="38"/>
  </w:num>
  <w:num w:numId="18">
    <w:abstractNumId w:val="12"/>
  </w:num>
  <w:num w:numId="19">
    <w:abstractNumId w:val="33"/>
  </w:num>
  <w:num w:numId="20">
    <w:abstractNumId w:val="19"/>
  </w:num>
  <w:num w:numId="21">
    <w:abstractNumId w:val="17"/>
  </w:num>
  <w:num w:numId="22">
    <w:abstractNumId w:val="0"/>
  </w:num>
  <w:num w:numId="23">
    <w:abstractNumId w:val="5"/>
  </w:num>
  <w:num w:numId="24">
    <w:abstractNumId w:val="8"/>
  </w:num>
  <w:num w:numId="25">
    <w:abstractNumId w:val="26"/>
  </w:num>
  <w:num w:numId="26">
    <w:abstractNumId w:val="28"/>
  </w:num>
  <w:num w:numId="27">
    <w:abstractNumId w:val="17"/>
  </w:num>
  <w:num w:numId="28">
    <w:abstractNumId w:val="17"/>
  </w:num>
  <w:num w:numId="29">
    <w:abstractNumId w:val="17"/>
  </w:num>
  <w:num w:numId="30">
    <w:abstractNumId w:val="17"/>
  </w:num>
  <w:num w:numId="31">
    <w:abstractNumId w:val="7"/>
  </w:num>
  <w:num w:numId="32">
    <w:abstractNumId w:val="21"/>
  </w:num>
  <w:num w:numId="33">
    <w:abstractNumId w:val="29"/>
  </w:num>
  <w:num w:numId="34">
    <w:abstractNumId w:val="4"/>
  </w:num>
  <w:num w:numId="35">
    <w:abstractNumId w:val="15"/>
  </w:num>
  <w:num w:numId="36">
    <w:abstractNumId w:val="20"/>
  </w:num>
  <w:num w:numId="37">
    <w:abstractNumId w:val="15"/>
  </w:num>
  <w:num w:numId="38">
    <w:abstractNumId w:val="1"/>
  </w:num>
  <w:num w:numId="39">
    <w:abstractNumId w:val="41"/>
  </w:num>
  <w:num w:numId="40">
    <w:abstractNumId w:val="17"/>
  </w:num>
  <w:num w:numId="41">
    <w:abstractNumId w:val="32"/>
  </w:num>
  <w:num w:numId="42">
    <w:abstractNumId w:val="23"/>
  </w:num>
  <w:num w:numId="43">
    <w:abstractNumId w:val="39"/>
  </w:num>
  <w:num w:numId="44">
    <w:abstractNumId w:val="18"/>
  </w:num>
  <w:num w:numId="45">
    <w:abstractNumId w:val="40"/>
  </w:num>
  <w:num w:numId="46">
    <w:abstractNumId w:val="34"/>
  </w:num>
  <w:num w:numId="47">
    <w:abstractNumId w:val="31"/>
  </w:num>
  <w:num w:numId="48">
    <w:abstractNumId w:val="13"/>
  </w:num>
  <w:num w:numId="49">
    <w:abstractNumId w:val="16"/>
  </w:num>
  <w:num w:numId="50">
    <w:abstractNumId w:val="11"/>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arten Laming">
    <w15:presenceInfo w15:providerId="AD" w15:userId="S-1-5-21-2846953949-907873542-1406492985-824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hyphenationZone w:val="425"/>
  <w:evenAndOddHeaders/>
  <w:drawingGridHorizontalSpacing w:val="10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
  <w:rsids>
    <w:rsidRoot w:val="00B4400A"/>
    <w:rsid w:val="000016FF"/>
    <w:rsid w:val="000024FD"/>
    <w:rsid w:val="000058D3"/>
    <w:rsid w:val="000158B1"/>
    <w:rsid w:val="000216FE"/>
    <w:rsid w:val="000225DB"/>
    <w:rsid w:val="00026909"/>
    <w:rsid w:val="00030DA1"/>
    <w:rsid w:val="00054982"/>
    <w:rsid w:val="00055CA0"/>
    <w:rsid w:val="00056760"/>
    <w:rsid w:val="00057063"/>
    <w:rsid w:val="000618C7"/>
    <w:rsid w:val="00084D69"/>
    <w:rsid w:val="00084FA7"/>
    <w:rsid w:val="00086031"/>
    <w:rsid w:val="00086C44"/>
    <w:rsid w:val="000A1A8C"/>
    <w:rsid w:val="000A7C2B"/>
    <w:rsid w:val="000B5DBF"/>
    <w:rsid w:val="000C2600"/>
    <w:rsid w:val="000C580B"/>
    <w:rsid w:val="000C67B2"/>
    <w:rsid w:val="000D11A8"/>
    <w:rsid w:val="000D14E4"/>
    <w:rsid w:val="000E7225"/>
    <w:rsid w:val="000F0729"/>
    <w:rsid w:val="000F0BEF"/>
    <w:rsid w:val="000F211A"/>
    <w:rsid w:val="000F4120"/>
    <w:rsid w:val="00101D6D"/>
    <w:rsid w:val="00102C0B"/>
    <w:rsid w:val="0010378E"/>
    <w:rsid w:val="0010517C"/>
    <w:rsid w:val="001069D0"/>
    <w:rsid w:val="001159E4"/>
    <w:rsid w:val="00122EA1"/>
    <w:rsid w:val="00137DD0"/>
    <w:rsid w:val="001412E6"/>
    <w:rsid w:val="00153682"/>
    <w:rsid w:val="0015689F"/>
    <w:rsid w:val="00170FAB"/>
    <w:rsid w:val="0017600D"/>
    <w:rsid w:val="001830C7"/>
    <w:rsid w:val="00183632"/>
    <w:rsid w:val="00183953"/>
    <w:rsid w:val="0019525C"/>
    <w:rsid w:val="00196269"/>
    <w:rsid w:val="001A56B1"/>
    <w:rsid w:val="001B3B34"/>
    <w:rsid w:val="001C0065"/>
    <w:rsid w:val="001D0C5D"/>
    <w:rsid w:val="001D0FA9"/>
    <w:rsid w:val="001E288C"/>
    <w:rsid w:val="001F1507"/>
    <w:rsid w:val="001F2532"/>
    <w:rsid w:val="001F28B0"/>
    <w:rsid w:val="001F2B1D"/>
    <w:rsid w:val="001F39A5"/>
    <w:rsid w:val="001F6561"/>
    <w:rsid w:val="002014DB"/>
    <w:rsid w:val="0020508C"/>
    <w:rsid w:val="00210AFF"/>
    <w:rsid w:val="00217568"/>
    <w:rsid w:val="00220878"/>
    <w:rsid w:val="00230EE3"/>
    <w:rsid w:val="0023203E"/>
    <w:rsid w:val="002321D4"/>
    <w:rsid w:val="00232A80"/>
    <w:rsid w:val="0023722F"/>
    <w:rsid w:val="002416CA"/>
    <w:rsid w:val="00247637"/>
    <w:rsid w:val="00251830"/>
    <w:rsid w:val="00251997"/>
    <w:rsid w:val="002543FA"/>
    <w:rsid w:val="0025622F"/>
    <w:rsid w:val="0026795C"/>
    <w:rsid w:val="002714FF"/>
    <w:rsid w:val="00271C8B"/>
    <w:rsid w:val="00274B2E"/>
    <w:rsid w:val="002757A5"/>
    <w:rsid w:val="0028134F"/>
    <w:rsid w:val="002816A2"/>
    <w:rsid w:val="00292A2F"/>
    <w:rsid w:val="002A2926"/>
    <w:rsid w:val="002B5236"/>
    <w:rsid w:val="002D574F"/>
    <w:rsid w:val="002D5E8C"/>
    <w:rsid w:val="002F27A2"/>
    <w:rsid w:val="002F30E5"/>
    <w:rsid w:val="002F4BFB"/>
    <w:rsid w:val="003007D6"/>
    <w:rsid w:val="0030746E"/>
    <w:rsid w:val="003149CE"/>
    <w:rsid w:val="00323DDC"/>
    <w:rsid w:val="00331EA6"/>
    <w:rsid w:val="0035092F"/>
    <w:rsid w:val="00351D7D"/>
    <w:rsid w:val="00355857"/>
    <w:rsid w:val="00363CB9"/>
    <w:rsid w:val="00365A07"/>
    <w:rsid w:val="00365C22"/>
    <w:rsid w:val="00365FBA"/>
    <w:rsid w:val="00371015"/>
    <w:rsid w:val="00376A4E"/>
    <w:rsid w:val="0037769F"/>
    <w:rsid w:val="00386474"/>
    <w:rsid w:val="00391DEC"/>
    <w:rsid w:val="00391F22"/>
    <w:rsid w:val="003928D8"/>
    <w:rsid w:val="003B0944"/>
    <w:rsid w:val="003B1EE6"/>
    <w:rsid w:val="003B2C6F"/>
    <w:rsid w:val="003B38C9"/>
    <w:rsid w:val="003B43C0"/>
    <w:rsid w:val="003B6569"/>
    <w:rsid w:val="003C06C0"/>
    <w:rsid w:val="003C1841"/>
    <w:rsid w:val="003C78B3"/>
    <w:rsid w:val="003D6644"/>
    <w:rsid w:val="003E2C2B"/>
    <w:rsid w:val="003E4C5E"/>
    <w:rsid w:val="003F2340"/>
    <w:rsid w:val="003F307F"/>
    <w:rsid w:val="003F77E0"/>
    <w:rsid w:val="00407013"/>
    <w:rsid w:val="004144CA"/>
    <w:rsid w:val="0041583A"/>
    <w:rsid w:val="0042515B"/>
    <w:rsid w:val="0042788F"/>
    <w:rsid w:val="00440784"/>
    <w:rsid w:val="00454995"/>
    <w:rsid w:val="00461B53"/>
    <w:rsid w:val="00464CD9"/>
    <w:rsid w:val="00467E3D"/>
    <w:rsid w:val="004769C6"/>
    <w:rsid w:val="00476E64"/>
    <w:rsid w:val="00481934"/>
    <w:rsid w:val="00482DC8"/>
    <w:rsid w:val="00492063"/>
    <w:rsid w:val="00492E39"/>
    <w:rsid w:val="004A3942"/>
    <w:rsid w:val="004A538D"/>
    <w:rsid w:val="004A5A10"/>
    <w:rsid w:val="004B3B84"/>
    <w:rsid w:val="004B7225"/>
    <w:rsid w:val="004B7502"/>
    <w:rsid w:val="004C1480"/>
    <w:rsid w:val="004C68B2"/>
    <w:rsid w:val="004E59C9"/>
    <w:rsid w:val="004E714C"/>
    <w:rsid w:val="004F11E7"/>
    <w:rsid w:val="004F7479"/>
    <w:rsid w:val="005030E1"/>
    <w:rsid w:val="00503F9D"/>
    <w:rsid w:val="00505AF5"/>
    <w:rsid w:val="00507786"/>
    <w:rsid w:val="00510693"/>
    <w:rsid w:val="0051332F"/>
    <w:rsid w:val="005149C8"/>
    <w:rsid w:val="005328C4"/>
    <w:rsid w:val="00533643"/>
    <w:rsid w:val="0054503D"/>
    <w:rsid w:val="00545C1D"/>
    <w:rsid w:val="005525BB"/>
    <w:rsid w:val="00556C83"/>
    <w:rsid w:val="00557872"/>
    <w:rsid w:val="00561A9E"/>
    <w:rsid w:val="00562522"/>
    <w:rsid w:val="005676EA"/>
    <w:rsid w:val="00576FF5"/>
    <w:rsid w:val="005801D3"/>
    <w:rsid w:val="0059282F"/>
    <w:rsid w:val="005968FD"/>
    <w:rsid w:val="005A299E"/>
    <w:rsid w:val="005A7D1C"/>
    <w:rsid w:val="005B0595"/>
    <w:rsid w:val="005B1E52"/>
    <w:rsid w:val="005D7F67"/>
    <w:rsid w:val="005E073F"/>
    <w:rsid w:val="005E6C90"/>
    <w:rsid w:val="006001AB"/>
    <w:rsid w:val="00612409"/>
    <w:rsid w:val="0061749B"/>
    <w:rsid w:val="00622506"/>
    <w:rsid w:val="00622AF0"/>
    <w:rsid w:val="00623EEB"/>
    <w:rsid w:val="00624626"/>
    <w:rsid w:val="00626C4B"/>
    <w:rsid w:val="00633204"/>
    <w:rsid w:val="00637EC5"/>
    <w:rsid w:val="00646B55"/>
    <w:rsid w:val="00647E11"/>
    <w:rsid w:val="00650EB5"/>
    <w:rsid w:val="0065447E"/>
    <w:rsid w:val="00666385"/>
    <w:rsid w:val="00671CB2"/>
    <w:rsid w:val="00675E24"/>
    <w:rsid w:val="00684011"/>
    <w:rsid w:val="00684539"/>
    <w:rsid w:val="006A1988"/>
    <w:rsid w:val="006A256B"/>
    <w:rsid w:val="006A5946"/>
    <w:rsid w:val="006B2D98"/>
    <w:rsid w:val="006B3A1E"/>
    <w:rsid w:val="006B4ED1"/>
    <w:rsid w:val="006C1EC1"/>
    <w:rsid w:val="006C31E1"/>
    <w:rsid w:val="006D3324"/>
    <w:rsid w:val="006D701F"/>
    <w:rsid w:val="006E06B0"/>
    <w:rsid w:val="006E6C56"/>
    <w:rsid w:val="006F176E"/>
    <w:rsid w:val="006F3AB2"/>
    <w:rsid w:val="006F5933"/>
    <w:rsid w:val="006F639A"/>
    <w:rsid w:val="006F74BF"/>
    <w:rsid w:val="00700D2C"/>
    <w:rsid w:val="00713043"/>
    <w:rsid w:val="00722220"/>
    <w:rsid w:val="00726B8D"/>
    <w:rsid w:val="00727297"/>
    <w:rsid w:val="0073417C"/>
    <w:rsid w:val="0074003F"/>
    <w:rsid w:val="00742DF7"/>
    <w:rsid w:val="00745B7A"/>
    <w:rsid w:val="00747E63"/>
    <w:rsid w:val="00750D87"/>
    <w:rsid w:val="0075428D"/>
    <w:rsid w:val="00760472"/>
    <w:rsid w:val="00762402"/>
    <w:rsid w:val="00762AA3"/>
    <w:rsid w:val="00763BE9"/>
    <w:rsid w:val="007728D6"/>
    <w:rsid w:val="00773ACE"/>
    <w:rsid w:val="00780342"/>
    <w:rsid w:val="0078171A"/>
    <w:rsid w:val="007925A7"/>
    <w:rsid w:val="00793216"/>
    <w:rsid w:val="00794540"/>
    <w:rsid w:val="007B2298"/>
    <w:rsid w:val="007B63DF"/>
    <w:rsid w:val="007C0968"/>
    <w:rsid w:val="007C3E8D"/>
    <w:rsid w:val="007D4D86"/>
    <w:rsid w:val="007D722B"/>
    <w:rsid w:val="007E0608"/>
    <w:rsid w:val="00806AA9"/>
    <w:rsid w:val="008071BD"/>
    <w:rsid w:val="00811A61"/>
    <w:rsid w:val="00812FEA"/>
    <w:rsid w:val="00814CCA"/>
    <w:rsid w:val="008224A4"/>
    <w:rsid w:val="00825584"/>
    <w:rsid w:val="00832758"/>
    <w:rsid w:val="00835335"/>
    <w:rsid w:val="00845B55"/>
    <w:rsid w:val="00845CF5"/>
    <w:rsid w:val="00846AF3"/>
    <w:rsid w:val="00847742"/>
    <w:rsid w:val="008537EA"/>
    <w:rsid w:val="00863EE5"/>
    <w:rsid w:val="008675BF"/>
    <w:rsid w:val="00867AC6"/>
    <w:rsid w:val="0087288C"/>
    <w:rsid w:val="008741DB"/>
    <w:rsid w:val="00874617"/>
    <w:rsid w:val="008834B1"/>
    <w:rsid w:val="00883B01"/>
    <w:rsid w:val="0088595D"/>
    <w:rsid w:val="00892FD6"/>
    <w:rsid w:val="00897E5C"/>
    <w:rsid w:val="008A248F"/>
    <w:rsid w:val="008B0882"/>
    <w:rsid w:val="008B331B"/>
    <w:rsid w:val="008B7C7F"/>
    <w:rsid w:val="008C4A95"/>
    <w:rsid w:val="008C60FE"/>
    <w:rsid w:val="008C6316"/>
    <w:rsid w:val="008C7003"/>
    <w:rsid w:val="008D5E1B"/>
    <w:rsid w:val="008D6424"/>
    <w:rsid w:val="008F2B2C"/>
    <w:rsid w:val="008F31E5"/>
    <w:rsid w:val="008F72AB"/>
    <w:rsid w:val="009001E7"/>
    <w:rsid w:val="00902A29"/>
    <w:rsid w:val="00903878"/>
    <w:rsid w:val="009056D6"/>
    <w:rsid w:val="00912544"/>
    <w:rsid w:val="00917CE4"/>
    <w:rsid w:val="00923B93"/>
    <w:rsid w:val="0092584A"/>
    <w:rsid w:val="0093337A"/>
    <w:rsid w:val="00951771"/>
    <w:rsid w:val="00963A7B"/>
    <w:rsid w:val="00971337"/>
    <w:rsid w:val="009720E0"/>
    <w:rsid w:val="009720FC"/>
    <w:rsid w:val="009721CE"/>
    <w:rsid w:val="00972B41"/>
    <w:rsid w:val="009753EA"/>
    <w:rsid w:val="00990579"/>
    <w:rsid w:val="00992772"/>
    <w:rsid w:val="00997747"/>
    <w:rsid w:val="009A042D"/>
    <w:rsid w:val="009A053F"/>
    <w:rsid w:val="009A17A9"/>
    <w:rsid w:val="009B46A3"/>
    <w:rsid w:val="009B497D"/>
    <w:rsid w:val="009C2303"/>
    <w:rsid w:val="009C25CD"/>
    <w:rsid w:val="009D03FA"/>
    <w:rsid w:val="009D1B11"/>
    <w:rsid w:val="009D7F77"/>
    <w:rsid w:val="009E60AB"/>
    <w:rsid w:val="009F0988"/>
    <w:rsid w:val="009F3A3C"/>
    <w:rsid w:val="009F60F2"/>
    <w:rsid w:val="00A064CF"/>
    <w:rsid w:val="00A30980"/>
    <w:rsid w:val="00A35072"/>
    <w:rsid w:val="00A460EC"/>
    <w:rsid w:val="00A515F2"/>
    <w:rsid w:val="00A658D7"/>
    <w:rsid w:val="00A7572F"/>
    <w:rsid w:val="00A80399"/>
    <w:rsid w:val="00A8299F"/>
    <w:rsid w:val="00A82BCA"/>
    <w:rsid w:val="00A9191D"/>
    <w:rsid w:val="00A965D1"/>
    <w:rsid w:val="00AA03CB"/>
    <w:rsid w:val="00AA4FCF"/>
    <w:rsid w:val="00AB11C7"/>
    <w:rsid w:val="00AB6DDA"/>
    <w:rsid w:val="00AB7CF9"/>
    <w:rsid w:val="00AC4029"/>
    <w:rsid w:val="00AC41D1"/>
    <w:rsid w:val="00AD0D29"/>
    <w:rsid w:val="00AD2B9F"/>
    <w:rsid w:val="00AD547E"/>
    <w:rsid w:val="00AE3D5C"/>
    <w:rsid w:val="00AE7061"/>
    <w:rsid w:val="00AF35B4"/>
    <w:rsid w:val="00B01957"/>
    <w:rsid w:val="00B024FC"/>
    <w:rsid w:val="00B046DB"/>
    <w:rsid w:val="00B14197"/>
    <w:rsid w:val="00B248AC"/>
    <w:rsid w:val="00B3035C"/>
    <w:rsid w:val="00B32F1B"/>
    <w:rsid w:val="00B347FC"/>
    <w:rsid w:val="00B42476"/>
    <w:rsid w:val="00B4379E"/>
    <w:rsid w:val="00B43958"/>
    <w:rsid w:val="00B4400A"/>
    <w:rsid w:val="00B44EDA"/>
    <w:rsid w:val="00B508D6"/>
    <w:rsid w:val="00B5138A"/>
    <w:rsid w:val="00B51E94"/>
    <w:rsid w:val="00B54697"/>
    <w:rsid w:val="00B57F7C"/>
    <w:rsid w:val="00B60FB8"/>
    <w:rsid w:val="00B649A1"/>
    <w:rsid w:val="00B65ED8"/>
    <w:rsid w:val="00B703FD"/>
    <w:rsid w:val="00B74FB1"/>
    <w:rsid w:val="00B76FF2"/>
    <w:rsid w:val="00B87FB5"/>
    <w:rsid w:val="00BA05CF"/>
    <w:rsid w:val="00BA2B77"/>
    <w:rsid w:val="00BA37A4"/>
    <w:rsid w:val="00BA464E"/>
    <w:rsid w:val="00BA7FCC"/>
    <w:rsid w:val="00BB3C0F"/>
    <w:rsid w:val="00BC27A9"/>
    <w:rsid w:val="00BC348C"/>
    <w:rsid w:val="00BC3700"/>
    <w:rsid w:val="00BD2E44"/>
    <w:rsid w:val="00BD5967"/>
    <w:rsid w:val="00BE5845"/>
    <w:rsid w:val="00BF077B"/>
    <w:rsid w:val="00BF1315"/>
    <w:rsid w:val="00BF35C3"/>
    <w:rsid w:val="00C05E87"/>
    <w:rsid w:val="00C06318"/>
    <w:rsid w:val="00C118FE"/>
    <w:rsid w:val="00C217EB"/>
    <w:rsid w:val="00C3390A"/>
    <w:rsid w:val="00C35762"/>
    <w:rsid w:val="00C407EE"/>
    <w:rsid w:val="00C45892"/>
    <w:rsid w:val="00C57302"/>
    <w:rsid w:val="00C71C2C"/>
    <w:rsid w:val="00C913FE"/>
    <w:rsid w:val="00C963C1"/>
    <w:rsid w:val="00CA4DBA"/>
    <w:rsid w:val="00CC27AB"/>
    <w:rsid w:val="00CD0066"/>
    <w:rsid w:val="00CD0192"/>
    <w:rsid w:val="00CD6DBB"/>
    <w:rsid w:val="00CD7FE9"/>
    <w:rsid w:val="00CE3068"/>
    <w:rsid w:val="00CF1F3F"/>
    <w:rsid w:val="00D070CF"/>
    <w:rsid w:val="00D071B3"/>
    <w:rsid w:val="00D07D02"/>
    <w:rsid w:val="00D151E8"/>
    <w:rsid w:val="00D16FA3"/>
    <w:rsid w:val="00D177F5"/>
    <w:rsid w:val="00D17BB6"/>
    <w:rsid w:val="00D20165"/>
    <w:rsid w:val="00D21E8C"/>
    <w:rsid w:val="00D24BF6"/>
    <w:rsid w:val="00D25D4B"/>
    <w:rsid w:val="00D26323"/>
    <w:rsid w:val="00D304E3"/>
    <w:rsid w:val="00D32494"/>
    <w:rsid w:val="00D3620C"/>
    <w:rsid w:val="00D402E0"/>
    <w:rsid w:val="00D40CDA"/>
    <w:rsid w:val="00D4175D"/>
    <w:rsid w:val="00D613CC"/>
    <w:rsid w:val="00D620E4"/>
    <w:rsid w:val="00D814B3"/>
    <w:rsid w:val="00D81F96"/>
    <w:rsid w:val="00D937AA"/>
    <w:rsid w:val="00DB129A"/>
    <w:rsid w:val="00DB159E"/>
    <w:rsid w:val="00DB1684"/>
    <w:rsid w:val="00DB5CB7"/>
    <w:rsid w:val="00DE0176"/>
    <w:rsid w:val="00DE4D09"/>
    <w:rsid w:val="00DE594C"/>
    <w:rsid w:val="00DF1C28"/>
    <w:rsid w:val="00E01276"/>
    <w:rsid w:val="00E01511"/>
    <w:rsid w:val="00E0165B"/>
    <w:rsid w:val="00E021DD"/>
    <w:rsid w:val="00E04B7A"/>
    <w:rsid w:val="00E04D71"/>
    <w:rsid w:val="00E06971"/>
    <w:rsid w:val="00E13ECD"/>
    <w:rsid w:val="00E14D6A"/>
    <w:rsid w:val="00E16F57"/>
    <w:rsid w:val="00E17561"/>
    <w:rsid w:val="00E17D30"/>
    <w:rsid w:val="00E20D4A"/>
    <w:rsid w:val="00E22654"/>
    <w:rsid w:val="00E2643C"/>
    <w:rsid w:val="00E3319C"/>
    <w:rsid w:val="00E4176B"/>
    <w:rsid w:val="00E4587C"/>
    <w:rsid w:val="00E5038C"/>
    <w:rsid w:val="00E51FB2"/>
    <w:rsid w:val="00E5467F"/>
    <w:rsid w:val="00E55B31"/>
    <w:rsid w:val="00E55EF0"/>
    <w:rsid w:val="00E60309"/>
    <w:rsid w:val="00E723AA"/>
    <w:rsid w:val="00E740A9"/>
    <w:rsid w:val="00E811F1"/>
    <w:rsid w:val="00E873A4"/>
    <w:rsid w:val="00E92131"/>
    <w:rsid w:val="00E96B2E"/>
    <w:rsid w:val="00EA0DC1"/>
    <w:rsid w:val="00EA6CE7"/>
    <w:rsid w:val="00EB272F"/>
    <w:rsid w:val="00EB4B44"/>
    <w:rsid w:val="00EC7AE1"/>
    <w:rsid w:val="00ED0A0B"/>
    <w:rsid w:val="00ED22FD"/>
    <w:rsid w:val="00ED3579"/>
    <w:rsid w:val="00EE4136"/>
    <w:rsid w:val="00EF1584"/>
    <w:rsid w:val="00EF2247"/>
    <w:rsid w:val="00EF2CD5"/>
    <w:rsid w:val="00F03339"/>
    <w:rsid w:val="00F03518"/>
    <w:rsid w:val="00F10E53"/>
    <w:rsid w:val="00F15DC8"/>
    <w:rsid w:val="00F17E3A"/>
    <w:rsid w:val="00F24A83"/>
    <w:rsid w:val="00F30ECB"/>
    <w:rsid w:val="00F37005"/>
    <w:rsid w:val="00F40491"/>
    <w:rsid w:val="00F56A6D"/>
    <w:rsid w:val="00F61D9B"/>
    <w:rsid w:val="00F70D12"/>
    <w:rsid w:val="00FA248B"/>
    <w:rsid w:val="00FA38CA"/>
    <w:rsid w:val="00FA617F"/>
    <w:rsid w:val="00FA75EB"/>
    <w:rsid w:val="00FB1211"/>
    <w:rsid w:val="00FB2006"/>
    <w:rsid w:val="00FC1172"/>
    <w:rsid w:val="00FC2427"/>
    <w:rsid w:val="00FC4022"/>
    <w:rsid w:val="00FC5F98"/>
    <w:rsid w:val="00FC61B8"/>
    <w:rsid w:val="00FC6497"/>
    <w:rsid w:val="00FC66D6"/>
    <w:rsid w:val="00FC7DA7"/>
    <w:rsid w:val="00FD39F4"/>
    <w:rsid w:val="00FD59D5"/>
    <w:rsid w:val="00FD5A11"/>
    <w:rsid w:val="00FD5ED6"/>
    <w:rsid w:val="00FE6EC1"/>
    <w:rsid w:val="00FE7012"/>
    <w:rsid w:val="00FF03A8"/>
    <w:rsid w:val="00FF1A14"/>
    <w:rsid w:val="00FF6CCB"/>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rules v:ext="edit">
        <o:r id="V:Rule1" type="connector" idref="#_x0000_s1029"/>
        <o:r id="V:Rule2" type="connector" idref="#_x0000_s1030"/>
        <o:r id="V:Rule3" type="connector" idref="#_x0000_s1028"/>
        <o:r id="V:Rule4" type="connector" idref="#_x0000_s103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PMingLiU" w:hAnsi="Calibri" w:cs="Times New Roman"/>
        <w:lang w:val="nl-NL" w:eastAsia="nl-NL"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uiPriority="99" w:qFormat="1"/>
    <w:lsdException w:name="heading 8" w:uiPriority="99" w:qFormat="1"/>
    <w:lsdException w:name="heading 9" w:uiPriority="9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lsdException w:name="footnote text" w:locked="1" w:uiPriority="99"/>
    <w:lsdException w:name="annotation text" w:locked="1" w:uiPriority="99"/>
    <w:lsdException w:name="header" w:locked="1" w:uiPriority="99"/>
    <w:lsdException w:name="footer" w:locked="1" w:uiPriority="99"/>
    <w:lsdException w:name="index heading" w:locked="1"/>
    <w:lsdException w:name="caption" w:uiPriority="35" w:qFormat="1"/>
    <w:lsdException w:name="table of figures" w:locked="1" w:uiPriority="99"/>
    <w:lsdException w:name="envelope address" w:locked="1"/>
    <w:lsdException w:name="envelope return" w:locked="1"/>
    <w:lsdException w:name="footnote reference" w:locked="1" w:uiPriority="99"/>
    <w:lsdException w:name="annotation reference" w:locked="1" w:uiPriority="99"/>
    <w:lsdException w:name="line number" w:locked="1"/>
    <w:lsdException w:name="page number" w:locked="1" w:uiPriority="99"/>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uiPriority="99"/>
    <w:lsdException w:name="List Number" w:locked="1" w:semiHidden="0" w:unhideWhenUsed="0"/>
    <w:lsdException w:name="List 2" w:locked="1"/>
    <w:lsdException w:name="List 3" w:locked="1"/>
    <w:lsdException w:name="List 4" w:locked="1" w:semiHidden="0" w:unhideWhenUsed="0"/>
    <w:lsdException w:name="List 5" w:locked="1" w:semiHidden="0" w:unhideWhenUsed="0"/>
    <w:lsdException w:name="List Bullet 2" w:locked="1" w:uiPriority="99"/>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nhideWhenUsed="0" w:qFormat="1"/>
    <w:lsdException w:name="Closing" w:locked="1"/>
    <w:lsdException w:name="Signature" w:locked="1"/>
    <w:lsdException w:name="Default Paragraph Font" w:uiPriority="1"/>
    <w:lsdException w:name="Body Text" w:locked="1" w:uiPriority="99"/>
    <w:lsdException w:name="Body Text Indent" w:locked="1" w:uiPriority="99"/>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11" w:unhideWhenUsed="0" w:qFormat="1"/>
    <w:lsdException w:name="Salutation" w:locked="1" w:semiHidden="0" w:unhideWhenUsed="0"/>
    <w:lsdException w:name="Date" w:locked="1" w:semiHidden="0" w:unhideWhenUsed="0"/>
    <w:lsdException w:name="Body Text First Indent" w:locked="1" w:semiHidden="0" w:unhideWhenUsed="0"/>
    <w:lsdException w:name="Body Text First Indent 2" w:locked="1"/>
    <w:lsdException w:name="Note Heading" w:locked="1"/>
    <w:lsdException w:name="Body Text 2" w:locked="1" w:uiPriority="99"/>
    <w:lsdException w:name="Body Text 3" w:locked="1" w:uiPriority="99"/>
    <w:lsdException w:name="Body Text Indent 2" w:locked="1" w:uiPriority="99"/>
    <w:lsdException w:name="Body Text Indent 3" w:locked="1" w:uiPriority="99"/>
    <w:lsdException w:name="Block Text" w:locked="1"/>
    <w:lsdException w:name="Hyperlink" w:locked="1" w:uiPriority="99"/>
    <w:lsdException w:name="FollowedHyperlink" w:locked="1" w:uiPriority="99"/>
    <w:lsdException w:name="Strong" w:semiHidden="0" w:uiPriority="99" w:unhideWhenUsed="0" w:qFormat="1"/>
    <w:lsdException w:name="Emphasis" w:semiHidden="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uiPriority="99"/>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uiPriority="99"/>
    <w:lsdException w:name="No List" w:locked="1" w:uiPriority="99"/>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uiPriority="99"/>
    <w:lsdException w:name="Table Grid" w:semiHidden="0" w:uiPriority="59" w:unhideWhenUsed="0"/>
    <w:lsdException w:name="Table Theme" w:locked="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1841"/>
    <w:pPr>
      <w:spacing w:line="260" w:lineRule="atLeast"/>
      <w:jc w:val="both"/>
    </w:pPr>
    <w:rPr>
      <w:rFonts w:ascii="Trebuchet MS" w:hAnsi="Trebuchet MS"/>
      <w:szCs w:val="24"/>
    </w:rPr>
  </w:style>
  <w:style w:type="paragraph" w:styleId="Heading1">
    <w:name w:val="heading 1"/>
    <w:basedOn w:val="Normal"/>
    <w:next w:val="Normal"/>
    <w:link w:val="Heading1Char1"/>
    <w:qFormat/>
    <w:rsid w:val="003C1841"/>
    <w:pPr>
      <w:keepNext/>
      <w:numPr>
        <w:numId w:val="30"/>
      </w:numPr>
      <w:spacing w:before="40" w:after="240"/>
      <w:outlineLvl w:val="0"/>
    </w:pPr>
    <w:rPr>
      <w:b/>
      <w:bCs/>
      <w:caps/>
      <w:lang w:eastAsia="en-US"/>
    </w:rPr>
  </w:style>
  <w:style w:type="paragraph" w:styleId="Heading2">
    <w:name w:val="heading 2"/>
    <w:basedOn w:val="Normal"/>
    <w:next w:val="Normal"/>
    <w:link w:val="Heading2Char1"/>
    <w:qFormat/>
    <w:rsid w:val="003C1841"/>
    <w:pPr>
      <w:keepNext/>
      <w:numPr>
        <w:ilvl w:val="1"/>
        <w:numId w:val="30"/>
      </w:numPr>
      <w:spacing w:before="360" w:line="240" w:lineRule="atLeast"/>
      <w:outlineLvl w:val="1"/>
    </w:pPr>
    <w:rPr>
      <w:b/>
      <w:bCs/>
      <w:szCs w:val="20"/>
      <w:lang w:eastAsia="en-US"/>
    </w:rPr>
  </w:style>
  <w:style w:type="paragraph" w:styleId="Heading3">
    <w:name w:val="heading 3"/>
    <w:basedOn w:val="Normal"/>
    <w:next w:val="Normal"/>
    <w:link w:val="Heading3Char1"/>
    <w:qFormat/>
    <w:rsid w:val="003C1841"/>
    <w:pPr>
      <w:keepNext/>
      <w:numPr>
        <w:ilvl w:val="2"/>
        <w:numId w:val="30"/>
      </w:numPr>
      <w:spacing w:before="240" w:line="300" w:lineRule="exact"/>
      <w:outlineLvl w:val="2"/>
    </w:pPr>
    <w:rPr>
      <w:b/>
      <w:i/>
      <w:szCs w:val="20"/>
      <w:lang w:eastAsia="en-US"/>
    </w:rPr>
  </w:style>
  <w:style w:type="paragraph" w:styleId="Heading4">
    <w:name w:val="heading 4"/>
    <w:basedOn w:val="Normal"/>
    <w:next w:val="Normal"/>
    <w:link w:val="Heading4Char1"/>
    <w:qFormat/>
    <w:rsid w:val="003C1841"/>
    <w:pPr>
      <w:keepNext/>
      <w:numPr>
        <w:ilvl w:val="3"/>
        <w:numId w:val="30"/>
      </w:numPr>
      <w:spacing w:before="40" w:line="300" w:lineRule="exact"/>
      <w:outlineLvl w:val="3"/>
    </w:pPr>
    <w:rPr>
      <w:b/>
      <w:bCs/>
      <w:szCs w:val="20"/>
      <w:lang w:eastAsia="en-US"/>
    </w:rPr>
  </w:style>
  <w:style w:type="paragraph" w:styleId="Heading5">
    <w:name w:val="heading 5"/>
    <w:basedOn w:val="Normal"/>
    <w:next w:val="Normal"/>
    <w:link w:val="Heading5Char1"/>
    <w:qFormat/>
    <w:rsid w:val="003C1841"/>
    <w:pPr>
      <w:keepNext/>
      <w:numPr>
        <w:ilvl w:val="4"/>
        <w:numId w:val="30"/>
      </w:numPr>
      <w:tabs>
        <w:tab w:val="left" w:pos="2552"/>
        <w:tab w:val="right" w:pos="8505"/>
      </w:tabs>
      <w:spacing w:before="40" w:line="300" w:lineRule="exact"/>
      <w:outlineLvl w:val="4"/>
    </w:pPr>
    <w:rPr>
      <w:b/>
      <w:bCs/>
      <w:szCs w:val="20"/>
      <w:lang w:eastAsia="en-US"/>
    </w:rPr>
  </w:style>
  <w:style w:type="paragraph" w:styleId="Heading6">
    <w:name w:val="heading 6"/>
    <w:basedOn w:val="Normal"/>
    <w:next w:val="Normal"/>
    <w:link w:val="Heading6Char1"/>
    <w:qFormat/>
    <w:rsid w:val="003C1841"/>
    <w:pPr>
      <w:numPr>
        <w:ilvl w:val="5"/>
        <w:numId w:val="30"/>
      </w:numPr>
      <w:spacing w:before="240" w:after="60" w:line="300" w:lineRule="exact"/>
      <w:outlineLvl w:val="5"/>
    </w:pPr>
    <w:rPr>
      <w:b/>
      <w:bCs/>
      <w:szCs w:val="22"/>
      <w:lang w:eastAsia="en-US"/>
    </w:rPr>
  </w:style>
  <w:style w:type="paragraph" w:styleId="Heading7">
    <w:name w:val="heading 7"/>
    <w:basedOn w:val="Normal"/>
    <w:next w:val="Normal"/>
    <w:link w:val="Heading7Char1"/>
    <w:uiPriority w:val="99"/>
    <w:qFormat/>
    <w:rsid w:val="003C1841"/>
    <w:pPr>
      <w:numPr>
        <w:ilvl w:val="6"/>
        <w:numId w:val="30"/>
      </w:numPr>
      <w:spacing w:before="240" w:after="60" w:line="300" w:lineRule="exact"/>
      <w:outlineLvl w:val="6"/>
    </w:pPr>
    <w:rPr>
      <w:lang w:eastAsia="en-US"/>
    </w:rPr>
  </w:style>
  <w:style w:type="paragraph" w:styleId="Heading8">
    <w:name w:val="heading 8"/>
    <w:basedOn w:val="Normal"/>
    <w:next w:val="Normal"/>
    <w:link w:val="Heading8Char1"/>
    <w:uiPriority w:val="99"/>
    <w:qFormat/>
    <w:rsid w:val="003C1841"/>
    <w:pPr>
      <w:numPr>
        <w:ilvl w:val="7"/>
        <w:numId w:val="30"/>
      </w:numPr>
      <w:spacing w:before="240" w:after="60" w:line="300" w:lineRule="exact"/>
      <w:outlineLvl w:val="7"/>
    </w:pPr>
    <w:rPr>
      <w:i/>
      <w:iCs/>
      <w:lang w:eastAsia="en-US"/>
    </w:rPr>
  </w:style>
  <w:style w:type="paragraph" w:styleId="Heading9">
    <w:name w:val="heading 9"/>
    <w:basedOn w:val="Normal"/>
    <w:next w:val="Normal"/>
    <w:link w:val="Heading9Char1"/>
    <w:uiPriority w:val="99"/>
    <w:qFormat/>
    <w:rsid w:val="003C1841"/>
    <w:pPr>
      <w:numPr>
        <w:ilvl w:val="8"/>
        <w:numId w:val="30"/>
      </w:numPr>
      <w:spacing w:before="240" w:after="60" w:line="300" w:lineRule="exact"/>
      <w:outlineLvl w:val="8"/>
    </w:pPr>
    <w:rPr>
      <w:rFonts w:ascii="Arial" w:hAnsi="Arial" w:cs="Arial"/>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locked/>
    <w:rsid w:val="003C1841"/>
    <w:rPr>
      <w:rFonts w:ascii="Trebuchet MS" w:hAnsi="Trebuchet MS"/>
      <w:b/>
      <w:bCs/>
      <w:caps/>
      <w:szCs w:val="24"/>
      <w:lang w:eastAsia="en-US"/>
    </w:rPr>
  </w:style>
  <w:style w:type="character" w:customStyle="1" w:styleId="Heading2Char1">
    <w:name w:val="Heading 2 Char1"/>
    <w:link w:val="Heading2"/>
    <w:locked/>
    <w:rsid w:val="003C1841"/>
    <w:rPr>
      <w:rFonts w:ascii="Trebuchet MS" w:hAnsi="Trebuchet MS"/>
      <w:b/>
      <w:bCs/>
      <w:lang w:eastAsia="en-US"/>
    </w:rPr>
  </w:style>
  <w:style w:type="character" w:customStyle="1" w:styleId="Heading3Char1">
    <w:name w:val="Heading 3 Char1"/>
    <w:link w:val="Heading3"/>
    <w:locked/>
    <w:rsid w:val="003C1841"/>
    <w:rPr>
      <w:rFonts w:ascii="Trebuchet MS" w:hAnsi="Trebuchet MS"/>
      <w:b/>
      <w:i/>
      <w:lang w:eastAsia="en-US"/>
    </w:rPr>
  </w:style>
  <w:style w:type="character" w:customStyle="1" w:styleId="Heading4Char1">
    <w:name w:val="Heading 4 Char1"/>
    <w:link w:val="Heading4"/>
    <w:locked/>
    <w:rsid w:val="003C1841"/>
    <w:rPr>
      <w:rFonts w:ascii="Trebuchet MS" w:hAnsi="Trebuchet MS"/>
      <w:b/>
      <w:bCs/>
      <w:lang w:eastAsia="en-US"/>
    </w:rPr>
  </w:style>
  <w:style w:type="character" w:customStyle="1" w:styleId="Heading5Char1">
    <w:name w:val="Heading 5 Char1"/>
    <w:link w:val="Heading5"/>
    <w:locked/>
    <w:rsid w:val="003C1841"/>
    <w:rPr>
      <w:rFonts w:ascii="Trebuchet MS" w:hAnsi="Trebuchet MS"/>
      <w:b/>
      <w:bCs/>
      <w:lang w:eastAsia="en-US"/>
    </w:rPr>
  </w:style>
  <w:style w:type="character" w:customStyle="1" w:styleId="Heading6Char1">
    <w:name w:val="Heading 6 Char1"/>
    <w:link w:val="Heading6"/>
    <w:locked/>
    <w:rsid w:val="003C1841"/>
    <w:rPr>
      <w:rFonts w:ascii="Trebuchet MS" w:hAnsi="Trebuchet MS"/>
      <w:b/>
      <w:bCs/>
      <w:szCs w:val="22"/>
      <w:lang w:eastAsia="en-US"/>
    </w:rPr>
  </w:style>
  <w:style w:type="character" w:customStyle="1" w:styleId="Heading7Char1">
    <w:name w:val="Heading 7 Char1"/>
    <w:link w:val="Heading7"/>
    <w:uiPriority w:val="99"/>
    <w:locked/>
    <w:rsid w:val="003C1841"/>
    <w:rPr>
      <w:rFonts w:ascii="Trebuchet MS" w:hAnsi="Trebuchet MS"/>
      <w:szCs w:val="24"/>
      <w:lang w:eastAsia="en-US"/>
    </w:rPr>
  </w:style>
  <w:style w:type="character" w:customStyle="1" w:styleId="Heading8Char1">
    <w:name w:val="Heading 8 Char1"/>
    <w:link w:val="Heading8"/>
    <w:uiPriority w:val="99"/>
    <w:locked/>
    <w:rsid w:val="003C1841"/>
    <w:rPr>
      <w:rFonts w:ascii="Trebuchet MS" w:hAnsi="Trebuchet MS"/>
      <w:i/>
      <w:iCs/>
      <w:szCs w:val="24"/>
      <w:lang w:eastAsia="en-US"/>
    </w:rPr>
  </w:style>
  <w:style w:type="character" w:customStyle="1" w:styleId="Heading9Char1">
    <w:name w:val="Heading 9 Char1"/>
    <w:link w:val="Heading9"/>
    <w:uiPriority w:val="99"/>
    <w:locked/>
    <w:rsid w:val="003C1841"/>
    <w:rPr>
      <w:rFonts w:ascii="Arial" w:hAnsi="Arial" w:cs="Arial"/>
      <w:szCs w:val="22"/>
      <w:lang w:eastAsia="en-US"/>
    </w:rPr>
  </w:style>
  <w:style w:type="paragraph" w:styleId="ListBullet">
    <w:name w:val="List Bullet"/>
    <w:basedOn w:val="Normal"/>
    <w:autoRedefine/>
    <w:uiPriority w:val="99"/>
    <w:rsid w:val="003C1841"/>
    <w:pPr>
      <w:numPr>
        <w:numId w:val="1"/>
      </w:numPr>
      <w:spacing w:before="40"/>
    </w:pPr>
    <w:rPr>
      <w:lang w:eastAsia="en-US"/>
    </w:rPr>
  </w:style>
  <w:style w:type="paragraph" w:styleId="TOC3">
    <w:name w:val="toc 3"/>
    <w:basedOn w:val="Normal"/>
    <w:next w:val="Normal"/>
    <w:autoRedefine/>
    <w:uiPriority w:val="39"/>
    <w:rsid w:val="003C1841"/>
    <w:pPr>
      <w:tabs>
        <w:tab w:val="left" w:pos="2024"/>
        <w:tab w:val="right" w:pos="9060"/>
      </w:tabs>
      <w:spacing w:before="40"/>
      <w:ind w:left="1980" w:hanging="704"/>
    </w:pPr>
    <w:rPr>
      <w:noProof/>
      <w:lang w:eastAsia="en-US"/>
    </w:rPr>
  </w:style>
  <w:style w:type="paragraph" w:styleId="TOC1">
    <w:name w:val="toc 1"/>
    <w:basedOn w:val="Normal"/>
    <w:next w:val="Normal"/>
    <w:autoRedefine/>
    <w:uiPriority w:val="39"/>
    <w:rsid w:val="003C1841"/>
    <w:pPr>
      <w:tabs>
        <w:tab w:val="left" w:pos="1276"/>
        <w:tab w:val="right" w:pos="9060"/>
      </w:tabs>
      <w:spacing w:before="200" w:line="300" w:lineRule="exact"/>
      <w:ind w:left="539" w:hanging="539"/>
    </w:pPr>
    <w:rPr>
      <w:caps/>
      <w:noProof/>
      <w:szCs w:val="22"/>
      <w:lang w:eastAsia="en-US"/>
    </w:rPr>
  </w:style>
  <w:style w:type="character" w:styleId="Hyperlink">
    <w:name w:val="Hyperlink"/>
    <w:uiPriority w:val="99"/>
    <w:rsid w:val="003C1841"/>
    <w:rPr>
      <w:rFonts w:cs="Times New Roman"/>
      <w:color w:val="0000FF"/>
      <w:u w:val="single"/>
    </w:rPr>
  </w:style>
  <w:style w:type="paragraph" w:styleId="TOC2">
    <w:name w:val="toc 2"/>
    <w:basedOn w:val="Normal"/>
    <w:next w:val="Normal"/>
    <w:autoRedefine/>
    <w:uiPriority w:val="39"/>
    <w:rsid w:val="003C1841"/>
    <w:pPr>
      <w:tabs>
        <w:tab w:val="left" w:pos="1276"/>
        <w:tab w:val="right" w:pos="9060"/>
      </w:tabs>
      <w:spacing w:before="40"/>
      <w:ind w:left="1260" w:hanging="693"/>
    </w:pPr>
    <w:rPr>
      <w:noProof/>
      <w:szCs w:val="22"/>
      <w:lang w:eastAsia="en-US"/>
    </w:rPr>
  </w:style>
  <w:style w:type="paragraph" w:styleId="Header">
    <w:name w:val="header"/>
    <w:basedOn w:val="Normal"/>
    <w:link w:val="HeaderChar1"/>
    <w:uiPriority w:val="99"/>
    <w:rsid w:val="003C1841"/>
    <w:pPr>
      <w:tabs>
        <w:tab w:val="center" w:pos="4536"/>
        <w:tab w:val="right" w:pos="9072"/>
      </w:tabs>
      <w:spacing w:before="40"/>
    </w:pPr>
    <w:rPr>
      <w:lang w:eastAsia="en-US"/>
    </w:rPr>
  </w:style>
  <w:style w:type="character" w:customStyle="1" w:styleId="HeaderChar1">
    <w:name w:val="Header Char1"/>
    <w:link w:val="Header"/>
    <w:locked/>
    <w:rsid w:val="003C1841"/>
    <w:rPr>
      <w:rFonts w:ascii="Trebuchet MS" w:hAnsi="Trebuchet MS" w:cs="Times New Roman"/>
      <w:sz w:val="24"/>
      <w:szCs w:val="24"/>
    </w:rPr>
  </w:style>
  <w:style w:type="paragraph" w:customStyle="1" w:styleId="Figuur">
    <w:name w:val="Figuur"/>
    <w:uiPriority w:val="99"/>
    <w:rsid w:val="003C1841"/>
    <w:rPr>
      <w:rFonts w:ascii="Tms Rmn" w:hAnsi="Tms Rmn"/>
      <w:b/>
      <w:lang w:val="en-US" w:eastAsia="en-US"/>
    </w:rPr>
  </w:style>
  <w:style w:type="paragraph" w:styleId="Caption">
    <w:name w:val="caption"/>
    <w:basedOn w:val="Normal"/>
    <w:next w:val="Normal"/>
    <w:uiPriority w:val="35"/>
    <w:qFormat/>
    <w:rsid w:val="003C1841"/>
    <w:pPr>
      <w:spacing w:before="120"/>
      <w:jc w:val="center"/>
    </w:pPr>
    <w:rPr>
      <w:rFonts w:cs="Arial"/>
      <w:b/>
      <w:bCs/>
      <w:i/>
      <w:sz w:val="18"/>
      <w:szCs w:val="20"/>
      <w:lang w:eastAsia="en-US"/>
    </w:rPr>
  </w:style>
  <w:style w:type="paragraph" w:styleId="TableofFigures">
    <w:name w:val="table of figures"/>
    <w:basedOn w:val="Normal"/>
    <w:next w:val="Normal"/>
    <w:uiPriority w:val="99"/>
    <w:rsid w:val="003C1841"/>
    <w:pPr>
      <w:spacing w:before="40"/>
      <w:ind w:left="440" w:hanging="440"/>
    </w:pPr>
    <w:rPr>
      <w:lang w:eastAsia="en-US"/>
    </w:rPr>
  </w:style>
  <w:style w:type="character" w:styleId="PageNumber">
    <w:name w:val="page number"/>
    <w:uiPriority w:val="99"/>
    <w:rsid w:val="003C1841"/>
    <w:rPr>
      <w:rFonts w:cs="Times New Roman"/>
    </w:rPr>
  </w:style>
  <w:style w:type="paragraph" w:styleId="Footer">
    <w:name w:val="footer"/>
    <w:basedOn w:val="Normal"/>
    <w:link w:val="FooterChar1"/>
    <w:uiPriority w:val="99"/>
    <w:rsid w:val="003C1841"/>
    <w:pPr>
      <w:tabs>
        <w:tab w:val="center" w:pos="4819"/>
        <w:tab w:val="right" w:pos="9071"/>
      </w:tabs>
      <w:spacing w:before="40" w:line="300" w:lineRule="exact"/>
    </w:pPr>
    <w:rPr>
      <w:szCs w:val="20"/>
      <w:lang w:eastAsia="en-US"/>
    </w:rPr>
  </w:style>
  <w:style w:type="character" w:customStyle="1" w:styleId="FooterChar1">
    <w:name w:val="Footer Char1"/>
    <w:link w:val="Footer"/>
    <w:locked/>
    <w:rsid w:val="003C1841"/>
    <w:rPr>
      <w:rFonts w:ascii="Trebuchet MS" w:hAnsi="Trebuchet MS" w:cs="Times New Roman"/>
      <w:sz w:val="20"/>
      <w:szCs w:val="20"/>
    </w:rPr>
  </w:style>
  <w:style w:type="paragraph" w:styleId="TOC4">
    <w:name w:val="toc 4"/>
    <w:basedOn w:val="Normal"/>
    <w:next w:val="Normal"/>
    <w:autoRedefine/>
    <w:uiPriority w:val="39"/>
    <w:rsid w:val="003C1841"/>
    <w:pPr>
      <w:ind w:left="720"/>
    </w:pPr>
    <w:rPr>
      <w:rFonts w:ascii="Times New Roman" w:hAnsi="Times New Roman"/>
      <w:sz w:val="24"/>
    </w:rPr>
  </w:style>
  <w:style w:type="paragraph" w:styleId="TOC5">
    <w:name w:val="toc 5"/>
    <w:basedOn w:val="Normal"/>
    <w:next w:val="Normal"/>
    <w:autoRedefine/>
    <w:uiPriority w:val="39"/>
    <w:rsid w:val="003C1841"/>
    <w:pPr>
      <w:ind w:left="960"/>
    </w:pPr>
    <w:rPr>
      <w:rFonts w:ascii="Times New Roman" w:hAnsi="Times New Roman"/>
      <w:sz w:val="24"/>
    </w:rPr>
  </w:style>
  <w:style w:type="paragraph" w:styleId="TOC6">
    <w:name w:val="toc 6"/>
    <w:basedOn w:val="Normal"/>
    <w:next w:val="Normal"/>
    <w:autoRedefine/>
    <w:uiPriority w:val="39"/>
    <w:rsid w:val="003C1841"/>
    <w:pPr>
      <w:ind w:left="1200"/>
    </w:pPr>
    <w:rPr>
      <w:rFonts w:ascii="Times New Roman" w:hAnsi="Times New Roman"/>
      <w:sz w:val="24"/>
    </w:rPr>
  </w:style>
  <w:style w:type="paragraph" w:styleId="TOC7">
    <w:name w:val="toc 7"/>
    <w:basedOn w:val="Normal"/>
    <w:next w:val="Normal"/>
    <w:autoRedefine/>
    <w:uiPriority w:val="39"/>
    <w:rsid w:val="003C1841"/>
    <w:pPr>
      <w:ind w:left="1440"/>
    </w:pPr>
    <w:rPr>
      <w:rFonts w:ascii="Times New Roman" w:hAnsi="Times New Roman"/>
      <w:sz w:val="24"/>
    </w:rPr>
  </w:style>
  <w:style w:type="paragraph" w:styleId="TOC8">
    <w:name w:val="toc 8"/>
    <w:basedOn w:val="Normal"/>
    <w:next w:val="Normal"/>
    <w:autoRedefine/>
    <w:uiPriority w:val="39"/>
    <w:rsid w:val="003C1841"/>
    <w:pPr>
      <w:ind w:left="1680"/>
    </w:pPr>
    <w:rPr>
      <w:rFonts w:ascii="Times New Roman" w:hAnsi="Times New Roman"/>
      <w:sz w:val="24"/>
    </w:rPr>
  </w:style>
  <w:style w:type="paragraph" w:styleId="TOC9">
    <w:name w:val="toc 9"/>
    <w:basedOn w:val="Normal"/>
    <w:next w:val="Normal"/>
    <w:autoRedefine/>
    <w:uiPriority w:val="39"/>
    <w:rsid w:val="003C1841"/>
    <w:pPr>
      <w:ind w:left="1920"/>
    </w:pPr>
    <w:rPr>
      <w:rFonts w:ascii="Times New Roman" w:hAnsi="Times New Roman"/>
      <w:sz w:val="24"/>
    </w:rPr>
  </w:style>
  <w:style w:type="paragraph" w:styleId="BalloonText">
    <w:name w:val="Balloon Text"/>
    <w:basedOn w:val="Normal"/>
    <w:link w:val="BalloonTextChar1"/>
    <w:uiPriority w:val="99"/>
    <w:semiHidden/>
    <w:rsid w:val="003C1841"/>
    <w:rPr>
      <w:rFonts w:ascii="Tahoma" w:hAnsi="Tahoma" w:cs="Tahoma"/>
      <w:sz w:val="16"/>
      <w:szCs w:val="16"/>
    </w:rPr>
  </w:style>
  <w:style w:type="character" w:customStyle="1" w:styleId="BalloonTextChar1">
    <w:name w:val="Balloon Text Char1"/>
    <w:link w:val="BalloonText"/>
    <w:semiHidden/>
    <w:locked/>
    <w:rsid w:val="003C1841"/>
    <w:rPr>
      <w:rFonts w:ascii="Tahoma" w:hAnsi="Tahoma" w:cs="Tahoma"/>
      <w:sz w:val="16"/>
      <w:szCs w:val="16"/>
      <w:lang w:eastAsia="nl-NL"/>
    </w:rPr>
  </w:style>
  <w:style w:type="table" w:styleId="TableGrid">
    <w:name w:val="Table Grid"/>
    <w:basedOn w:val="TableNormal"/>
    <w:uiPriority w:val="59"/>
    <w:rsid w:val="003C1841"/>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1"/>
    <w:uiPriority w:val="99"/>
    <w:rsid w:val="003C1841"/>
    <w:pPr>
      <w:tabs>
        <w:tab w:val="left" w:pos="851"/>
        <w:tab w:val="left" w:pos="6237"/>
        <w:tab w:val="right" w:pos="8364"/>
      </w:tabs>
      <w:spacing w:line="300" w:lineRule="atLeast"/>
      <w:jc w:val="left"/>
    </w:pPr>
    <w:rPr>
      <w:color w:val="000000"/>
      <w:sz w:val="24"/>
      <w:szCs w:val="20"/>
      <w:lang w:eastAsia="en-US"/>
    </w:rPr>
  </w:style>
  <w:style w:type="character" w:customStyle="1" w:styleId="BodyTextChar1">
    <w:name w:val="Body Text Char1"/>
    <w:link w:val="BodyText"/>
    <w:locked/>
    <w:rsid w:val="003C1841"/>
    <w:rPr>
      <w:rFonts w:ascii="Trebuchet MS" w:hAnsi="Trebuchet MS" w:cs="Times New Roman"/>
      <w:color w:val="000000"/>
      <w:sz w:val="20"/>
      <w:szCs w:val="20"/>
    </w:rPr>
  </w:style>
  <w:style w:type="paragraph" w:styleId="BodyText2">
    <w:name w:val="Body Text 2"/>
    <w:basedOn w:val="Normal"/>
    <w:link w:val="BodyText2Char1"/>
    <w:uiPriority w:val="99"/>
    <w:rsid w:val="003C1841"/>
    <w:pPr>
      <w:spacing w:line="300" w:lineRule="atLeast"/>
      <w:jc w:val="left"/>
    </w:pPr>
    <w:rPr>
      <w:szCs w:val="20"/>
      <w:lang w:eastAsia="en-US"/>
    </w:rPr>
  </w:style>
  <w:style w:type="character" w:customStyle="1" w:styleId="BodyText2Char1">
    <w:name w:val="Body Text 2 Char1"/>
    <w:link w:val="BodyText2"/>
    <w:locked/>
    <w:rsid w:val="003C1841"/>
    <w:rPr>
      <w:rFonts w:ascii="Trebuchet MS" w:hAnsi="Trebuchet MS" w:cs="Times New Roman"/>
      <w:sz w:val="20"/>
      <w:szCs w:val="20"/>
    </w:rPr>
  </w:style>
  <w:style w:type="paragraph" w:customStyle="1" w:styleId="Lijstalinea1">
    <w:name w:val="Lijstalinea1"/>
    <w:basedOn w:val="Normal"/>
    <w:rsid w:val="003C1841"/>
    <w:pPr>
      <w:ind w:left="708"/>
    </w:pPr>
  </w:style>
  <w:style w:type="character" w:styleId="CommentReference">
    <w:name w:val="annotation reference"/>
    <w:uiPriority w:val="99"/>
    <w:semiHidden/>
    <w:rsid w:val="003C1841"/>
    <w:rPr>
      <w:rFonts w:cs="Times New Roman"/>
      <w:sz w:val="16"/>
      <w:szCs w:val="16"/>
    </w:rPr>
  </w:style>
  <w:style w:type="paragraph" w:styleId="CommentText">
    <w:name w:val="annotation text"/>
    <w:basedOn w:val="Normal"/>
    <w:link w:val="CommentTextChar1"/>
    <w:uiPriority w:val="99"/>
    <w:semiHidden/>
    <w:rsid w:val="003C1841"/>
    <w:rPr>
      <w:szCs w:val="20"/>
    </w:rPr>
  </w:style>
  <w:style w:type="character" w:customStyle="1" w:styleId="CommentTextChar1">
    <w:name w:val="Comment Text Char1"/>
    <w:link w:val="CommentText"/>
    <w:semiHidden/>
    <w:locked/>
    <w:rsid w:val="003C1841"/>
    <w:rPr>
      <w:rFonts w:ascii="Trebuchet MS" w:hAnsi="Trebuchet MS" w:cs="Times New Roman"/>
      <w:sz w:val="20"/>
      <w:szCs w:val="20"/>
      <w:lang w:eastAsia="nl-NL"/>
    </w:rPr>
  </w:style>
  <w:style w:type="paragraph" w:styleId="CommentSubject">
    <w:name w:val="annotation subject"/>
    <w:basedOn w:val="CommentText"/>
    <w:next w:val="CommentText"/>
    <w:link w:val="CommentSubjectChar1"/>
    <w:uiPriority w:val="99"/>
    <w:semiHidden/>
    <w:rsid w:val="003C1841"/>
    <w:rPr>
      <w:b/>
      <w:bCs/>
    </w:rPr>
  </w:style>
  <w:style w:type="character" w:customStyle="1" w:styleId="CommentSubjectChar1">
    <w:name w:val="Comment Subject Char1"/>
    <w:link w:val="CommentSubject"/>
    <w:semiHidden/>
    <w:locked/>
    <w:rsid w:val="003C1841"/>
    <w:rPr>
      <w:rFonts w:ascii="Trebuchet MS" w:hAnsi="Trebuchet MS" w:cs="Times New Roman"/>
      <w:b/>
      <w:bCs/>
      <w:sz w:val="20"/>
      <w:szCs w:val="20"/>
      <w:lang w:eastAsia="nl-NL"/>
    </w:rPr>
  </w:style>
  <w:style w:type="paragraph" w:styleId="FootnoteText">
    <w:name w:val="footnote text"/>
    <w:basedOn w:val="Normal"/>
    <w:link w:val="FootnoteTextChar1"/>
    <w:uiPriority w:val="99"/>
    <w:rsid w:val="003C1841"/>
    <w:rPr>
      <w:szCs w:val="20"/>
    </w:rPr>
  </w:style>
  <w:style w:type="character" w:customStyle="1" w:styleId="FootnoteTextChar1">
    <w:name w:val="Footnote Text Char1"/>
    <w:link w:val="FootnoteText"/>
    <w:uiPriority w:val="99"/>
    <w:locked/>
    <w:rsid w:val="003C1841"/>
    <w:rPr>
      <w:rFonts w:ascii="Trebuchet MS" w:hAnsi="Trebuchet MS" w:cs="Times New Roman"/>
      <w:sz w:val="20"/>
      <w:szCs w:val="20"/>
      <w:lang w:eastAsia="nl-NL"/>
    </w:rPr>
  </w:style>
  <w:style w:type="character" w:styleId="FootnoteReference">
    <w:name w:val="footnote reference"/>
    <w:uiPriority w:val="99"/>
    <w:rsid w:val="003C1841"/>
    <w:rPr>
      <w:rFonts w:cs="Times New Roman"/>
      <w:vertAlign w:val="superscript"/>
    </w:rPr>
  </w:style>
  <w:style w:type="paragraph" w:customStyle="1" w:styleId="HeaderBase">
    <w:name w:val="HeaderBase"/>
    <w:basedOn w:val="Normal"/>
    <w:uiPriority w:val="99"/>
    <w:rsid w:val="003C1841"/>
    <w:pPr>
      <w:spacing w:line="240" w:lineRule="auto"/>
      <w:jc w:val="left"/>
    </w:pPr>
    <w:rPr>
      <w:rFonts w:ascii="Humanst521 BT" w:hAnsi="Humanst521 BT"/>
      <w:noProof/>
      <w:sz w:val="14"/>
      <w:szCs w:val="20"/>
      <w:lang w:eastAsia="en-US"/>
    </w:rPr>
  </w:style>
  <w:style w:type="paragraph" w:styleId="ListBullet2">
    <w:name w:val="List Bullet 2"/>
    <w:basedOn w:val="Normal"/>
    <w:autoRedefine/>
    <w:uiPriority w:val="99"/>
    <w:rsid w:val="003C1841"/>
    <w:pPr>
      <w:tabs>
        <w:tab w:val="num" w:pos="643"/>
      </w:tabs>
      <w:spacing w:line="240" w:lineRule="auto"/>
      <w:ind w:left="643" w:hanging="360"/>
      <w:jc w:val="left"/>
    </w:pPr>
    <w:rPr>
      <w:rFonts w:ascii="Times New Roman" w:hAnsi="Times New Roman"/>
      <w:szCs w:val="20"/>
      <w:lang w:eastAsia="en-US"/>
    </w:rPr>
  </w:style>
  <w:style w:type="table" w:customStyle="1" w:styleId="wlTabel">
    <w:name w:val="wlTabel"/>
    <w:uiPriority w:val="99"/>
    <w:rsid w:val="003C1841"/>
    <w:pPr>
      <w:spacing w:before="60" w:after="60" w:line="264" w:lineRule="auto"/>
    </w:pPr>
    <w:rPr>
      <w:rFonts w:ascii="Times New Roman" w:hAnsi="Times New Roman"/>
    </w:rPr>
    <w:tblPr>
      <w:tblInd w:w="0" w:type="dxa"/>
      <w:tblBorders>
        <w:top w:val="single" w:sz="8" w:space="0" w:color="auto"/>
        <w:left w:val="single" w:sz="12" w:space="0" w:color="auto"/>
        <w:bottom w:val="single" w:sz="12" w:space="0" w:color="auto"/>
        <w:right w:val="single" w:sz="12" w:space="0" w:color="auto"/>
        <w:insideH w:val="single" w:sz="8" w:space="0" w:color="auto"/>
        <w:insideV w:val="single" w:sz="8" w:space="0" w:color="auto"/>
      </w:tblBorders>
      <w:tblCellMar>
        <w:top w:w="0" w:type="dxa"/>
        <w:left w:w="108" w:type="dxa"/>
        <w:bottom w:w="0" w:type="dxa"/>
        <w:right w:w="108" w:type="dxa"/>
      </w:tblCellMar>
    </w:tblPr>
    <w:trPr>
      <w:cantSplit/>
    </w:trPr>
  </w:style>
  <w:style w:type="paragraph" w:styleId="BodyTextIndent">
    <w:name w:val="Body Text Indent"/>
    <w:basedOn w:val="Normal"/>
    <w:link w:val="BodyTextIndentChar1"/>
    <w:uiPriority w:val="99"/>
    <w:rsid w:val="003C1841"/>
    <w:pPr>
      <w:spacing w:line="300" w:lineRule="exact"/>
      <w:ind w:left="567" w:hanging="567"/>
    </w:pPr>
    <w:rPr>
      <w:sz w:val="22"/>
      <w:szCs w:val="20"/>
      <w:lang w:eastAsia="en-US"/>
    </w:rPr>
  </w:style>
  <w:style w:type="character" w:customStyle="1" w:styleId="BodyTextIndentChar1">
    <w:name w:val="Body Text Indent Char1"/>
    <w:link w:val="BodyTextIndent"/>
    <w:locked/>
    <w:rsid w:val="003C1841"/>
    <w:rPr>
      <w:rFonts w:ascii="Trebuchet MS" w:hAnsi="Trebuchet MS" w:cs="Times New Roman"/>
      <w:sz w:val="20"/>
      <w:szCs w:val="20"/>
    </w:rPr>
  </w:style>
  <w:style w:type="paragraph" w:styleId="BodyTextIndent2">
    <w:name w:val="Body Text Indent 2"/>
    <w:basedOn w:val="Normal"/>
    <w:link w:val="BodyTextIndent2Char1"/>
    <w:uiPriority w:val="99"/>
    <w:rsid w:val="003C1841"/>
    <w:pPr>
      <w:tabs>
        <w:tab w:val="left" w:pos="567"/>
        <w:tab w:val="left" w:pos="1134"/>
      </w:tabs>
      <w:spacing w:line="300" w:lineRule="atLeast"/>
      <w:ind w:left="540" w:hanging="540"/>
    </w:pPr>
    <w:rPr>
      <w:sz w:val="22"/>
      <w:lang w:eastAsia="en-US"/>
    </w:rPr>
  </w:style>
  <w:style w:type="character" w:customStyle="1" w:styleId="BodyTextIndent2Char1">
    <w:name w:val="Body Text Indent 2 Char1"/>
    <w:link w:val="BodyTextIndent2"/>
    <w:locked/>
    <w:rsid w:val="003C1841"/>
    <w:rPr>
      <w:rFonts w:ascii="Trebuchet MS" w:hAnsi="Trebuchet MS" w:cs="Times New Roman"/>
      <w:sz w:val="24"/>
      <w:szCs w:val="24"/>
    </w:rPr>
  </w:style>
  <w:style w:type="paragraph" w:styleId="BodyTextIndent3">
    <w:name w:val="Body Text Indent 3"/>
    <w:basedOn w:val="Normal"/>
    <w:link w:val="BodyTextIndent3Char1"/>
    <w:uiPriority w:val="99"/>
    <w:rsid w:val="003C1841"/>
    <w:pPr>
      <w:spacing w:line="300" w:lineRule="atLeast"/>
      <w:ind w:left="720" w:hanging="720"/>
    </w:pPr>
    <w:rPr>
      <w:sz w:val="22"/>
      <w:lang w:eastAsia="en-US"/>
    </w:rPr>
  </w:style>
  <w:style w:type="character" w:customStyle="1" w:styleId="BodyTextIndent3Char1">
    <w:name w:val="Body Text Indent 3 Char1"/>
    <w:link w:val="BodyTextIndent3"/>
    <w:locked/>
    <w:rsid w:val="003C1841"/>
    <w:rPr>
      <w:rFonts w:ascii="Trebuchet MS" w:hAnsi="Trebuchet MS" w:cs="Times New Roman"/>
      <w:sz w:val="24"/>
      <w:szCs w:val="24"/>
    </w:rPr>
  </w:style>
  <w:style w:type="character" w:styleId="FollowedHyperlink">
    <w:name w:val="FollowedHyperlink"/>
    <w:uiPriority w:val="99"/>
    <w:rsid w:val="003C1841"/>
    <w:rPr>
      <w:rFonts w:cs="Times New Roman"/>
      <w:color w:val="800080"/>
      <w:u w:val="single"/>
    </w:rPr>
  </w:style>
  <w:style w:type="paragraph" w:styleId="NormalWeb">
    <w:name w:val="Normal (Web)"/>
    <w:basedOn w:val="Normal"/>
    <w:uiPriority w:val="99"/>
    <w:rsid w:val="003C1841"/>
    <w:pPr>
      <w:spacing w:before="100" w:beforeAutospacing="1" w:after="100" w:afterAutospacing="1" w:line="300" w:lineRule="atLeast"/>
    </w:pPr>
    <w:rPr>
      <w:rFonts w:ascii="Times New Roman" w:hAnsi="Times New Roman"/>
      <w:color w:val="FFFFFF"/>
      <w:sz w:val="24"/>
      <w:lang w:val="en-GB" w:eastAsia="en-US"/>
    </w:rPr>
  </w:style>
  <w:style w:type="paragraph" w:customStyle="1" w:styleId="xl24">
    <w:name w:val="xl24"/>
    <w:basedOn w:val="Normal"/>
    <w:uiPriority w:val="99"/>
    <w:rsid w:val="003C1841"/>
    <w:pPr>
      <w:spacing w:before="100" w:beforeAutospacing="1" w:after="100" w:afterAutospacing="1" w:line="300" w:lineRule="atLeast"/>
      <w:jc w:val="right"/>
    </w:pPr>
    <w:rPr>
      <w:rFonts w:ascii="Arial" w:hAnsi="Arial" w:cs="Arial"/>
      <w:sz w:val="16"/>
      <w:szCs w:val="16"/>
      <w:lang w:val="en-GB" w:eastAsia="en-US"/>
    </w:rPr>
  </w:style>
  <w:style w:type="paragraph" w:customStyle="1" w:styleId="xl25">
    <w:name w:val="xl25"/>
    <w:basedOn w:val="Normal"/>
    <w:uiPriority w:val="99"/>
    <w:rsid w:val="003C1841"/>
    <w:pPr>
      <w:spacing w:before="100" w:beforeAutospacing="1" w:after="100" w:afterAutospacing="1" w:line="300" w:lineRule="atLeast"/>
    </w:pPr>
    <w:rPr>
      <w:rFonts w:ascii="Arial" w:hAnsi="Arial" w:cs="Arial"/>
      <w:sz w:val="16"/>
      <w:szCs w:val="16"/>
      <w:lang w:val="en-GB" w:eastAsia="en-US"/>
    </w:rPr>
  </w:style>
  <w:style w:type="paragraph" w:customStyle="1" w:styleId="xl26">
    <w:name w:val="xl26"/>
    <w:basedOn w:val="Normal"/>
    <w:uiPriority w:val="99"/>
    <w:rsid w:val="003C1841"/>
    <w:pPr>
      <w:spacing w:before="100" w:beforeAutospacing="1" w:after="100" w:afterAutospacing="1" w:line="300" w:lineRule="atLeast"/>
      <w:jc w:val="right"/>
    </w:pPr>
    <w:rPr>
      <w:rFonts w:ascii="Arial" w:hAnsi="Arial" w:cs="Arial"/>
      <w:sz w:val="16"/>
      <w:szCs w:val="16"/>
      <w:lang w:val="en-GB" w:eastAsia="en-US"/>
    </w:rPr>
  </w:style>
  <w:style w:type="paragraph" w:customStyle="1" w:styleId="xl27">
    <w:name w:val="xl27"/>
    <w:basedOn w:val="Normal"/>
    <w:uiPriority w:val="99"/>
    <w:rsid w:val="003C1841"/>
    <w:pPr>
      <w:shd w:val="clear" w:color="auto" w:fill="FFFF99"/>
      <w:spacing w:before="100" w:beforeAutospacing="1" w:after="100" w:afterAutospacing="1" w:line="300" w:lineRule="atLeast"/>
    </w:pPr>
    <w:rPr>
      <w:rFonts w:ascii="Times New Roman" w:hAnsi="Times New Roman"/>
      <w:sz w:val="24"/>
      <w:lang w:val="en-GB" w:eastAsia="en-US"/>
    </w:rPr>
  </w:style>
  <w:style w:type="paragraph" w:customStyle="1" w:styleId="xl28">
    <w:name w:val="xl28"/>
    <w:basedOn w:val="Normal"/>
    <w:uiPriority w:val="99"/>
    <w:rsid w:val="003C1841"/>
    <w:pPr>
      <w:shd w:val="clear" w:color="auto" w:fill="CCFFCC"/>
      <w:spacing w:before="100" w:beforeAutospacing="1" w:after="100" w:afterAutospacing="1" w:line="300" w:lineRule="atLeast"/>
    </w:pPr>
    <w:rPr>
      <w:rFonts w:ascii="Times New Roman" w:hAnsi="Times New Roman"/>
      <w:sz w:val="24"/>
      <w:lang w:val="en-GB" w:eastAsia="en-US"/>
    </w:rPr>
  </w:style>
  <w:style w:type="paragraph" w:customStyle="1" w:styleId="xl29">
    <w:name w:val="xl29"/>
    <w:basedOn w:val="Normal"/>
    <w:uiPriority w:val="99"/>
    <w:rsid w:val="003C1841"/>
    <w:pPr>
      <w:shd w:val="clear" w:color="auto" w:fill="CCFFCC"/>
      <w:spacing w:before="100" w:beforeAutospacing="1" w:after="100" w:afterAutospacing="1" w:line="300" w:lineRule="atLeast"/>
    </w:pPr>
    <w:rPr>
      <w:rFonts w:ascii="Times New Roman" w:hAnsi="Times New Roman"/>
      <w:sz w:val="24"/>
      <w:lang w:val="en-GB" w:eastAsia="en-US"/>
    </w:rPr>
  </w:style>
  <w:style w:type="paragraph" w:customStyle="1" w:styleId="xl31">
    <w:name w:val="xl31"/>
    <w:basedOn w:val="Normal"/>
    <w:uiPriority w:val="99"/>
    <w:rsid w:val="003C1841"/>
    <w:pPr>
      <w:shd w:val="clear" w:color="auto" w:fill="CCFFCC"/>
      <w:spacing w:before="100" w:beforeAutospacing="1" w:after="100" w:afterAutospacing="1" w:line="300" w:lineRule="atLeast"/>
    </w:pPr>
    <w:rPr>
      <w:rFonts w:ascii="Times New Roman" w:hAnsi="Times New Roman"/>
      <w:sz w:val="24"/>
      <w:lang w:val="en-GB" w:eastAsia="en-US"/>
    </w:rPr>
  </w:style>
  <w:style w:type="paragraph" w:customStyle="1" w:styleId="xl32">
    <w:name w:val="xl32"/>
    <w:basedOn w:val="Normal"/>
    <w:uiPriority w:val="99"/>
    <w:rsid w:val="003C1841"/>
    <w:pPr>
      <w:spacing w:before="100" w:beforeAutospacing="1" w:after="100" w:afterAutospacing="1" w:line="300" w:lineRule="atLeast"/>
      <w:jc w:val="center"/>
    </w:pPr>
    <w:rPr>
      <w:rFonts w:ascii="Times New Roman" w:hAnsi="Times New Roman"/>
      <w:sz w:val="24"/>
      <w:lang w:val="en-GB" w:eastAsia="en-US"/>
    </w:rPr>
  </w:style>
  <w:style w:type="paragraph" w:customStyle="1" w:styleId="xl33">
    <w:name w:val="xl33"/>
    <w:basedOn w:val="Normal"/>
    <w:uiPriority w:val="99"/>
    <w:rsid w:val="003C1841"/>
    <w:pPr>
      <w:shd w:val="clear" w:color="auto" w:fill="99CCFF"/>
      <w:spacing w:before="100" w:beforeAutospacing="1" w:after="100" w:afterAutospacing="1" w:line="300" w:lineRule="atLeast"/>
      <w:jc w:val="center"/>
    </w:pPr>
    <w:rPr>
      <w:rFonts w:ascii="Times New Roman" w:hAnsi="Times New Roman"/>
      <w:sz w:val="24"/>
      <w:lang w:val="en-GB" w:eastAsia="en-US"/>
    </w:rPr>
  </w:style>
  <w:style w:type="paragraph" w:customStyle="1" w:styleId="xl34">
    <w:name w:val="xl34"/>
    <w:basedOn w:val="Normal"/>
    <w:uiPriority w:val="99"/>
    <w:rsid w:val="003C1841"/>
    <w:pPr>
      <w:shd w:val="clear" w:color="auto" w:fill="FFFF99"/>
      <w:spacing w:before="100" w:beforeAutospacing="1" w:after="100" w:afterAutospacing="1" w:line="300" w:lineRule="atLeast"/>
      <w:jc w:val="center"/>
    </w:pPr>
    <w:rPr>
      <w:rFonts w:ascii="Times New Roman" w:hAnsi="Times New Roman"/>
      <w:sz w:val="24"/>
      <w:lang w:val="en-GB" w:eastAsia="en-US"/>
    </w:rPr>
  </w:style>
  <w:style w:type="paragraph" w:customStyle="1" w:styleId="xl35">
    <w:name w:val="xl35"/>
    <w:basedOn w:val="Normal"/>
    <w:uiPriority w:val="99"/>
    <w:rsid w:val="003C1841"/>
    <w:pPr>
      <w:shd w:val="clear" w:color="auto" w:fill="CCFFCC"/>
      <w:spacing w:before="100" w:beforeAutospacing="1" w:after="100" w:afterAutospacing="1" w:line="300" w:lineRule="atLeast"/>
      <w:jc w:val="center"/>
    </w:pPr>
    <w:rPr>
      <w:rFonts w:ascii="Times New Roman" w:hAnsi="Times New Roman"/>
      <w:sz w:val="24"/>
      <w:lang w:val="en-GB" w:eastAsia="en-US"/>
    </w:rPr>
  </w:style>
  <w:style w:type="paragraph" w:customStyle="1" w:styleId="xl36">
    <w:name w:val="xl36"/>
    <w:basedOn w:val="Normal"/>
    <w:uiPriority w:val="99"/>
    <w:rsid w:val="003C1841"/>
    <w:pPr>
      <w:spacing w:before="100" w:beforeAutospacing="1" w:after="100" w:afterAutospacing="1" w:line="300" w:lineRule="atLeast"/>
    </w:pPr>
    <w:rPr>
      <w:rFonts w:ascii="Times New Roman" w:hAnsi="Times New Roman"/>
      <w:sz w:val="24"/>
      <w:lang w:val="en-GB" w:eastAsia="en-US"/>
    </w:rPr>
  </w:style>
  <w:style w:type="paragraph" w:customStyle="1" w:styleId="xl38">
    <w:name w:val="xl38"/>
    <w:basedOn w:val="Normal"/>
    <w:uiPriority w:val="99"/>
    <w:rsid w:val="003C1841"/>
    <w:pPr>
      <w:shd w:val="clear" w:color="auto" w:fill="99CCFF"/>
      <w:spacing w:before="100" w:beforeAutospacing="1" w:after="100" w:afterAutospacing="1" w:line="300" w:lineRule="atLeast"/>
    </w:pPr>
    <w:rPr>
      <w:rFonts w:ascii="Times New Roman" w:hAnsi="Times New Roman"/>
      <w:sz w:val="24"/>
      <w:lang w:val="en-GB" w:eastAsia="en-US"/>
    </w:rPr>
  </w:style>
  <w:style w:type="paragraph" w:customStyle="1" w:styleId="xl39">
    <w:name w:val="xl39"/>
    <w:basedOn w:val="Normal"/>
    <w:uiPriority w:val="99"/>
    <w:rsid w:val="003C1841"/>
    <w:pPr>
      <w:shd w:val="clear" w:color="auto" w:fill="FFFF99"/>
      <w:spacing w:before="100" w:beforeAutospacing="1" w:after="100" w:afterAutospacing="1" w:line="300" w:lineRule="atLeast"/>
    </w:pPr>
    <w:rPr>
      <w:rFonts w:ascii="Times New Roman" w:hAnsi="Times New Roman"/>
      <w:sz w:val="24"/>
      <w:lang w:val="en-GB" w:eastAsia="en-US"/>
    </w:rPr>
  </w:style>
  <w:style w:type="paragraph" w:customStyle="1" w:styleId="xl40">
    <w:name w:val="xl40"/>
    <w:basedOn w:val="Normal"/>
    <w:uiPriority w:val="99"/>
    <w:rsid w:val="003C1841"/>
    <w:pPr>
      <w:shd w:val="clear" w:color="auto" w:fill="CCFFCC"/>
      <w:spacing w:before="100" w:beforeAutospacing="1" w:after="100" w:afterAutospacing="1" w:line="300" w:lineRule="atLeast"/>
    </w:pPr>
    <w:rPr>
      <w:rFonts w:ascii="Times New Roman" w:hAnsi="Times New Roman"/>
      <w:sz w:val="24"/>
      <w:lang w:val="en-GB" w:eastAsia="en-US"/>
    </w:rPr>
  </w:style>
  <w:style w:type="paragraph" w:customStyle="1" w:styleId="xl41">
    <w:name w:val="xl41"/>
    <w:basedOn w:val="Normal"/>
    <w:uiPriority w:val="99"/>
    <w:rsid w:val="003C1841"/>
    <w:pPr>
      <w:spacing w:before="100" w:beforeAutospacing="1" w:after="100" w:afterAutospacing="1" w:line="300" w:lineRule="atLeast"/>
      <w:jc w:val="center"/>
    </w:pPr>
    <w:rPr>
      <w:rFonts w:ascii="Times New Roman" w:hAnsi="Times New Roman"/>
      <w:sz w:val="24"/>
      <w:lang w:val="en-GB" w:eastAsia="en-US"/>
    </w:rPr>
  </w:style>
  <w:style w:type="character" w:customStyle="1" w:styleId="FiguurChar">
    <w:name w:val="Figuur Char"/>
    <w:uiPriority w:val="99"/>
    <w:rsid w:val="003C1841"/>
    <w:rPr>
      <w:rFonts w:ascii="Tms Rmn" w:hAnsi="Tms Rmn" w:cs="Times New Roman"/>
      <w:b/>
      <w:lang w:val="en-US" w:eastAsia="en-US" w:bidi="ar-SA"/>
    </w:rPr>
  </w:style>
  <w:style w:type="character" w:customStyle="1" w:styleId="BijschriftChar">
    <w:name w:val="Bijschrift Char"/>
    <w:uiPriority w:val="99"/>
    <w:rsid w:val="003C1841"/>
    <w:rPr>
      <w:rFonts w:ascii="Trebuchet MS" w:hAnsi="Trebuchet MS" w:cs="Arial"/>
      <w:b/>
      <w:bCs/>
      <w:lang w:val="nl-NL" w:eastAsia="en-US" w:bidi="ar-SA"/>
    </w:rPr>
  </w:style>
  <w:style w:type="paragraph" w:customStyle="1" w:styleId="Opmaakprofiel10ptVetCentreren">
    <w:name w:val="Opmaakprofiel 10 pt Vet Centreren"/>
    <w:basedOn w:val="Normal"/>
    <w:uiPriority w:val="99"/>
    <w:rsid w:val="003C1841"/>
    <w:pPr>
      <w:spacing w:before="120" w:line="300" w:lineRule="atLeast"/>
      <w:jc w:val="center"/>
    </w:pPr>
    <w:rPr>
      <w:b/>
      <w:bCs/>
      <w:szCs w:val="20"/>
      <w:lang w:eastAsia="en-US"/>
    </w:rPr>
  </w:style>
  <w:style w:type="paragraph" w:styleId="BodyText3">
    <w:name w:val="Body Text 3"/>
    <w:basedOn w:val="Normal"/>
    <w:link w:val="BodyText3Char1"/>
    <w:uiPriority w:val="99"/>
    <w:rsid w:val="003C1841"/>
    <w:pPr>
      <w:spacing w:after="120" w:line="300" w:lineRule="atLeast"/>
    </w:pPr>
    <w:rPr>
      <w:sz w:val="16"/>
      <w:szCs w:val="16"/>
      <w:lang w:eastAsia="en-US"/>
    </w:rPr>
  </w:style>
  <w:style w:type="character" w:customStyle="1" w:styleId="BodyText3Char1">
    <w:name w:val="Body Text 3 Char1"/>
    <w:link w:val="BodyText3"/>
    <w:locked/>
    <w:rsid w:val="003C1841"/>
    <w:rPr>
      <w:rFonts w:ascii="Trebuchet MS" w:hAnsi="Trebuchet MS" w:cs="Times New Roman"/>
      <w:sz w:val="16"/>
      <w:szCs w:val="16"/>
    </w:rPr>
  </w:style>
  <w:style w:type="character" w:styleId="Strong">
    <w:name w:val="Strong"/>
    <w:uiPriority w:val="99"/>
    <w:qFormat/>
    <w:rsid w:val="003C1841"/>
    <w:rPr>
      <w:rFonts w:cs="Times New Roman"/>
      <w:b/>
      <w:bCs/>
    </w:rPr>
  </w:style>
  <w:style w:type="paragraph" w:customStyle="1" w:styleId="authorgroup">
    <w:name w:val="authorgroup"/>
    <w:basedOn w:val="Normal"/>
    <w:uiPriority w:val="99"/>
    <w:rsid w:val="003C1841"/>
    <w:pPr>
      <w:spacing w:before="100" w:beforeAutospacing="1" w:after="100" w:afterAutospacing="1" w:line="300" w:lineRule="atLeast"/>
      <w:jc w:val="left"/>
    </w:pPr>
    <w:rPr>
      <w:rFonts w:ascii="Times New Roman" w:hAnsi="Times New Roman"/>
      <w:sz w:val="24"/>
    </w:rPr>
  </w:style>
  <w:style w:type="paragraph" w:customStyle="1" w:styleId="issuenav">
    <w:name w:val="issuenav"/>
    <w:basedOn w:val="Normal"/>
    <w:uiPriority w:val="99"/>
    <w:rsid w:val="003C1841"/>
    <w:pPr>
      <w:spacing w:before="100" w:beforeAutospacing="1" w:after="100" w:afterAutospacing="1" w:line="300" w:lineRule="atLeast"/>
      <w:jc w:val="left"/>
    </w:pPr>
    <w:rPr>
      <w:rFonts w:ascii="Times New Roman" w:hAnsi="Times New Roman"/>
      <w:sz w:val="24"/>
    </w:rPr>
  </w:style>
  <w:style w:type="character" w:customStyle="1" w:styleId="a">
    <w:name w:val="a"/>
    <w:uiPriority w:val="99"/>
    <w:rsid w:val="003C1841"/>
    <w:rPr>
      <w:rFonts w:cs="Times New Roman"/>
    </w:rPr>
  </w:style>
  <w:style w:type="character" w:customStyle="1" w:styleId="w">
    <w:name w:val="w"/>
    <w:uiPriority w:val="99"/>
    <w:rsid w:val="003C1841"/>
    <w:rPr>
      <w:rFonts w:cs="Times New Roman"/>
    </w:rPr>
  </w:style>
  <w:style w:type="paragraph" w:customStyle="1" w:styleId="reference">
    <w:name w:val="reference"/>
    <w:basedOn w:val="Normal"/>
    <w:uiPriority w:val="99"/>
    <w:rsid w:val="003C1841"/>
    <w:pPr>
      <w:spacing w:before="100" w:beforeAutospacing="1" w:after="100" w:afterAutospacing="1" w:line="300" w:lineRule="atLeast"/>
      <w:jc w:val="left"/>
    </w:pPr>
    <w:rPr>
      <w:rFonts w:ascii="Times New Roman" w:hAnsi="Times New Roman"/>
      <w:sz w:val="24"/>
    </w:rPr>
  </w:style>
  <w:style w:type="paragraph" w:customStyle="1" w:styleId="References">
    <w:name w:val="References"/>
    <w:basedOn w:val="Normal"/>
    <w:uiPriority w:val="99"/>
    <w:rsid w:val="003C1841"/>
    <w:pPr>
      <w:spacing w:line="300" w:lineRule="atLeast"/>
      <w:ind w:left="284" w:hanging="284"/>
    </w:pPr>
    <w:rPr>
      <w:rFonts w:ascii="Times New Roman" w:hAnsi="Times New Roman"/>
      <w:sz w:val="24"/>
      <w:lang w:val="en-GB" w:eastAsia="en-US"/>
    </w:rPr>
  </w:style>
  <w:style w:type="paragraph" w:customStyle="1" w:styleId="Normal12pt">
    <w:name w:val="Normal + 12 pt"/>
    <w:basedOn w:val="Normal"/>
    <w:uiPriority w:val="99"/>
    <w:rsid w:val="003C1841"/>
    <w:pPr>
      <w:numPr>
        <w:numId w:val="3"/>
      </w:numPr>
      <w:spacing w:line="240" w:lineRule="auto"/>
      <w:jc w:val="left"/>
    </w:pPr>
    <w:rPr>
      <w:rFonts w:ascii="Arial" w:hAnsi="Arial"/>
      <w:sz w:val="22"/>
      <w:szCs w:val="22"/>
      <w:lang w:eastAsia="en-US"/>
    </w:rPr>
  </w:style>
  <w:style w:type="paragraph" w:customStyle="1" w:styleId="H5">
    <w:name w:val="H5"/>
    <w:basedOn w:val="Normal"/>
    <w:next w:val="Normal"/>
    <w:rsid w:val="003C1841"/>
    <w:pPr>
      <w:keepNext/>
      <w:autoSpaceDE w:val="0"/>
      <w:autoSpaceDN w:val="0"/>
      <w:adjustRightInd w:val="0"/>
      <w:spacing w:before="100" w:after="100" w:line="240" w:lineRule="auto"/>
      <w:jc w:val="left"/>
      <w:outlineLvl w:val="5"/>
    </w:pPr>
    <w:rPr>
      <w:rFonts w:ascii="Times New Roman" w:eastAsia="Times New Roman" w:hAnsi="Times New Roman"/>
      <w:b/>
      <w:bCs/>
      <w:szCs w:val="20"/>
    </w:rPr>
  </w:style>
  <w:style w:type="character" w:styleId="EndnoteReference">
    <w:name w:val="endnote reference"/>
    <w:semiHidden/>
    <w:locked/>
    <w:rsid w:val="003C1841"/>
    <w:rPr>
      <w:vertAlign w:val="superscript"/>
    </w:rPr>
  </w:style>
  <w:style w:type="character" w:customStyle="1" w:styleId="FooterChar">
    <w:name w:val="Footer Char"/>
    <w:basedOn w:val="DefaultParagraphFont"/>
    <w:uiPriority w:val="99"/>
    <w:locked/>
    <w:rsid w:val="00D16FA3"/>
    <w:rPr>
      <w:rFonts w:ascii="Trebuchet MS" w:hAnsi="Trebuchet MS" w:cs="Times New Roman"/>
      <w:sz w:val="20"/>
      <w:szCs w:val="20"/>
    </w:rPr>
  </w:style>
  <w:style w:type="character" w:customStyle="1" w:styleId="Heading1Char">
    <w:name w:val="Heading 1 Char"/>
    <w:basedOn w:val="DefaultParagraphFont"/>
    <w:locked/>
    <w:rsid w:val="00D16FA3"/>
    <w:rPr>
      <w:rFonts w:ascii="Trebuchet MS" w:eastAsia="Times New Roman" w:hAnsi="Trebuchet MS"/>
      <w:b/>
      <w:bCs/>
      <w:caps/>
      <w:sz w:val="20"/>
      <w:szCs w:val="24"/>
      <w:lang w:eastAsia="en-US"/>
    </w:rPr>
  </w:style>
  <w:style w:type="character" w:customStyle="1" w:styleId="Heading2Char">
    <w:name w:val="Heading 2 Char"/>
    <w:basedOn w:val="DefaultParagraphFont"/>
    <w:locked/>
    <w:rsid w:val="00D16FA3"/>
    <w:rPr>
      <w:rFonts w:ascii="Trebuchet MS" w:eastAsia="Times New Roman" w:hAnsi="Trebuchet MS"/>
      <w:b/>
      <w:bCs/>
      <w:sz w:val="20"/>
      <w:szCs w:val="20"/>
      <w:lang w:eastAsia="en-US"/>
    </w:rPr>
  </w:style>
  <w:style w:type="character" w:customStyle="1" w:styleId="Heading3Char">
    <w:name w:val="Heading 3 Char"/>
    <w:basedOn w:val="DefaultParagraphFont"/>
    <w:locked/>
    <w:rsid w:val="00D16FA3"/>
    <w:rPr>
      <w:rFonts w:ascii="Trebuchet MS" w:eastAsia="Times New Roman" w:hAnsi="Trebuchet MS"/>
      <w:b/>
      <w:i/>
      <w:sz w:val="20"/>
      <w:szCs w:val="20"/>
      <w:lang w:eastAsia="en-US"/>
    </w:rPr>
  </w:style>
  <w:style w:type="character" w:customStyle="1" w:styleId="Heading4Char">
    <w:name w:val="Heading 4 Char"/>
    <w:basedOn w:val="DefaultParagraphFont"/>
    <w:locked/>
    <w:rsid w:val="00D16FA3"/>
    <w:rPr>
      <w:rFonts w:ascii="Trebuchet MS" w:eastAsia="Times New Roman" w:hAnsi="Trebuchet MS"/>
      <w:b/>
      <w:bCs/>
      <w:sz w:val="20"/>
      <w:szCs w:val="20"/>
      <w:lang w:eastAsia="en-US"/>
    </w:rPr>
  </w:style>
  <w:style w:type="character" w:customStyle="1" w:styleId="Heading5Char">
    <w:name w:val="Heading 5 Char"/>
    <w:basedOn w:val="DefaultParagraphFont"/>
    <w:locked/>
    <w:rsid w:val="00D16FA3"/>
    <w:rPr>
      <w:rFonts w:ascii="Trebuchet MS" w:eastAsia="Times New Roman" w:hAnsi="Trebuchet MS"/>
      <w:b/>
      <w:bCs/>
      <w:sz w:val="20"/>
      <w:szCs w:val="20"/>
      <w:lang w:eastAsia="en-US"/>
    </w:rPr>
  </w:style>
  <w:style w:type="character" w:customStyle="1" w:styleId="Heading6Char">
    <w:name w:val="Heading 6 Char"/>
    <w:basedOn w:val="DefaultParagraphFont"/>
    <w:locked/>
    <w:rsid w:val="00D16FA3"/>
    <w:rPr>
      <w:rFonts w:ascii="Trebuchet MS" w:eastAsia="Times New Roman" w:hAnsi="Trebuchet MS"/>
      <w:b/>
      <w:bCs/>
      <w:sz w:val="20"/>
      <w:lang w:eastAsia="en-US"/>
    </w:rPr>
  </w:style>
  <w:style w:type="character" w:customStyle="1" w:styleId="Heading7Char">
    <w:name w:val="Heading 7 Char"/>
    <w:basedOn w:val="DefaultParagraphFont"/>
    <w:locked/>
    <w:rsid w:val="00D16FA3"/>
    <w:rPr>
      <w:rFonts w:ascii="Trebuchet MS" w:eastAsia="Times New Roman" w:hAnsi="Trebuchet MS"/>
      <w:sz w:val="20"/>
      <w:szCs w:val="24"/>
      <w:lang w:eastAsia="en-US"/>
    </w:rPr>
  </w:style>
  <w:style w:type="character" w:customStyle="1" w:styleId="Heading8Char">
    <w:name w:val="Heading 8 Char"/>
    <w:basedOn w:val="DefaultParagraphFont"/>
    <w:locked/>
    <w:rsid w:val="00D16FA3"/>
    <w:rPr>
      <w:rFonts w:ascii="Trebuchet MS" w:eastAsia="Times New Roman" w:hAnsi="Trebuchet MS"/>
      <w:i/>
      <w:iCs/>
      <w:sz w:val="20"/>
      <w:szCs w:val="24"/>
      <w:lang w:eastAsia="en-US"/>
    </w:rPr>
  </w:style>
  <w:style w:type="character" w:customStyle="1" w:styleId="Heading9Char">
    <w:name w:val="Heading 9 Char"/>
    <w:basedOn w:val="DefaultParagraphFont"/>
    <w:locked/>
    <w:rsid w:val="00D16FA3"/>
    <w:rPr>
      <w:rFonts w:ascii="Arial" w:eastAsia="Times New Roman" w:hAnsi="Arial" w:cs="Arial"/>
      <w:sz w:val="20"/>
      <w:lang w:eastAsia="en-US"/>
    </w:rPr>
  </w:style>
  <w:style w:type="character" w:customStyle="1" w:styleId="HeaderChar">
    <w:name w:val="Header Char"/>
    <w:basedOn w:val="DefaultParagraphFont"/>
    <w:uiPriority w:val="99"/>
    <w:locked/>
    <w:rsid w:val="00D16FA3"/>
    <w:rPr>
      <w:rFonts w:ascii="Trebuchet MS" w:hAnsi="Trebuchet MS" w:cs="Times New Roman"/>
      <w:sz w:val="24"/>
      <w:szCs w:val="24"/>
    </w:rPr>
  </w:style>
  <w:style w:type="character" w:customStyle="1" w:styleId="BalloonTextChar">
    <w:name w:val="Balloon Text Char"/>
    <w:basedOn w:val="DefaultParagraphFont"/>
    <w:uiPriority w:val="99"/>
    <w:semiHidden/>
    <w:locked/>
    <w:rsid w:val="00D16FA3"/>
    <w:rPr>
      <w:rFonts w:ascii="Tahoma" w:hAnsi="Tahoma" w:cs="Tahoma"/>
      <w:sz w:val="16"/>
      <w:szCs w:val="16"/>
      <w:lang w:eastAsia="nl-NL"/>
    </w:rPr>
  </w:style>
  <w:style w:type="character" w:customStyle="1" w:styleId="BodyTextChar">
    <w:name w:val="Body Text Char"/>
    <w:basedOn w:val="DefaultParagraphFont"/>
    <w:uiPriority w:val="99"/>
    <w:locked/>
    <w:rsid w:val="00D16FA3"/>
    <w:rPr>
      <w:rFonts w:ascii="Trebuchet MS" w:hAnsi="Trebuchet MS" w:cs="Times New Roman"/>
      <w:color w:val="000000"/>
      <w:sz w:val="20"/>
      <w:szCs w:val="20"/>
    </w:rPr>
  </w:style>
  <w:style w:type="character" w:customStyle="1" w:styleId="BodyText2Char">
    <w:name w:val="Body Text 2 Char"/>
    <w:basedOn w:val="DefaultParagraphFont"/>
    <w:uiPriority w:val="99"/>
    <w:locked/>
    <w:rsid w:val="00D16FA3"/>
    <w:rPr>
      <w:rFonts w:ascii="Trebuchet MS" w:hAnsi="Trebuchet MS" w:cs="Times New Roman"/>
      <w:sz w:val="20"/>
      <w:szCs w:val="20"/>
    </w:rPr>
  </w:style>
  <w:style w:type="paragraph" w:styleId="ListParagraph">
    <w:name w:val="List Paragraph"/>
    <w:basedOn w:val="Normal"/>
    <w:uiPriority w:val="34"/>
    <w:qFormat/>
    <w:rsid w:val="00D16FA3"/>
    <w:pPr>
      <w:ind w:left="708"/>
    </w:pPr>
    <w:rPr>
      <w:rFonts w:eastAsia="Times New Roman"/>
    </w:rPr>
  </w:style>
  <w:style w:type="character" w:customStyle="1" w:styleId="CommentTextChar">
    <w:name w:val="Comment Text Char"/>
    <w:basedOn w:val="DefaultParagraphFont"/>
    <w:uiPriority w:val="99"/>
    <w:semiHidden/>
    <w:locked/>
    <w:rsid w:val="00D16FA3"/>
    <w:rPr>
      <w:rFonts w:ascii="Trebuchet MS" w:hAnsi="Trebuchet MS" w:cs="Times New Roman"/>
      <w:sz w:val="20"/>
      <w:szCs w:val="20"/>
      <w:lang w:eastAsia="nl-NL"/>
    </w:rPr>
  </w:style>
  <w:style w:type="character" w:customStyle="1" w:styleId="CommentSubjectChar">
    <w:name w:val="Comment Subject Char"/>
    <w:basedOn w:val="CommentTextChar"/>
    <w:uiPriority w:val="99"/>
    <w:semiHidden/>
    <w:locked/>
    <w:rsid w:val="00D16FA3"/>
    <w:rPr>
      <w:rFonts w:ascii="Trebuchet MS" w:hAnsi="Trebuchet MS" w:cs="Times New Roman"/>
      <w:b/>
      <w:bCs/>
      <w:sz w:val="20"/>
      <w:szCs w:val="20"/>
      <w:lang w:eastAsia="nl-NL"/>
    </w:rPr>
  </w:style>
  <w:style w:type="character" w:customStyle="1" w:styleId="FootnoteTextChar">
    <w:name w:val="Footnote Text Char"/>
    <w:basedOn w:val="DefaultParagraphFont"/>
    <w:uiPriority w:val="99"/>
    <w:locked/>
    <w:rsid w:val="00D16FA3"/>
    <w:rPr>
      <w:rFonts w:ascii="Trebuchet MS" w:hAnsi="Trebuchet MS" w:cs="Times New Roman"/>
      <w:sz w:val="20"/>
      <w:szCs w:val="20"/>
      <w:lang w:eastAsia="nl-NL"/>
    </w:rPr>
  </w:style>
  <w:style w:type="character" w:customStyle="1" w:styleId="BodyTextIndentChar">
    <w:name w:val="Body Text Indent Char"/>
    <w:basedOn w:val="DefaultParagraphFont"/>
    <w:uiPriority w:val="99"/>
    <w:locked/>
    <w:rsid w:val="00D16FA3"/>
    <w:rPr>
      <w:rFonts w:ascii="Trebuchet MS" w:hAnsi="Trebuchet MS" w:cs="Times New Roman"/>
      <w:sz w:val="20"/>
      <w:szCs w:val="20"/>
    </w:rPr>
  </w:style>
  <w:style w:type="character" w:customStyle="1" w:styleId="BodyTextIndent2Char">
    <w:name w:val="Body Text Indent 2 Char"/>
    <w:basedOn w:val="DefaultParagraphFont"/>
    <w:uiPriority w:val="99"/>
    <w:locked/>
    <w:rsid w:val="00D16FA3"/>
    <w:rPr>
      <w:rFonts w:ascii="Trebuchet MS" w:hAnsi="Trebuchet MS" w:cs="Times New Roman"/>
      <w:sz w:val="24"/>
      <w:szCs w:val="24"/>
    </w:rPr>
  </w:style>
  <w:style w:type="character" w:customStyle="1" w:styleId="BodyTextIndent3Char">
    <w:name w:val="Body Text Indent 3 Char"/>
    <w:basedOn w:val="DefaultParagraphFont"/>
    <w:uiPriority w:val="99"/>
    <w:locked/>
    <w:rsid w:val="00D16FA3"/>
    <w:rPr>
      <w:rFonts w:ascii="Trebuchet MS" w:hAnsi="Trebuchet MS" w:cs="Times New Roman"/>
      <w:sz w:val="24"/>
      <w:szCs w:val="24"/>
    </w:rPr>
  </w:style>
  <w:style w:type="character" w:customStyle="1" w:styleId="BodyText3Char">
    <w:name w:val="Body Text 3 Char"/>
    <w:basedOn w:val="DefaultParagraphFont"/>
    <w:uiPriority w:val="99"/>
    <w:locked/>
    <w:rsid w:val="00D16FA3"/>
    <w:rPr>
      <w:rFonts w:ascii="Trebuchet MS" w:hAnsi="Trebuchet MS" w:cs="Times New Roman"/>
      <w:sz w:val="16"/>
      <w:szCs w:val="16"/>
    </w:rPr>
  </w:style>
  <w:style w:type="paragraph" w:styleId="Revision">
    <w:name w:val="Revision"/>
    <w:hidden/>
    <w:uiPriority w:val="99"/>
    <w:semiHidden/>
    <w:rsid w:val="00D16FA3"/>
    <w:rPr>
      <w:rFonts w:ascii="Trebuchet MS" w:eastAsia="Times New Roman" w:hAnsi="Trebuchet MS"/>
      <w:szCs w:val="24"/>
    </w:rPr>
  </w:style>
  <w:style w:type="numbering" w:customStyle="1" w:styleId="NoList1">
    <w:name w:val="No List1"/>
    <w:next w:val="NoList"/>
    <w:uiPriority w:val="99"/>
    <w:semiHidden/>
    <w:unhideWhenUsed/>
    <w:rsid w:val="00D16FA3"/>
  </w:style>
  <w:style w:type="table" w:customStyle="1" w:styleId="TableGrid1">
    <w:name w:val="Table Grid1"/>
    <w:basedOn w:val="TableNormal"/>
    <w:next w:val="TableGrid"/>
    <w:uiPriority w:val="59"/>
    <w:rsid w:val="00D16FA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D16FA3"/>
    <w:rPr>
      <w:color w:val="808080"/>
    </w:rPr>
  </w:style>
  <w:style w:type="paragraph" w:styleId="NoSpacing">
    <w:name w:val="No Spacing"/>
    <w:basedOn w:val="Normal"/>
    <w:uiPriority w:val="1"/>
    <w:qFormat/>
    <w:rsid w:val="00CC27AB"/>
    <w:pPr>
      <w:spacing w:before="100" w:beforeAutospacing="1" w:after="100" w:afterAutospacing="1" w:line="240" w:lineRule="auto"/>
      <w:jc w:val="left"/>
    </w:pPr>
    <w:rPr>
      <w:rFonts w:ascii="Times New Roman" w:eastAsia="Times New Roman" w:hAnsi="Times New Roman"/>
      <w:sz w:val="24"/>
      <w:lang w:val="en-US" w:eastAsia="en-US"/>
    </w:rPr>
  </w:style>
  <w:style w:type="character" w:styleId="IntenseEmphasis">
    <w:name w:val="Intense Emphasis"/>
    <w:basedOn w:val="DefaultParagraphFont"/>
    <w:uiPriority w:val="21"/>
    <w:qFormat/>
    <w:rsid w:val="00CC27AB"/>
    <w:rPr>
      <w:b/>
      <w:bCs/>
      <w:i/>
      <w:iCs/>
      <w:color w:val="4F81BD" w:themeColor="accent1"/>
    </w:rPr>
  </w:style>
  <w:style w:type="paragraph" w:styleId="Subtitle">
    <w:name w:val="Subtitle"/>
    <w:basedOn w:val="Normal"/>
    <w:next w:val="Normal"/>
    <w:link w:val="SubtitleChar"/>
    <w:uiPriority w:val="11"/>
    <w:qFormat/>
    <w:rsid w:val="000216FE"/>
    <w:pPr>
      <w:numPr>
        <w:ilvl w:val="1"/>
      </w:numPr>
      <w:spacing w:after="200" w:line="276" w:lineRule="auto"/>
      <w:jc w:val="left"/>
    </w:pPr>
    <w:rPr>
      <w:rFonts w:asciiTheme="majorHAnsi" w:eastAsiaTheme="majorEastAsia" w:hAnsiTheme="majorHAnsi" w:cstheme="majorBidi"/>
      <w:i/>
      <w:iCs/>
      <w:color w:val="4F81BD" w:themeColor="accent1"/>
      <w:spacing w:val="15"/>
      <w:sz w:val="24"/>
      <w:lang w:eastAsia="en-US"/>
    </w:rPr>
  </w:style>
  <w:style w:type="character" w:customStyle="1" w:styleId="SubtitleChar">
    <w:name w:val="Subtitle Char"/>
    <w:basedOn w:val="DefaultParagraphFont"/>
    <w:link w:val="Subtitle"/>
    <w:uiPriority w:val="11"/>
    <w:rsid w:val="000216FE"/>
    <w:rPr>
      <w:rFonts w:asciiTheme="majorHAnsi" w:eastAsiaTheme="majorEastAsia" w:hAnsiTheme="majorHAnsi" w:cstheme="majorBidi"/>
      <w:i/>
      <w:iCs/>
      <w:color w:val="4F81BD" w:themeColor="accent1"/>
      <w:spacing w:val="15"/>
      <w:sz w:val="24"/>
      <w:szCs w:val="24"/>
      <w:lang w:eastAsia="en-US"/>
    </w:rPr>
  </w:style>
  <w:style w:type="paragraph" w:customStyle="1" w:styleId="Bijlage">
    <w:name w:val="Bijlage"/>
    <w:basedOn w:val="Heading1"/>
    <w:next w:val="Normal"/>
    <w:uiPriority w:val="10"/>
    <w:qFormat/>
    <w:rsid w:val="000216FE"/>
    <w:pPr>
      <w:keepLines/>
      <w:numPr>
        <w:numId w:val="35"/>
      </w:numPr>
      <w:spacing w:before="480" w:after="0" w:line="276" w:lineRule="auto"/>
      <w:jc w:val="left"/>
    </w:pPr>
    <w:rPr>
      <w:rFonts w:asciiTheme="majorHAnsi" w:eastAsiaTheme="majorEastAsia" w:hAnsiTheme="majorHAnsi" w:cstheme="majorBidi"/>
      <w:caps w:val="0"/>
      <w:color w:val="4F81BD" w:themeColor="accent1"/>
      <w:sz w:val="40"/>
      <w:szCs w:val="28"/>
    </w:rPr>
  </w:style>
  <w:style w:type="paragraph" w:customStyle="1" w:styleId="bijschrift">
    <w:name w:val="bijschrift"/>
    <w:basedOn w:val="Normal"/>
    <w:uiPriority w:val="99"/>
    <w:rsid w:val="001B3B34"/>
    <w:pPr>
      <w:tabs>
        <w:tab w:val="left" w:pos="227"/>
        <w:tab w:val="left" w:pos="454"/>
        <w:tab w:val="left" w:pos="680"/>
      </w:tabs>
      <w:autoSpaceDE w:val="0"/>
      <w:autoSpaceDN w:val="0"/>
      <w:adjustRightInd w:val="0"/>
      <w:spacing w:line="240" w:lineRule="atLeast"/>
      <w:jc w:val="left"/>
    </w:pPr>
    <w:rPr>
      <w:rFonts w:ascii="Verdana" w:eastAsia="SimSun" w:hAnsi="Verdana"/>
      <w:sz w:val="14"/>
      <w:szCs w:val="18"/>
    </w:rPr>
  </w:style>
  <w:style w:type="paragraph" w:styleId="DocumentMap">
    <w:name w:val="Document Map"/>
    <w:basedOn w:val="Normal"/>
    <w:link w:val="DocumentMapChar"/>
    <w:semiHidden/>
    <w:unhideWhenUsed/>
    <w:locked/>
    <w:rsid w:val="000E7225"/>
    <w:pPr>
      <w:spacing w:line="240" w:lineRule="auto"/>
    </w:pPr>
    <w:rPr>
      <w:rFonts w:ascii="Tahoma" w:hAnsi="Tahoma" w:cs="Tahoma"/>
      <w:sz w:val="16"/>
      <w:szCs w:val="16"/>
    </w:rPr>
  </w:style>
  <w:style w:type="character" w:customStyle="1" w:styleId="DocumentMapChar">
    <w:name w:val="Document Map Char"/>
    <w:basedOn w:val="DefaultParagraphFont"/>
    <w:link w:val="DocumentMap"/>
    <w:semiHidden/>
    <w:rsid w:val="000E722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PMingLiU" w:hAnsi="Calibri" w:cs="Times New Roman"/>
        <w:lang w:val="nl-NL" w:eastAsia="nl-NL"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uiPriority="99" w:qFormat="1"/>
    <w:lsdException w:name="heading 8" w:uiPriority="99" w:qFormat="1"/>
    <w:lsdException w:name="heading 9" w:uiPriority="9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lsdException w:name="footnote text" w:locked="1" w:uiPriority="99"/>
    <w:lsdException w:name="annotation text" w:locked="1" w:uiPriority="99"/>
    <w:lsdException w:name="header" w:locked="1" w:uiPriority="99"/>
    <w:lsdException w:name="footer" w:locked="1" w:uiPriority="99"/>
    <w:lsdException w:name="index heading" w:locked="1"/>
    <w:lsdException w:name="caption" w:uiPriority="35" w:qFormat="1"/>
    <w:lsdException w:name="table of figures" w:locked="1" w:uiPriority="99"/>
    <w:lsdException w:name="envelope address" w:locked="1"/>
    <w:lsdException w:name="envelope return" w:locked="1"/>
    <w:lsdException w:name="footnote reference" w:locked="1" w:uiPriority="99"/>
    <w:lsdException w:name="annotation reference" w:locked="1" w:uiPriority="99"/>
    <w:lsdException w:name="line number" w:locked="1"/>
    <w:lsdException w:name="page number" w:locked="1" w:uiPriority="99"/>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uiPriority="99"/>
    <w:lsdException w:name="List Number" w:locked="1" w:semiHidden="0" w:unhideWhenUsed="0"/>
    <w:lsdException w:name="List 2" w:locked="1"/>
    <w:lsdException w:name="List 3" w:locked="1"/>
    <w:lsdException w:name="List 4" w:locked="1" w:semiHidden="0" w:unhideWhenUsed="0"/>
    <w:lsdException w:name="List 5" w:locked="1" w:semiHidden="0" w:unhideWhenUsed="0"/>
    <w:lsdException w:name="List Bullet 2" w:locked="1" w:uiPriority="99"/>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nhideWhenUsed="0" w:qFormat="1"/>
    <w:lsdException w:name="Closing" w:locked="1"/>
    <w:lsdException w:name="Signature" w:locked="1"/>
    <w:lsdException w:name="Default Paragraph Font" w:uiPriority="1"/>
    <w:lsdException w:name="Body Text" w:locked="1" w:uiPriority="99"/>
    <w:lsdException w:name="Body Text Indent" w:locked="1" w:uiPriority="99"/>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11" w:unhideWhenUsed="0" w:qFormat="1"/>
    <w:lsdException w:name="Salutation" w:locked="1" w:semiHidden="0" w:unhideWhenUsed="0"/>
    <w:lsdException w:name="Date" w:locked="1" w:semiHidden="0" w:unhideWhenUsed="0"/>
    <w:lsdException w:name="Body Text First Indent" w:locked="1" w:semiHidden="0" w:unhideWhenUsed="0"/>
    <w:lsdException w:name="Body Text First Indent 2" w:locked="1"/>
    <w:lsdException w:name="Note Heading" w:locked="1"/>
    <w:lsdException w:name="Body Text 2" w:locked="1" w:uiPriority="99"/>
    <w:lsdException w:name="Body Text 3" w:locked="1" w:uiPriority="99"/>
    <w:lsdException w:name="Body Text Indent 2" w:locked="1" w:uiPriority="99"/>
    <w:lsdException w:name="Body Text Indent 3" w:locked="1" w:uiPriority="99"/>
    <w:lsdException w:name="Block Text" w:locked="1"/>
    <w:lsdException w:name="Hyperlink" w:locked="1" w:uiPriority="99"/>
    <w:lsdException w:name="FollowedHyperlink" w:locked="1" w:uiPriority="99"/>
    <w:lsdException w:name="Strong" w:semiHidden="0" w:uiPriority="99" w:unhideWhenUsed="0" w:qFormat="1"/>
    <w:lsdException w:name="Emphasis" w:semiHidden="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uiPriority="99"/>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uiPriority="99"/>
    <w:lsdException w:name="No List" w:locked="1" w:uiPriority="99"/>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uiPriority="99"/>
    <w:lsdException w:name="Table Grid" w:semiHidden="0" w:uiPriority="59" w:unhideWhenUsed="0"/>
    <w:lsdException w:name="Table Theme" w:locked="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1841"/>
    <w:pPr>
      <w:spacing w:line="260" w:lineRule="atLeast"/>
      <w:jc w:val="both"/>
    </w:pPr>
    <w:rPr>
      <w:rFonts w:ascii="Trebuchet MS" w:hAnsi="Trebuchet MS"/>
      <w:szCs w:val="24"/>
    </w:rPr>
  </w:style>
  <w:style w:type="paragraph" w:styleId="Heading1">
    <w:name w:val="heading 1"/>
    <w:basedOn w:val="Normal"/>
    <w:next w:val="Normal"/>
    <w:link w:val="Heading1Char1"/>
    <w:qFormat/>
    <w:rsid w:val="003C1841"/>
    <w:pPr>
      <w:keepNext/>
      <w:numPr>
        <w:numId w:val="30"/>
      </w:numPr>
      <w:spacing w:before="40" w:after="240"/>
      <w:outlineLvl w:val="0"/>
    </w:pPr>
    <w:rPr>
      <w:b/>
      <w:bCs/>
      <w:caps/>
      <w:lang w:eastAsia="en-US"/>
    </w:rPr>
  </w:style>
  <w:style w:type="paragraph" w:styleId="Heading2">
    <w:name w:val="heading 2"/>
    <w:basedOn w:val="Normal"/>
    <w:next w:val="Normal"/>
    <w:link w:val="Heading2Char1"/>
    <w:qFormat/>
    <w:rsid w:val="003C1841"/>
    <w:pPr>
      <w:keepNext/>
      <w:numPr>
        <w:ilvl w:val="1"/>
        <w:numId w:val="30"/>
      </w:numPr>
      <w:spacing w:before="360" w:line="240" w:lineRule="atLeast"/>
      <w:outlineLvl w:val="1"/>
    </w:pPr>
    <w:rPr>
      <w:b/>
      <w:bCs/>
      <w:szCs w:val="20"/>
      <w:lang w:eastAsia="en-US"/>
    </w:rPr>
  </w:style>
  <w:style w:type="paragraph" w:styleId="Heading3">
    <w:name w:val="heading 3"/>
    <w:basedOn w:val="Normal"/>
    <w:next w:val="Normal"/>
    <w:link w:val="Heading3Char1"/>
    <w:qFormat/>
    <w:rsid w:val="003C1841"/>
    <w:pPr>
      <w:keepNext/>
      <w:numPr>
        <w:ilvl w:val="2"/>
        <w:numId w:val="30"/>
      </w:numPr>
      <w:spacing w:before="240" w:line="300" w:lineRule="exact"/>
      <w:outlineLvl w:val="2"/>
    </w:pPr>
    <w:rPr>
      <w:b/>
      <w:i/>
      <w:szCs w:val="20"/>
      <w:lang w:eastAsia="en-US"/>
    </w:rPr>
  </w:style>
  <w:style w:type="paragraph" w:styleId="Heading4">
    <w:name w:val="heading 4"/>
    <w:basedOn w:val="Normal"/>
    <w:next w:val="Normal"/>
    <w:link w:val="Heading4Char1"/>
    <w:qFormat/>
    <w:rsid w:val="003C1841"/>
    <w:pPr>
      <w:keepNext/>
      <w:numPr>
        <w:ilvl w:val="3"/>
        <w:numId w:val="30"/>
      </w:numPr>
      <w:spacing w:before="40" w:line="300" w:lineRule="exact"/>
      <w:outlineLvl w:val="3"/>
    </w:pPr>
    <w:rPr>
      <w:b/>
      <w:bCs/>
      <w:szCs w:val="20"/>
      <w:lang w:eastAsia="en-US"/>
    </w:rPr>
  </w:style>
  <w:style w:type="paragraph" w:styleId="Heading5">
    <w:name w:val="heading 5"/>
    <w:basedOn w:val="Normal"/>
    <w:next w:val="Normal"/>
    <w:link w:val="Heading5Char1"/>
    <w:qFormat/>
    <w:rsid w:val="003C1841"/>
    <w:pPr>
      <w:keepNext/>
      <w:numPr>
        <w:ilvl w:val="4"/>
        <w:numId w:val="30"/>
      </w:numPr>
      <w:tabs>
        <w:tab w:val="left" w:pos="2552"/>
        <w:tab w:val="right" w:pos="8505"/>
      </w:tabs>
      <w:spacing w:before="40" w:line="300" w:lineRule="exact"/>
      <w:outlineLvl w:val="4"/>
    </w:pPr>
    <w:rPr>
      <w:b/>
      <w:bCs/>
      <w:szCs w:val="20"/>
      <w:lang w:eastAsia="en-US"/>
    </w:rPr>
  </w:style>
  <w:style w:type="paragraph" w:styleId="Heading6">
    <w:name w:val="heading 6"/>
    <w:basedOn w:val="Normal"/>
    <w:next w:val="Normal"/>
    <w:link w:val="Heading6Char1"/>
    <w:qFormat/>
    <w:rsid w:val="003C1841"/>
    <w:pPr>
      <w:numPr>
        <w:ilvl w:val="5"/>
        <w:numId w:val="30"/>
      </w:numPr>
      <w:spacing w:before="240" w:after="60" w:line="300" w:lineRule="exact"/>
      <w:outlineLvl w:val="5"/>
    </w:pPr>
    <w:rPr>
      <w:b/>
      <w:bCs/>
      <w:szCs w:val="22"/>
      <w:lang w:eastAsia="en-US"/>
    </w:rPr>
  </w:style>
  <w:style w:type="paragraph" w:styleId="Heading7">
    <w:name w:val="heading 7"/>
    <w:basedOn w:val="Normal"/>
    <w:next w:val="Normal"/>
    <w:link w:val="Heading7Char1"/>
    <w:uiPriority w:val="99"/>
    <w:qFormat/>
    <w:rsid w:val="003C1841"/>
    <w:pPr>
      <w:numPr>
        <w:ilvl w:val="6"/>
        <w:numId w:val="30"/>
      </w:numPr>
      <w:spacing w:before="240" w:after="60" w:line="300" w:lineRule="exact"/>
      <w:outlineLvl w:val="6"/>
    </w:pPr>
    <w:rPr>
      <w:lang w:eastAsia="en-US"/>
    </w:rPr>
  </w:style>
  <w:style w:type="paragraph" w:styleId="Heading8">
    <w:name w:val="heading 8"/>
    <w:basedOn w:val="Normal"/>
    <w:next w:val="Normal"/>
    <w:link w:val="Heading8Char1"/>
    <w:uiPriority w:val="99"/>
    <w:qFormat/>
    <w:rsid w:val="003C1841"/>
    <w:pPr>
      <w:numPr>
        <w:ilvl w:val="7"/>
        <w:numId w:val="30"/>
      </w:numPr>
      <w:spacing w:before="240" w:after="60" w:line="300" w:lineRule="exact"/>
      <w:outlineLvl w:val="7"/>
    </w:pPr>
    <w:rPr>
      <w:i/>
      <w:iCs/>
      <w:lang w:eastAsia="en-US"/>
    </w:rPr>
  </w:style>
  <w:style w:type="paragraph" w:styleId="Heading9">
    <w:name w:val="heading 9"/>
    <w:basedOn w:val="Normal"/>
    <w:next w:val="Normal"/>
    <w:link w:val="Heading9Char1"/>
    <w:uiPriority w:val="99"/>
    <w:qFormat/>
    <w:rsid w:val="003C1841"/>
    <w:pPr>
      <w:numPr>
        <w:ilvl w:val="8"/>
        <w:numId w:val="30"/>
      </w:numPr>
      <w:spacing w:before="240" w:after="60" w:line="300" w:lineRule="exact"/>
      <w:outlineLvl w:val="8"/>
    </w:pPr>
    <w:rPr>
      <w:rFonts w:ascii="Arial" w:hAnsi="Arial" w:cs="Arial"/>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locked/>
    <w:rsid w:val="003C1841"/>
    <w:rPr>
      <w:rFonts w:ascii="Trebuchet MS" w:hAnsi="Trebuchet MS"/>
      <w:b/>
      <w:bCs/>
      <w:caps/>
      <w:szCs w:val="24"/>
      <w:lang w:eastAsia="en-US"/>
    </w:rPr>
  </w:style>
  <w:style w:type="character" w:customStyle="1" w:styleId="Heading2Char1">
    <w:name w:val="Heading 2 Char1"/>
    <w:link w:val="Heading2"/>
    <w:locked/>
    <w:rsid w:val="003C1841"/>
    <w:rPr>
      <w:rFonts w:ascii="Trebuchet MS" w:hAnsi="Trebuchet MS"/>
      <w:b/>
      <w:bCs/>
      <w:lang w:eastAsia="en-US"/>
    </w:rPr>
  </w:style>
  <w:style w:type="character" w:customStyle="1" w:styleId="Heading3Char1">
    <w:name w:val="Heading 3 Char1"/>
    <w:link w:val="Heading3"/>
    <w:locked/>
    <w:rsid w:val="003C1841"/>
    <w:rPr>
      <w:rFonts w:ascii="Trebuchet MS" w:hAnsi="Trebuchet MS"/>
      <w:b/>
      <w:i/>
      <w:lang w:eastAsia="en-US"/>
    </w:rPr>
  </w:style>
  <w:style w:type="character" w:customStyle="1" w:styleId="Heading4Char1">
    <w:name w:val="Heading 4 Char1"/>
    <w:link w:val="Heading4"/>
    <w:locked/>
    <w:rsid w:val="003C1841"/>
    <w:rPr>
      <w:rFonts w:ascii="Trebuchet MS" w:hAnsi="Trebuchet MS"/>
      <w:b/>
      <w:bCs/>
      <w:lang w:eastAsia="en-US"/>
    </w:rPr>
  </w:style>
  <w:style w:type="character" w:customStyle="1" w:styleId="Heading5Char1">
    <w:name w:val="Heading 5 Char1"/>
    <w:link w:val="Heading5"/>
    <w:locked/>
    <w:rsid w:val="003C1841"/>
    <w:rPr>
      <w:rFonts w:ascii="Trebuchet MS" w:hAnsi="Trebuchet MS"/>
      <w:b/>
      <w:bCs/>
      <w:lang w:eastAsia="en-US"/>
    </w:rPr>
  </w:style>
  <w:style w:type="character" w:customStyle="1" w:styleId="Heading6Char1">
    <w:name w:val="Heading 6 Char1"/>
    <w:link w:val="Heading6"/>
    <w:locked/>
    <w:rsid w:val="003C1841"/>
    <w:rPr>
      <w:rFonts w:ascii="Trebuchet MS" w:hAnsi="Trebuchet MS"/>
      <w:b/>
      <w:bCs/>
      <w:szCs w:val="22"/>
      <w:lang w:eastAsia="en-US"/>
    </w:rPr>
  </w:style>
  <w:style w:type="character" w:customStyle="1" w:styleId="Heading7Char1">
    <w:name w:val="Heading 7 Char1"/>
    <w:link w:val="Heading7"/>
    <w:uiPriority w:val="99"/>
    <w:locked/>
    <w:rsid w:val="003C1841"/>
    <w:rPr>
      <w:rFonts w:ascii="Trebuchet MS" w:hAnsi="Trebuchet MS"/>
      <w:szCs w:val="24"/>
      <w:lang w:eastAsia="en-US"/>
    </w:rPr>
  </w:style>
  <w:style w:type="character" w:customStyle="1" w:styleId="Heading8Char1">
    <w:name w:val="Heading 8 Char1"/>
    <w:link w:val="Heading8"/>
    <w:uiPriority w:val="99"/>
    <w:locked/>
    <w:rsid w:val="003C1841"/>
    <w:rPr>
      <w:rFonts w:ascii="Trebuchet MS" w:hAnsi="Trebuchet MS"/>
      <w:i/>
      <w:iCs/>
      <w:szCs w:val="24"/>
      <w:lang w:eastAsia="en-US"/>
    </w:rPr>
  </w:style>
  <w:style w:type="character" w:customStyle="1" w:styleId="Heading9Char1">
    <w:name w:val="Heading 9 Char1"/>
    <w:link w:val="Heading9"/>
    <w:uiPriority w:val="99"/>
    <w:locked/>
    <w:rsid w:val="003C1841"/>
    <w:rPr>
      <w:rFonts w:ascii="Arial" w:hAnsi="Arial" w:cs="Arial"/>
      <w:szCs w:val="22"/>
      <w:lang w:eastAsia="en-US"/>
    </w:rPr>
  </w:style>
  <w:style w:type="paragraph" w:styleId="ListBullet">
    <w:name w:val="List Bullet"/>
    <w:basedOn w:val="Normal"/>
    <w:autoRedefine/>
    <w:uiPriority w:val="99"/>
    <w:rsid w:val="003C1841"/>
    <w:pPr>
      <w:numPr>
        <w:numId w:val="1"/>
      </w:numPr>
      <w:spacing w:before="40"/>
    </w:pPr>
    <w:rPr>
      <w:lang w:eastAsia="en-US"/>
    </w:rPr>
  </w:style>
  <w:style w:type="paragraph" w:styleId="TOC3">
    <w:name w:val="toc 3"/>
    <w:basedOn w:val="Normal"/>
    <w:next w:val="Normal"/>
    <w:autoRedefine/>
    <w:uiPriority w:val="39"/>
    <w:rsid w:val="003C1841"/>
    <w:pPr>
      <w:tabs>
        <w:tab w:val="left" w:pos="2024"/>
        <w:tab w:val="right" w:pos="9060"/>
      </w:tabs>
      <w:spacing w:before="40"/>
      <w:ind w:left="1980" w:hanging="704"/>
    </w:pPr>
    <w:rPr>
      <w:noProof/>
      <w:lang w:eastAsia="en-US"/>
    </w:rPr>
  </w:style>
  <w:style w:type="paragraph" w:styleId="TOC1">
    <w:name w:val="toc 1"/>
    <w:basedOn w:val="Normal"/>
    <w:next w:val="Normal"/>
    <w:autoRedefine/>
    <w:uiPriority w:val="39"/>
    <w:rsid w:val="003C1841"/>
    <w:pPr>
      <w:tabs>
        <w:tab w:val="left" w:pos="1276"/>
        <w:tab w:val="right" w:pos="9060"/>
      </w:tabs>
      <w:spacing w:before="200" w:line="300" w:lineRule="exact"/>
      <w:ind w:left="539" w:hanging="539"/>
    </w:pPr>
    <w:rPr>
      <w:caps/>
      <w:noProof/>
      <w:szCs w:val="22"/>
      <w:lang w:eastAsia="en-US"/>
    </w:rPr>
  </w:style>
  <w:style w:type="character" w:styleId="Hyperlink">
    <w:name w:val="Hyperlink"/>
    <w:uiPriority w:val="99"/>
    <w:rsid w:val="003C1841"/>
    <w:rPr>
      <w:rFonts w:cs="Times New Roman"/>
      <w:color w:val="0000FF"/>
      <w:u w:val="single"/>
    </w:rPr>
  </w:style>
  <w:style w:type="paragraph" w:styleId="TOC2">
    <w:name w:val="toc 2"/>
    <w:basedOn w:val="Normal"/>
    <w:next w:val="Normal"/>
    <w:autoRedefine/>
    <w:uiPriority w:val="39"/>
    <w:rsid w:val="003C1841"/>
    <w:pPr>
      <w:tabs>
        <w:tab w:val="left" w:pos="1276"/>
        <w:tab w:val="right" w:pos="9060"/>
      </w:tabs>
      <w:spacing w:before="40"/>
      <w:ind w:left="1260" w:hanging="693"/>
    </w:pPr>
    <w:rPr>
      <w:noProof/>
      <w:szCs w:val="22"/>
      <w:lang w:eastAsia="en-US"/>
    </w:rPr>
  </w:style>
  <w:style w:type="paragraph" w:styleId="Header">
    <w:name w:val="header"/>
    <w:basedOn w:val="Normal"/>
    <w:link w:val="HeaderChar1"/>
    <w:uiPriority w:val="99"/>
    <w:rsid w:val="003C1841"/>
    <w:pPr>
      <w:tabs>
        <w:tab w:val="center" w:pos="4536"/>
        <w:tab w:val="right" w:pos="9072"/>
      </w:tabs>
      <w:spacing w:before="40"/>
    </w:pPr>
    <w:rPr>
      <w:lang w:eastAsia="en-US"/>
    </w:rPr>
  </w:style>
  <w:style w:type="character" w:customStyle="1" w:styleId="HeaderChar1">
    <w:name w:val="Header Char1"/>
    <w:link w:val="Header"/>
    <w:locked/>
    <w:rsid w:val="003C1841"/>
    <w:rPr>
      <w:rFonts w:ascii="Trebuchet MS" w:hAnsi="Trebuchet MS" w:cs="Times New Roman"/>
      <w:sz w:val="24"/>
      <w:szCs w:val="24"/>
    </w:rPr>
  </w:style>
  <w:style w:type="paragraph" w:customStyle="1" w:styleId="Figuur">
    <w:name w:val="Figuur"/>
    <w:uiPriority w:val="99"/>
    <w:rsid w:val="003C1841"/>
    <w:rPr>
      <w:rFonts w:ascii="Tms Rmn" w:hAnsi="Tms Rmn"/>
      <w:b/>
      <w:lang w:val="en-US" w:eastAsia="en-US"/>
    </w:rPr>
  </w:style>
  <w:style w:type="paragraph" w:styleId="Caption">
    <w:name w:val="caption"/>
    <w:basedOn w:val="Normal"/>
    <w:next w:val="Normal"/>
    <w:uiPriority w:val="35"/>
    <w:qFormat/>
    <w:rsid w:val="003C1841"/>
    <w:pPr>
      <w:spacing w:before="120"/>
      <w:jc w:val="center"/>
    </w:pPr>
    <w:rPr>
      <w:rFonts w:cs="Arial"/>
      <w:b/>
      <w:bCs/>
      <w:i/>
      <w:sz w:val="18"/>
      <w:szCs w:val="20"/>
      <w:lang w:eastAsia="en-US"/>
    </w:rPr>
  </w:style>
  <w:style w:type="paragraph" w:styleId="TableofFigures">
    <w:name w:val="table of figures"/>
    <w:basedOn w:val="Normal"/>
    <w:next w:val="Normal"/>
    <w:uiPriority w:val="99"/>
    <w:rsid w:val="003C1841"/>
    <w:pPr>
      <w:spacing w:before="40"/>
      <w:ind w:left="440" w:hanging="440"/>
    </w:pPr>
    <w:rPr>
      <w:lang w:eastAsia="en-US"/>
    </w:rPr>
  </w:style>
  <w:style w:type="character" w:styleId="PageNumber">
    <w:name w:val="page number"/>
    <w:uiPriority w:val="99"/>
    <w:rsid w:val="003C1841"/>
    <w:rPr>
      <w:rFonts w:cs="Times New Roman"/>
    </w:rPr>
  </w:style>
  <w:style w:type="paragraph" w:styleId="Footer">
    <w:name w:val="footer"/>
    <w:basedOn w:val="Normal"/>
    <w:link w:val="FooterChar1"/>
    <w:uiPriority w:val="99"/>
    <w:rsid w:val="003C1841"/>
    <w:pPr>
      <w:tabs>
        <w:tab w:val="center" w:pos="4819"/>
        <w:tab w:val="right" w:pos="9071"/>
      </w:tabs>
      <w:spacing w:before="40" w:line="300" w:lineRule="exact"/>
    </w:pPr>
    <w:rPr>
      <w:szCs w:val="20"/>
      <w:lang w:eastAsia="en-US"/>
    </w:rPr>
  </w:style>
  <w:style w:type="character" w:customStyle="1" w:styleId="FooterChar1">
    <w:name w:val="Footer Char1"/>
    <w:link w:val="Footer"/>
    <w:locked/>
    <w:rsid w:val="003C1841"/>
    <w:rPr>
      <w:rFonts w:ascii="Trebuchet MS" w:hAnsi="Trebuchet MS" w:cs="Times New Roman"/>
      <w:sz w:val="20"/>
      <w:szCs w:val="20"/>
    </w:rPr>
  </w:style>
  <w:style w:type="paragraph" w:styleId="TOC4">
    <w:name w:val="toc 4"/>
    <w:basedOn w:val="Normal"/>
    <w:next w:val="Normal"/>
    <w:autoRedefine/>
    <w:uiPriority w:val="39"/>
    <w:rsid w:val="003C1841"/>
    <w:pPr>
      <w:ind w:left="720"/>
    </w:pPr>
    <w:rPr>
      <w:rFonts w:ascii="Times New Roman" w:hAnsi="Times New Roman"/>
      <w:sz w:val="24"/>
    </w:rPr>
  </w:style>
  <w:style w:type="paragraph" w:styleId="TOC5">
    <w:name w:val="toc 5"/>
    <w:basedOn w:val="Normal"/>
    <w:next w:val="Normal"/>
    <w:autoRedefine/>
    <w:uiPriority w:val="39"/>
    <w:rsid w:val="003C1841"/>
    <w:pPr>
      <w:ind w:left="960"/>
    </w:pPr>
    <w:rPr>
      <w:rFonts w:ascii="Times New Roman" w:hAnsi="Times New Roman"/>
      <w:sz w:val="24"/>
    </w:rPr>
  </w:style>
  <w:style w:type="paragraph" w:styleId="TOC6">
    <w:name w:val="toc 6"/>
    <w:basedOn w:val="Normal"/>
    <w:next w:val="Normal"/>
    <w:autoRedefine/>
    <w:uiPriority w:val="39"/>
    <w:rsid w:val="003C1841"/>
    <w:pPr>
      <w:ind w:left="1200"/>
    </w:pPr>
    <w:rPr>
      <w:rFonts w:ascii="Times New Roman" w:hAnsi="Times New Roman"/>
      <w:sz w:val="24"/>
    </w:rPr>
  </w:style>
  <w:style w:type="paragraph" w:styleId="TOC7">
    <w:name w:val="toc 7"/>
    <w:basedOn w:val="Normal"/>
    <w:next w:val="Normal"/>
    <w:autoRedefine/>
    <w:uiPriority w:val="39"/>
    <w:rsid w:val="003C1841"/>
    <w:pPr>
      <w:ind w:left="1440"/>
    </w:pPr>
    <w:rPr>
      <w:rFonts w:ascii="Times New Roman" w:hAnsi="Times New Roman"/>
      <w:sz w:val="24"/>
    </w:rPr>
  </w:style>
  <w:style w:type="paragraph" w:styleId="TOC8">
    <w:name w:val="toc 8"/>
    <w:basedOn w:val="Normal"/>
    <w:next w:val="Normal"/>
    <w:autoRedefine/>
    <w:uiPriority w:val="39"/>
    <w:rsid w:val="003C1841"/>
    <w:pPr>
      <w:ind w:left="1680"/>
    </w:pPr>
    <w:rPr>
      <w:rFonts w:ascii="Times New Roman" w:hAnsi="Times New Roman"/>
      <w:sz w:val="24"/>
    </w:rPr>
  </w:style>
  <w:style w:type="paragraph" w:styleId="TOC9">
    <w:name w:val="toc 9"/>
    <w:basedOn w:val="Normal"/>
    <w:next w:val="Normal"/>
    <w:autoRedefine/>
    <w:uiPriority w:val="39"/>
    <w:rsid w:val="003C1841"/>
    <w:pPr>
      <w:ind w:left="1920"/>
    </w:pPr>
    <w:rPr>
      <w:rFonts w:ascii="Times New Roman" w:hAnsi="Times New Roman"/>
      <w:sz w:val="24"/>
    </w:rPr>
  </w:style>
  <w:style w:type="paragraph" w:styleId="BalloonText">
    <w:name w:val="Balloon Text"/>
    <w:basedOn w:val="Normal"/>
    <w:link w:val="BalloonTextChar1"/>
    <w:uiPriority w:val="99"/>
    <w:semiHidden/>
    <w:rsid w:val="003C1841"/>
    <w:rPr>
      <w:rFonts w:ascii="Tahoma" w:hAnsi="Tahoma" w:cs="Tahoma"/>
      <w:sz w:val="16"/>
      <w:szCs w:val="16"/>
    </w:rPr>
  </w:style>
  <w:style w:type="character" w:customStyle="1" w:styleId="BalloonTextChar1">
    <w:name w:val="Balloon Text Char1"/>
    <w:link w:val="BalloonText"/>
    <w:semiHidden/>
    <w:locked/>
    <w:rsid w:val="003C1841"/>
    <w:rPr>
      <w:rFonts w:ascii="Tahoma" w:hAnsi="Tahoma" w:cs="Tahoma"/>
      <w:sz w:val="16"/>
      <w:szCs w:val="16"/>
      <w:lang w:eastAsia="nl-NL"/>
    </w:rPr>
  </w:style>
  <w:style w:type="table" w:styleId="TableGrid">
    <w:name w:val="Table Grid"/>
    <w:basedOn w:val="TableNormal"/>
    <w:uiPriority w:val="59"/>
    <w:rsid w:val="003C1841"/>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1"/>
    <w:uiPriority w:val="99"/>
    <w:rsid w:val="003C1841"/>
    <w:pPr>
      <w:tabs>
        <w:tab w:val="left" w:pos="851"/>
        <w:tab w:val="left" w:pos="6237"/>
        <w:tab w:val="right" w:pos="8364"/>
      </w:tabs>
      <w:spacing w:line="300" w:lineRule="atLeast"/>
      <w:jc w:val="left"/>
    </w:pPr>
    <w:rPr>
      <w:color w:val="000000"/>
      <w:sz w:val="24"/>
      <w:szCs w:val="20"/>
      <w:lang w:eastAsia="en-US"/>
    </w:rPr>
  </w:style>
  <w:style w:type="character" w:customStyle="1" w:styleId="BodyTextChar1">
    <w:name w:val="Body Text Char1"/>
    <w:link w:val="BodyText"/>
    <w:locked/>
    <w:rsid w:val="003C1841"/>
    <w:rPr>
      <w:rFonts w:ascii="Trebuchet MS" w:hAnsi="Trebuchet MS" w:cs="Times New Roman"/>
      <w:color w:val="000000"/>
      <w:sz w:val="20"/>
      <w:szCs w:val="20"/>
    </w:rPr>
  </w:style>
  <w:style w:type="paragraph" w:styleId="BodyText2">
    <w:name w:val="Body Text 2"/>
    <w:basedOn w:val="Normal"/>
    <w:link w:val="BodyText2Char1"/>
    <w:uiPriority w:val="99"/>
    <w:rsid w:val="003C1841"/>
    <w:pPr>
      <w:spacing w:line="300" w:lineRule="atLeast"/>
      <w:jc w:val="left"/>
    </w:pPr>
    <w:rPr>
      <w:szCs w:val="20"/>
      <w:lang w:eastAsia="en-US"/>
    </w:rPr>
  </w:style>
  <w:style w:type="character" w:customStyle="1" w:styleId="BodyText2Char1">
    <w:name w:val="Body Text 2 Char1"/>
    <w:link w:val="BodyText2"/>
    <w:locked/>
    <w:rsid w:val="003C1841"/>
    <w:rPr>
      <w:rFonts w:ascii="Trebuchet MS" w:hAnsi="Trebuchet MS" w:cs="Times New Roman"/>
      <w:sz w:val="20"/>
      <w:szCs w:val="20"/>
    </w:rPr>
  </w:style>
  <w:style w:type="paragraph" w:customStyle="1" w:styleId="Lijstalinea1">
    <w:name w:val="Lijstalinea1"/>
    <w:basedOn w:val="Normal"/>
    <w:rsid w:val="003C1841"/>
    <w:pPr>
      <w:ind w:left="708"/>
    </w:pPr>
  </w:style>
  <w:style w:type="character" w:styleId="CommentReference">
    <w:name w:val="annotation reference"/>
    <w:uiPriority w:val="99"/>
    <w:semiHidden/>
    <w:rsid w:val="003C1841"/>
    <w:rPr>
      <w:rFonts w:cs="Times New Roman"/>
      <w:sz w:val="16"/>
      <w:szCs w:val="16"/>
    </w:rPr>
  </w:style>
  <w:style w:type="paragraph" w:styleId="CommentText">
    <w:name w:val="annotation text"/>
    <w:basedOn w:val="Normal"/>
    <w:link w:val="CommentTextChar1"/>
    <w:uiPriority w:val="99"/>
    <w:semiHidden/>
    <w:rsid w:val="003C1841"/>
    <w:rPr>
      <w:szCs w:val="20"/>
    </w:rPr>
  </w:style>
  <w:style w:type="character" w:customStyle="1" w:styleId="CommentTextChar1">
    <w:name w:val="Comment Text Char1"/>
    <w:link w:val="CommentText"/>
    <w:semiHidden/>
    <w:locked/>
    <w:rsid w:val="003C1841"/>
    <w:rPr>
      <w:rFonts w:ascii="Trebuchet MS" w:hAnsi="Trebuchet MS" w:cs="Times New Roman"/>
      <w:sz w:val="20"/>
      <w:szCs w:val="20"/>
      <w:lang w:eastAsia="nl-NL"/>
    </w:rPr>
  </w:style>
  <w:style w:type="paragraph" w:styleId="CommentSubject">
    <w:name w:val="annotation subject"/>
    <w:basedOn w:val="CommentText"/>
    <w:next w:val="CommentText"/>
    <w:link w:val="CommentSubjectChar1"/>
    <w:uiPriority w:val="99"/>
    <w:semiHidden/>
    <w:rsid w:val="003C1841"/>
    <w:rPr>
      <w:b/>
      <w:bCs/>
    </w:rPr>
  </w:style>
  <w:style w:type="character" w:customStyle="1" w:styleId="CommentSubjectChar1">
    <w:name w:val="Comment Subject Char1"/>
    <w:link w:val="CommentSubject"/>
    <w:semiHidden/>
    <w:locked/>
    <w:rsid w:val="003C1841"/>
    <w:rPr>
      <w:rFonts w:ascii="Trebuchet MS" w:hAnsi="Trebuchet MS" w:cs="Times New Roman"/>
      <w:b/>
      <w:bCs/>
      <w:sz w:val="20"/>
      <w:szCs w:val="20"/>
      <w:lang w:eastAsia="nl-NL"/>
    </w:rPr>
  </w:style>
  <w:style w:type="paragraph" w:styleId="FootnoteText">
    <w:name w:val="footnote text"/>
    <w:basedOn w:val="Normal"/>
    <w:link w:val="FootnoteTextChar1"/>
    <w:uiPriority w:val="99"/>
    <w:rsid w:val="003C1841"/>
    <w:rPr>
      <w:szCs w:val="20"/>
    </w:rPr>
  </w:style>
  <w:style w:type="character" w:customStyle="1" w:styleId="FootnoteTextChar1">
    <w:name w:val="Footnote Text Char1"/>
    <w:link w:val="FootnoteText"/>
    <w:uiPriority w:val="99"/>
    <w:locked/>
    <w:rsid w:val="003C1841"/>
    <w:rPr>
      <w:rFonts w:ascii="Trebuchet MS" w:hAnsi="Trebuchet MS" w:cs="Times New Roman"/>
      <w:sz w:val="20"/>
      <w:szCs w:val="20"/>
      <w:lang w:eastAsia="nl-NL"/>
    </w:rPr>
  </w:style>
  <w:style w:type="character" w:styleId="FootnoteReference">
    <w:name w:val="footnote reference"/>
    <w:uiPriority w:val="99"/>
    <w:rsid w:val="003C1841"/>
    <w:rPr>
      <w:rFonts w:cs="Times New Roman"/>
      <w:vertAlign w:val="superscript"/>
    </w:rPr>
  </w:style>
  <w:style w:type="paragraph" w:customStyle="1" w:styleId="HeaderBase">
    <w:name w:val="HeaderBase"/>
    <w:basedOn w:val="Normal"/>
    <w:uiPriority w:val="99"/>
    <w:rsid w:val="003C1841"/>
    <w:pPr>
      <w:spacing w:line="240" w:lineRule="auto"/>
      <w:jc w:val="left"/>
    </w:pPr>
    <w:rPr>
      <w:rFonts w:ascii="Humanst521 BT" w:hAnsi="Humanst521 BT"/>
      <w:noProof/>
      <w:sz w:val="14"/>
      <w:szCs w:val="20"/>
      <w:lang w:eastAsia="en-US"/>
    </w:rPr>
  </w:style>
  <w:style w:type="paragraph" w:styleId="ListBullet2">
    <w:name w:val="List Bullet 2"/>
    <w:basedOn w:val="Normal"/>
    <w:autoRedefine/>
    <w:uiPriority w:val="99"/>
    <w:rsid w:val="003C1841"/>
    <w:pPr>
      <w:tabs>
        <w:tab w:val="num" w:pos="643"/>
      </w:tabs>
      <w:spacing w:line="240" w:lineRule="auto"/>
      <w:ind w:left="643" w:hanging="360"/>
      <w:jc w:val="left"/>
    </w:pPr>
    <w:rPr>
      <w:rFonts w:ascii="Times New Roman" w:hAnsi="Times New Roman"/>
      <w:szCs w:val="20"/>
      <w:lang w:eastAsia="en-US"/>
    </w:rPr>
  </w:style>
  <w:style w:type="table" w:customStyle="1" w:styleId="wlTabel">
    <w:name w:val="wlTabel"/>
    <w:uiPriority w:val="99"/>
    <w:rsid w:val="003C1841"/>
    <w:pPr>
      <w:spacing w:before="60" w:after="60" w:line="264" w:lineRule="auto"/>
    </w:pPr>
    <w:rPr>
      <w:rFonts w:ascii="Times New Roman" w:hAnsi="Times New Roman"/>
    </w:rPr>
    <w:tblPr>
      <w:tblInd w:w="0" w:type="dxa"/>
      <w:tblBorders>
        <w:top w:val="single" w:sz="8" w:space="0" w:color="auto"/>
        <w:left w:val="single" w:sz="12" w:space="0" w:color="auto"/>
        <w:bottom w:val="single" w:sz="12" w:space="0" w:color="auto"/>
        <w:right w:val="single" w:sz="12" w:space="0" w:color="auto"/>
        <w:insideH w:val="single" w:sz="8" w:space="0" w:color="auto"/>
        <w:insideV w:val="single" w:sz="8" w:space="0" w:color="auto"/>
      </w:tblBorders>
      <w:tblCellMar>
        <w:top w:w="0" w:type="dxa"/>
        <w:left w:w="108" w:type="dxa"/>
        <w:bottom w:w="0" w:type="dxa"/>
        <w:right w:w="108" w:type="dxa"/>
      </w:tblCellMar>
    </w:tblPr>
    <w:trPr>
      <w:cantSplit/>
    </w:trPr>
  </w:style>
  <w:style w:type="paragraph" w:styleId="BodyTextIndent">
    <w:name w:val="Body Text Indent"/>
    <w:basedOn w:val="Normal"/>
    <w:link w:val="BodyTextIndentChar1"/>
    <w:uiPriority w:val="99"/>
    <w:rsid w:val="003C1841"/>
    <w:pPr>
      <w:spacing w:line="300" w:lineRule="exact"/>
      <w:ind w:left="567" w:hanging="567"/>
    </w:pPr>
    <w:rPr>
      <w:sz w:val="22"/>
      <w:szCs w:val="20"/>
      <w:lang w:eastAsia="en-US"/>
    </w:rPr>
  </w:style>
  <w:style w:type="character" w:customStyle="1" w:styleId="BodyTextIndentChar1">
    <w:name w:val="Body Text Indent Char1"/>
    <w:link w:val="BodyTextIndent"/>
    <w:locked/>
    <w:rsid w:val="003C1841"/>
    <w:rPr>
      <w:rFonts w:ascii="Trebuchet MS" w:hAnsi="Trebuchet MS" w:cs="Times New Roman"/>
      <w:sz w:val="20"/>
      <w:szCs w:val="20"/>
    </w:rPr>
  </w:style>
  <w:style w:type="paragraph" w:styleId="BodyTextIndent2">
    <w:name w:val="Body Text Indent 2"/>
    <w:basedOn w:val="Normal"/>
    <w:link w:val="BodyTextIndent2Char1"/>
    <w:uiPriority w:val="99"/>
    <w:rsid w:val="003C1841"/>
    <w:pPr>
      <w:tabs>
        <w:tab w:val="left" w:pos="567"/>
        <w:tab w:val="left" w:pos="1134"/>
      </w:tabs>
      <w:spacing w:line="300" w:lineRule="atLeast"/>
      <w:ind w:left="540" w:hanging="540"/>
    </w:pPr>
    <w:rPr>
      <w:sz w:val="22"/>
      <w:lang w:eastAsia="en-US"/>
    </w:rPr>
  </w:style>
  <w:style w:type="character" w:customStyle="1" w:styleId="BodyTextIndent2Char1">
    <w:name w:val="Body Text Indent 2 Char1"/>
    <w:link w:val="BodyTextIndent2"/>
    <w:locked/>
    <w:rsid w:val="003C1841"/>
    <w:rPr>
      <w:rFonts w:ascii="Trebuchet MS" w:hAnsi="Trebuchet MS" w:cs="Times New Roman"/>
      <w:sz w:val="24"/>
      <w:szCs w:val="24"/>
    </w:rPr>
  </w:style>
  <w:style w:type="paragraph" w:styleId="BodyTextIndent3">
    <w:name w:val="Body Text Indent 3"/>
    <w:basedOn w:val="Normal"/>
    <w:link w:val="BodyTextIndent3Char1"/>
    <w:uiPriority w:val="99"/>
    <w:rsid w:val="003C1841"/>
    <w:pPr>
      <w:spacing w:line="300" w:lineRule="atLeast"/>
      <w:ind w:left="720" w:hanging="720"/>
    </w:pPr>
    <w:rPr>
      <w:sz w:val="22"/>
      <w:lang w:eastAsia="en-US"/>
    </w:rPr>
  </w:style>
  <w:style w:type="character" w:customStyle="1" w:styleId="BodyTextIndent3Char1">
    <w:name w:val="Body Text Indent 3 Char1"/>
    <w:link w:val="BodyTextIndent3"/>
    <w:locked/>
    <w:rsid w:val="003C1841"/>
    <w:rPr>
      <w:rFonts w:ascii="Trebuchet MS" w:hAnsi="Trebuchet MS" w:cs="Times New Roman"/>
      <w:sz w:val="24"/>
      <w:szCs w:val="24"/>
    </w:rPr>
  </w:style>
  <w:style w:type="character" w:styleId="FollowedHyperlink">
    <w:name w:val="FollowedHyperlink"/>
    <w:uiPriority w:val="99"/>
    <w:rsid w:val="003C1841"/>
    <w:rPr>
      <w:rFonts w:cs="Times New Roman"/>
      <w:color w:val="800080"/>
      <w:u w:val="single"/>
    </w:rPr>
  </w:style>
  <w:style w:type="paragraph" w:styleId="NormalWeb">
    <w:name w:val="Normal (Web)"/>
    <w:basedOn w:val="Normal"/>
    <w:uiPriority w:val="99"/>
    <w:rsid w:val="003C1841"/>
    <w:pPr>
      <w:spacing w:before="100" w:beforeAutospacing="1" w:after="100" w:afterAutospacing="1" w:line="300" w:lineRule="atLeast"/>
    </w:pPr>
    <w:rPr>
      <w:rFonts w:ascii="Times New Roman" w:hAnsi="Times New Roman"/>
      <w:color w:val="FFFFFF"/>
      <w:sz w:val="24"/>
      <w:lang w:val="en-GB" w:eastAsia="en-US"/>
    </w:rPr>
  </w:style>
  <w:style w:type="paragraph" w:customStyle="1" w:styleId="xl24">
    <w:name w:val="xl24"/>
    <w:basedOn w:val="Normal"/>
    <w:uiPriority w:val="99"/>
    <w:rsid w:val="003C1841"/>
    <w:pPr>
      <w:spacing w:before="100" w:beforeAutospacing="1" w:after="100" w:afterAutospacing="1" w:line="300" w:lineRule="atLeast"/>
      <w:jc w:val="right"/>
    </w:pPr>
    <w:rPr>
      <w:rFonts w:ascii="Arial" w:hAnsi="Arial" w:cs="Arial"/>
      <w:sz w:val="16"/>
      <w:szCs w:val="16"/>
      <w:lang w:val="en-GB" w:eastAsia="en-US"/>
    </w:rPr>
  </w:style>
  <w:style w:type="paragraph" w:customStyle="1" w:styleId="xl25">
    <w:name w:val="xl25"/>
    <w:basedOn w:val="Normal"/>
    <w:uiPriority w:val="99"/>
    <w:rsid w:val="003C1841"/>
    <w:pPr>
      <w:spacing w:before="100" w:beforeAutospacing="1" w:after="100" w:afterAutospacing="1" w:line="300" w:lineRule="atLeast"/>
    </w:pPr>
    <w:rPr>
      <w:rFonts w:ascii="Arial" w:hAnsi="Arial" w:cs="Arial"/>
      <w:sz w:val="16"/>
      <w:szCs w:val="16"/>
      <w:lang w:val="en-GB" w:eastAsia="en-US"/>
    </w:rPr>
  </w:style>
  <w:style w:type="paragraph" w:customStyle="1" w:styleId="xl26">
    <w:name w:val="xl26"/>
    <w:basedOn w:val="Normal"/>
    <w:uiPriority w:val="99"/>
    <w:rsid w:val="003C1841"/>
    <w:pPr>
      <w:spacing w:before="100" w:beforeAutospacing="1" w:after="100" w:afterAutospacing="1" w:line="300" w:lineRule="atLeast"/>
      <w:jc w:val="right"/>
    </w:pPr>
    <w:rPr>
      <w:rFonts w:ascii="Arial" w:hAnsi="Arial" w:cs="Arial"/>
      <w:sz w:val="16"/>
      <w:szCs w:val="16"/>
      <w:lang w:val="en-GB" w:eastAsia="en-US"/>
    </w:rPr>
  </w:style>
  <w:style w:type="paragraph" w:customStyle="1" w:styleId="xl27">
    <w:name w:val="xl27"/>
    <w:basedOn w:val="Normal"/>
    <w:uiPriority w:val="99"/>
    <w:rsid w:val="003C1841"/>
    <w:pPr>
      <w:shd w:val="clear" w:color="auto" w:fill="FFFF99"/>
      <w:spacing w:before="100" w:beforeAutospacing="1" w:after="100" w:afterAutospacing="1" w:line="300" w:lineRule="atLeast"/>
    </w:pPr>
    <w:rPr>
      <w:rFonts w:ascii="Times New Roman" w:hAnsi="Times New Roman"/>
      <w:sz w:val="24"/>
      <w:lang w:val="en-GB" w:eastAsia="en-US"/>
    </w:rPr>
  </w:style>
  <w:style w:type="paragraph" w:customStyle="1" w:styleId="xl28">
    <w:name w:val="xl28"/>
    <w:basedOn w:val="Normal"/>
    <w:uiPriority w:val="99"/>
    <w:rsid w:val="003C1841"/>
    <w:pPr>
      <w:shd w:val="clear" w:color="auto" w:fill="CCFFCC"/>
      <w:spacing w:before="100" w:beforeAutospacing="1" w:after="100" w:afterAutospacing="1" w:line="300" w:lineRule="atLeast"/>
    </w:pPr>
    <w:rPr>
      <w:rFonts w:ascii="Times New Roman" w:hAnsi="Times New Roman"/>
      <w:sz w:val="24"/>
      <w:lang w:val="en-GB" w:eastAsia="en-US"/>
    </w:rPr>
  </w:style>
  <w:style w:type="paragraph" w:customStyle="1" w:styleId="xl29">
    <w:name w:val="xl29"/>
    <w:basedOn w:val="Normal"/>
    <w:uiPriority w:val="99"/>
    <w:rsid w:val="003C1841"/>
    <w:pPr>
      <w:shd w:val="clear" w:color="auto" w:fill="CCFFCC"/>
      <w:spacing w:before="100" w:beforeAutospacing="1" w:after="100" w:afterAutospacing="1" w:line="300" w:lineRule="atLeast"/>
    </w:pPr>
    <w:rPr>
      <w:rFonts w:ascii="Times New Roman" w:hAnsi="Times New Roman"/>
      <w:sz w:val="24"/>
      <w:lang w:val="en-GB" w:eastAsia="en-US"/>
    </w:rPr>
  </w:style>
  <w:style w:type="paragraph" w:customStyle="1" w:styleId="xl31">
    <w:name w:val="xl31"/>
    <w:basedOn w:val="Normal"/>
    <w:uiPriority w:val="99"/>
    <w:rsid w:val="003C1841"/>
    <w:pPr>
      <w:shd w:val="clear" w:color="auto" w:fill="CCFFCC"/>
      <w:spacing w:before="100" w:beforeAutospacing="1" w:after="100" w:afterAutospacing="1" w:line="300" w:lineRule="atLeast"/>
    </w:pPr>
    <w:rPr>
      <w:rFonts w:ascii="Times New Roman" w:hAnsi="Times New Roman"/>
      <w:sz w:val="24"/>
      <w:lang w:val="en-GB" w:eastAsia="en-US"/>
    </w:rPr>
  </w:style>
  <w:style w:type="paragraph" w:customStyle="1" w:styleId="xl32">
    <w:name w:val="xl32"/>
    <w:basedOn w:val="Normal"/>
    <w:uiPriority w:val="99"/>
    <w:rsid w:val="003C1841"/>
    <w:pPr>
      <w:spacing w:before="100" w:beforeAutospacing="1" w:after="100" w:afterAutospacing="1" w:line="300" w:lineRule="atLeast"/>
      <w:jc w:val="center"/>
    </w:pPr>
    <w:rPr>
      <w:rFonts w:ascii="Times New Roman" w:hAnsi="Times New Roman"/>
      <w:sz w:val="24"/>
      <w:lang w:val="en-GB" w:eastAsia="en-US"/>
    </w:rPr>
  </w:style>
  <w:style w:type="paragraph" w:customStyle="1" w:styleId="xl33">
    <w:name w:val="xl33"/>
    <w:basedOn w:val="Normal"/>
    <w:uiPriority w:val="99"/>
    <w:rsid w:val="003C1841"/>
    <w:pPr>
      <w:shd w:val="clear" w:color="auto" w:fill="99CCFF"/>
      <w:spacing w:before="100" w:beforeAutospacing="1" w:after="100" w:afterAutospacing="1" w:line="300" w:lineRule="atLeast"/>
      <w:jc w:val="center"/>
    </w:pPr>
    <w:rPr>
      <w:rFonts w:ascii="Times New Roman" w:hAnsi="Times New Roman"/>
      <w:sz w:val="24"/>
      <w:lang w:val="en-GB" w:eastAsia="en-US"/>
    </w:rPr>
  </w:style>
  <w:style w:type="paragraph" w:customStyle="1" w:styleId="xl34">
    <w:name w:val="xl34"/>
    <w:basedOn w:val="Normal"/>
    <w:uiPriority w:val="99"/>
    <w:rsid w:val="003C1841"/>
    <w:pPr>
      <w:shd w:val="clear" w:color="auto" w:fill="FFFF99"/>
      <w:spacing w:before="100" w:beforeAutospacing="1" w:after="100" w:afterAutospacing="1" w:line="300" w:lineRule="atLeast"/>
      <w:jc w:val="center"/>
    </w:pPr>
    <w:rPr>
      <w:rFonts w:ascii="Times New Roman" w:hAnsi="Times New Roman"/>
      <w:sz w:val="24"/>
      <w:lang w:val="en-GB" w:eastAsia="en-US"/>
    </w:rPr>
  </w:style>
  <w:style w:type="paragraph" w:customStyle="1" w:styleId="xl35">
    <w:name w:val="xl35"/>
    <w:basedOn w:val="Normal"/>
    <w:uiPriority w:val="99"/>
    <w:rsid w:val="003C1841"/>
    <w:pPr>
      <w:shd w:val="clear" w:color="auto" w:fill="CCFFCC"/>
      <w:spacing w:before="100" w:beforeAutospacing="1" w:after="100" w:afterAutospacing="1" w:line="300" w:lineRule="atLeast"/>
      <w:jc w:val="center"/>
    </w:pPr>
    <w:rPr>
      <w:rFonts w:ascii="Times New Roman" w:hAnsi="Times New Roman"/>
      <w:sz w:val="24"/>
      <w:lang w:val="en-GB" w:eastAsia="en-US"/>
    </w:rPr>
  </w:style>
  <w:style w:type="paragraph" w:customStyle="1" w:styleId="xl36">
    <w:name w:val="xl36"/>
    <w:basedOn w:val="Normal"/>
    <w:uiPriority w:val="99"/>
    <w:rsid w:val="003C1841"/>
    <w:pPr>
      <w:spacing w:before="100" w:beforeAutospacing="1" w:after="100" w:afterAutospacing="1" w:line="300" w:lineRule="atLeast"/>
    </w:pPr>
    <w:rPr>
      <w:rFonts w:ascii="Times New Roman" w:hAnsi="Times New Roman"/>
      <w:sz w:val="24"/>
      <w:lang w:val="en-GB" w:eastAsia="en-US"/>
    </w:rPr>
  </w:style>
  <w:style w:type="paragraph" w:customStyle="1" w:styleId="xl38">
    <w:name w:val="xl38"/>
    <w:basedOn w:val="Normal"/>
    <w:uiPriority w:val="99"/>
    <w:rsid w:val="003C1841"/>
    <w:pPr>
      <w:shd w:val="clear" w:color="auto" w:fill="99CCFF"/>
      <w:spacing w:before="100" w:beforeAutospacing="1" w:after="100" w:afterAutospacing="1" w:line="300" w:lineRule="atLeast"/>
    </w:pPr>
    <w:rPr>
      <w:rFonts w:ascii="Times New Roman" w:hAnsi="Times New Roman"/>
      <w:sz w:val="24"/>
      <w:lang w:val="en-GB" w:eastAsia="en-US"/>
    </w:rPr>
  </w:style>
  <w:style w:type="paragraph" w:customStyle="1" w:styleId="xl39">
    <w:name w:val="xl39"/>
    <w:basedOn w:val="Normal"/>
    <w:uiPriority w:val="99"/>
    <w:rsid w:val="003C1841"/>
    <w:pPr>
      <w:shd w:val="clear" w:color="auto" w:fill="FFFF99"/>
      <w:spacing w:before="100" w:beforeAutospacing="1" w:after="100" w:afterAutospacing="1" w:line="300" w:lineRule="atLeast"/>
    </w:pPr>
    <w:rPr>
      <w:rFonts w:ascii="Times New Roman" w:hAnsi="Times New Roman"/>
      <w:sz w:val="24"/>
      <w:lang w:val="en-GB" w:eastAsia="en-US"/>
    </w:rPr>
  </w:style>
  <w:style w:type="paragraph" w:customStyle="1" w:styleId="xl40">
    <w:name w:val="xl40"/>
    <w:basedOn w:val="Normal"/>
    <w:uiPriority w:val="99"/>
    <w:rsid w:val="003C1841"/>
    <w:pPr>
      <w:shd w:val="clear" w:color="auto" w:fill="CCFFCC"/>
      <w:spacing w:before="100" w:beforeAutospacing="1" w:after="100" w:afterAutospacing="1" w:line="300" w:lineRule="atLeast"/>
    </w:pPr>
    <w:rPr>
      <w:rFonts w:ascii="Times New Roman" w:hAnsi="Times New Roman"/>
      <w:sz w:val="24"/>
      <w:lang w:val="en-GB" w:eastAsia="en-US"/>
    </w:rPr>
  </w:style>
  <w:style w:type="paragraph" w:customStyle="1" w:styleId="xl41">
    <w:name w:val="xl41"/>
    <w:basedOn w:val="Normal"/>
    <w:uiPriority w:val="99"/>
    <w:rsid w:val="003C1841"/>
    <w:pPr>
      <w:spacing w:before="100" w:beforeAutospacing="1" w:after="100" w:afterAutospacing="1" w:line="300" w:lineRule="atLeast"/>
      <w:jc w:val="center"/>
    </w:pPr>
    <w:rPr>
      <w:rFonts w:ascii="Times New Roman" w:hAnsi="Times New Roman"/>
      <w:sz w:val="24"/>
      <w:lang w:val="en-GB" w:eastAsia="en-US"/>
    </w:rPr>
  </w:style>
  <w:style w:type="character" w:customStyle="1" w:styleId="FiguurChar">
    <w:name w:val="Figuur Char"/>
    <w:uiPriority w:val="99"/>
    <w:rsid w:val="003C1841"/>
    <w:rPr>
      <w:rFonts w:ascii="Tms Rmn" w:hAnsi="Tms Rmn" w:cs="Times New Roman"/>
      <w:b/>
      <w:lang w:val="en-US" w:eastAsia="en-US" w:bidi="ar-SA"/>
    </w:rPr>
  </w:style>
  <w:style w:type="character" w:customStyle="1" w:styleId="BijschriftChar">
    <w:name w:val="Bijschrift Char"/>
    <w:uiPriority w:val="99"/>
    <w:rsid w:val="003C1841"/>
    <w:rPr>
      <w:rFonts w:ascii="Trebuchet MS" w:hAnsi="Trebuchet MS" w:cs="Arial"/>
      <w:b/>
      <w:bCs/>
      <w:lang w:val="nl-NL" w:eastAsia="en-US" w:bidi="ar-SA"/>
    </w:rPr>
  </w:style>
  <w:style w:type="paragraph" w:customStyle="1" w:styleId="Opmaakprofiel10ptVetCentreren">
    <w:name w:val="Opmaakprofiel 10 pt Vet Centreren"/>
    <w:basedOn w:val="Normal"/>
    <w:uiPriority w:val="99"/>
    <w:rsid w:val="003C1841"/>
    <w:pPr>
      <w:spacing w:before="120" w:line="300" w:lineRule="atLeast"/>
      <w:jc w:val="center"/>
    </w:pPr>
    <w:rPr>
      <w:b/>
      <w:bCs/>
      <w:szCs w:val="20"/>
      <w:lang w:eastAsia="en-US"/>
    </w:rPr>
  </w:style>
  <w:style w:type="paragraph" w:styleId="BodyText3">
    <w:name w:val="Body Text 3"/>
    <w:basedOn w:val="Normal"/>
    <w:link w:val="BodyText3Char1"/>
    <w:uiPriority w:val="99"/>
    <w:rsid w:val="003C1841"/>
    <w:pPr>
      <w:spacing w:after="120" w:line="300" w:lineRule="atLeast"/>
    </w:pPr>
    <w:rPr>
      <w:sz w:val="16"/>
      <w:szCs w:val="16"/>
      <w:lang w:eastAsia="en-US"/>
    </w:rPr>
  </w:style>
  <w:style w:type="character" w:customStyle="1" w:styleId="BodyText3Char1">
    <w:name w:val="Body Text 3 Char1"/>
    <w:link w:val="BodyText3"/>
    <w:locked/>
    <w:rsid w:val="003C1841"/>
    <w:rPr>
      <w:rFonts w:ascii="Trebuchet MS" w:hAnsi="Trebuchet MS" w:cs="Times New Roman"/>
      <w:sz w:val="16"/>
      <w:szCs w:val="16"/>
    </w:rPr>
  </w:style>
  <w:style w:type="character" w:styleId="Strong">
    <w:name w:val="Strong"/>
    <w:uiPriority w:val="99"/>
    <w:qFormat/>
    <w:rsid w:val="003C1841"/>
    <w:rPr>
      <w:rFonts w:cs="Times New Roman"/>
      <w:b/>
      <w:bCs/>
    </w:rPr>
  </w:style>
  <w:style w:type="paragraph" w:customStyle="1" w:styleId="authorgroup">
    <w:name w:val="authorgroup"/>
    <w:basedOn w:val="Normal"/>
    <w:uiPriority w:val="99"/>
    <w:rsid w:val="003C1841"/>
    <w:pPr>
      <w:spacing w:before="100" w:beforeAutospacing="1" w:after="100" w:afterAutospacing="1" w:line="300" w:lineRule="atLeast"/>
      <w:jc w:val="left"/>
    </w:pPr>
    <w:rPr>
      <w:rFonts w:ascii="Times New Roman" w:hAnsi="Times New Roman"/>
      <w:sz w:val="24"/>
    </w:rPr>
  </w:style>
  <w:style w:type="paragraph" w:customStyle="1" w:styleId="issuenav">
    <w:name w:val="issuenav"/>
    <w:basedOn w:val="Normal"/>
    <w:uiPriority w:val="99"/>
    <w:rsid w:val="003C1841"/>
    <w:pPr>
      <w:spacing w:before="100" w:beforeAutospacing="1" w:after="100" w:afterAutospacing="1" w:line="300" w:lineRule="atLeast"/>
      <w:jc w:val="left"/>
    </w:pPr>
    <w:rPr>
      <w:rFonts w:ascii="Times New Roman" w:hAnsi="Times New Roman"/>
      <w:sz w:val="24"/>
    </w:rPr>
  </w:style>
  <w:style w:type="character" w:customStyle="1" w:styleId="a">
    <w:name w:val="a"/>
    <w:uiPriority w:val="99"/>
    <w:rsid w:val="003C1841"/>
    <w:rPr>
      <w:rFonts w:cs="Times New Roman"/>
    </w:rPr>
  </w:style>
  <w:style w:type="character" w:customStyle="1" w:styleId="w">
    <w:name w:val="w"/>
    <w:uiPriority w:val="99"/>
    <w:rsid w:val="003C1841"/>
    <w:rPr>
      <w:rFonts w:cs="Times New Roman"/>
    </w:rPr>
  </w:style>
  <w:style w:type="paragraph" w:customStyle="1" w:styleId="reference">
    <w:name w:val="reference"/>
    <w:basedOn w:val="Normal"/>
    <w:uiPriority w:val="99"/>
    <w:rsid w:val="003C1841"/>
    <w:pPr>
      <w:spacing w:before="100" w:beforeAutospacing="1" w:after="100" w:afterAutospacing="1" w:line="300" w:lineRule="atLeast"/>
      <w:jc w:val="left"/>
    </w:pPr>
    <w:rPr>
      <w:rFonts w:ascii="Times New Roman" w:hAnsi="Times New Roman"/>
      <w:sz w:val="24"/>
    </w:rPr>
  </w:style>
  <w:style w:type="paragraph" w:customStyle="1" w:styleId="References">
    <w:name w:val="References"/>
    <w:basedOn w:val="Normal"/>
    <w:uiPriority w:val="99"/>
    <w:rsid w:val="003C1841"/>
    <w:pPr>
      <w:spacing w:line="300" w:lineRule="atLeast"/>
      <w:ind w:left="284" w:hanging="284"/>
    </w:pPr>
    <w:rPr>
      <w:rFonts w:ascii="Times New Roman" w:hAnsi="Times New Roman"/>
      <w:sz w:val="24"/>
      <w:lang w:val="en-GB" w:eastAsia="en-US"/>
    </w:rPr>
  </w:style>
  <w:style w:type="paragraph" w:customStyle="1" w:styleId="Normal12pt">
    <w:name w:val="Normal + 12 pt"/>
    <w:basedOn w:val="Normal"/>
    <w:uiPriority w:val="99"/>
    <w:rsid w:val="003C1841"/>
    <w:pPr>
      <w:numPr>
        <w:numId w:val="3"/>
      </w:numPr>
      <w:spacing w:line="240" w:lineRule="auto"/>
      <w:jc w:val="left"/>
    </w:pPr>
    <w:rPr>
      <w:rFonts w:ascii="Arial" w:hAnsi="Arial"/>
      <w:sz w:val="22"/>
      <w:szCs w:val="22"/>
      <w:lang w:eastAsia="en-US"/>
    </w:rPr>
  </w:style>
  <w:style w:type="paragraph" w:customStyle="1" w:styleId="H5">
    <w:name w:val="H5"/>
    <w:basedOn w:val="Normal"/>
    <w:next w:val="Normal"/>
    <w:rsid w:val="003C1841"/>
    <w:pPr>
      <w:keepNext/>
      <w:autoSpaceDE w:val="0"/>
      <w:autoSpaceDN w:val="0"/>
      <w:adjustRightInd w:val="0"/>
      <w:spacing w:before="100" w:after="100" w:line="240" w:lineRule="auto"/>
      <w:jc w:val="left"/>
      <w:outlineLvl w:val="5"/>
    </w:pPr>
    <w:rPr>
      <w:rFonts w:ascii="Times New Roman" w:eastAsia="Times New Roman" w:hAnsi="Times New Roman"/>
      <w:b/>
      <w:bCs/>
      <w:szCs w:val="20"/>
    </w:rPr>
  </w:style>
  <w:style w:type="character" w:styleId="EndnoteReference">
    <w:name w:val="endnote reference"/>
    <w:semiHidden/>
    <w:locked/>
    <w:rsid w:val="003C1841"/>
    <w:rPr>
      <w:vertAlign w:val="superscript"/>
    </w:rPr>
  </w:style>
  <w:style w:type="character" w:customStyle="1" w:styleId="FooterChar">
    <w:name w:val="Footer Char"/>
    <w:basedOn w:val="DefaultParagraphFont"/>
    <w:uiPriority w:val="99"/>
    <w:locked/>
    <w:rsid w:val="00D16FA3"/>
    <w:rPr>
      <w:rFonts w:ascii="Trebuchet MS" w:hAnsi="Trebuchet MS" w:cs="Times New Roman"/>
      <w:sz w:val="20"/>
      <w:szCs w:val="20"/>
    </w:rPr>
  </w:style>
  <w:style w:type="character" w:customStyle="1" w:styleId="Heading1Char">
    <w:name w:val="Heading 1 Char"/>
    <w:basedOn w:val="DefaultParagraphFont"/>
    <w:locked/>
    <w:rsid w:val="00D16FA3"/>
    <w:rPr>
      <w:rFonts w:ascii="Trebuchet MS" w:eastAsia="Times New Roman" w:hAnsi="Trebuchet MS"/>
      <w:b/>
      <w:bCs/>
      <w:caps/>
      <w:sz w:val="20"/>
      <w:szCs w:val="24"/>
      <w:lang w:eastAsia="en-US"/>
    </w:rPr>
  </w:style>
  <w:style w:type="character" w:customStyle="1" w:styleId="Heading2Char">
    <w:name w:val="Heading 2 Char"/>
    <w:basedOn w:val="DefaultParagraphFont"/>
    <w:locked/>
    <w:rsid w:val="00D16FA3"/>
    <w:rPr>
      <w:rFonts w:ascii="Trebuchet MS" w:eastAsia="Times New Roman" w:hAnsi="Trebuchet MS"/>
      <w:b/>
      <w:bCs/>
      <w:sz w:val="20"/>
      <w:szCs w:val="20"/>
      <w:lang w:eastAsia="en-US"/>
    </w:rPr>
  </w:style>
  <w:style w:type="character" w:customStyle="1" w:styleId="Heading3Char">
    <w:name w:val="Heading 3 Char"/>
    <w:basedOn w:val="DefaultParagraphFont"/>
    <w:locked/>
    <w:rsid w:val="00D16FA3"/>
    <w:rPr>
      <w:rFonts w:ascii="Trebuchet MS" w:eastAsia="Times New Roman" w:hAnsi="Trebuchet MS"/>
      <w:b/>
      <w:i/>
      <w:sz w:val="20"/>
      <w:szCs w:val="20"/>
      <w:lang w:eastAsia="en-US"/>
    </w:rPr>
  </w:style>
  <w:style w:type="character" w:customStyle="1" w:styleId="Heading4Char">
    <w:name w:val="Heading 4 Char"/>
    <w:basedOn w:val="DefaultParagraphFont"/>
    <w:locked/>
    <w:rsid w:val="00D16FA3"/>
    <w:rPr>
      <w:rFonts w:ascii="Trebuchet MS" w:eastAsia="Times New Roman" w:hAnsi="Trebuchet MS"/>
      <w:b/>
      <w:bCs/>
      <w:sz w:val="20"/>
      <w:szCs w:val="20"/>
      <w:lang w:eastAsia="en-US"/>
    </w:rPr>
  </w:style>
  <w:style w:type="character" w:customStyle="1" w:styleId="Heading5Char">
    <w:name w:val="Heading 5 Char"/>
    <w:basedOn w:val="DefaultParagraphFont"/>
    <w:locked/>
    <w:rsid w:val="00D16FA3"/>
    <w:rPr>
      <w:rFonts w:ascii="Trebuchet MS" w:eastAsia="Times New Roman" w:hAnsi="Trebuchet MS"/>
      <w:b/>
      <w:bCs/>
      <w:sz w:val="20"/>
      <w:szCs w:val="20"/>
      <w:lang w:eastAsia="en-US"/>
    </w:rPr>
  </w:style>
  <w:style w:type="character" w:customStyle="1" w:styleId="Heading6Char">
    <w:name w:val="Heading 6 Char"/>
    <w:basedOn w:val="DefaultParagraphFont"/>
    <w:locked/>
    <w:rsid w:val="00D16FA3"/>
    <w:rPr>
      <w:rFonts w:ascii="Trebuchet MS" w:eastAsia="Times New Roman" w:hAnsi="Trebuchet MS"/>
      <w:b/>
      <w:bCs/>
      <w:sz w:val="20"/>
      <w:lang w:eastAsia="en-US"/>
    </w:rPr>
  </w:style>
  <w:style w:type="character" w:customStyle="1" w:styleId="Heading7Char">
    <w:name w:val="Heading 7 Char"/>
    <w:basedOn w:val="DefaultParagraphFont"/>
    <w:locked/>
    <w:rsid w:val="00D16FA3"/>
    <w:rPr>
      <w:rFonts w:ascii="Trebuchet MS" w:eastAsia="Times New Roman" w:hAnsi="Trebuchet MS"/>
      <w:sz w:val="20"/>
      <w:szCs w:val="24"/>
      <w:lang w:eastAsia="en-US"/>
    </w:rPr>
  </w:style>
  <w:style w:type="character" w:customStyle="1" w:styleId="Heading8Char">
    <w:name w:val="Heading 8 Char"/>
    <w:basedOn w:val="DefaultParagraphFont"/>
    <w:locked/>
    <w:rsid w:val="00D16FA3"/>
    <w:rPr>
      <w:rFonts w:ascii="Trebuchet MS" w:eastAsia="Times New Roman" w:hAnsi="Trebuchet MS"/>
      <w:i/>
      <w:iCs/>
      <w:sz w:val="20"/>
      <w:szCs w:val="24"/>
      <w:lang w:eastAsia="en-US"/>
    </w:rPr>
  </w:style>
  <w:style w:type="character" w:customStyle="1" w:styleId="Heading9Char">
    <w:name w:val="Heading 9 Char"/>
    <w:basedOn w:val="DefaultParagraphFont"/>
    <w:locked/>
    <w:rsid w:val="00D16FA3"/>
    <w:rPr>
      <w:rFonts w:ascii="Arial" w:eastAsia="Times New Roman" w:hAnsi="Arial" w:cs="Arial"/>
      <w:sz w:val="20"/>
      <w:lang w:eastAsia="en-US"/>
    </w:rPr>
  </w:style>
  <w:style w:type="character" w:customStyle="1" w:styleId="HeaderChar">
    <w:name w:val="Header Char"/>
    <w:basedOn w:val="DefaultParagraphFont"/>
    <w:uiPriority w:val="99"/>
    <w:locked/>
    <w:rsid w:val="00D16FA3"/>
    <w:rPr>
      <w:rFonts w:ascii="Trebuchet MS" w:hAnsi="Trebuchet MS" w:cs="Times New Roman"/>
      <w:sz w:val="24"/>
      <w:szCs w:val="24"/>
    </w:rPr>
  </w:style>
  <w:style w:type="character" w:customStyle="1" w:styleId="BalloonTextChar">
    <w:name w:val="Balloon Text Char"/>
    <w:basedOn w:val="DefaultParagraphFont"/>
    <w:uiPriority w:val="99"/>
    <w:semiHidden/>
    <w:locked/>
    <w:rsid w:val="00D16FA3"/>
    <w:rPr>
      <w:rFonts w:ascii="Tahoma" w:hAnsi="Tahoma" w:cs="Tahoma"/>
      <w:sz w:val="16"/>
      <w:szCs w:val="16"/>
      <w:lang w:eastAsia="nl-NL"/>
    </w:rPr>
  </w:style>
  <w:style w:type="character" w:customStyle="1" w:styleId="BodyTextChar">
    <w:name w:val="Body Text Char"/>
    <w:basedOn w:val="DefaultParagraphFont"/>
    <w:uiPriority w:val="99"/>
    <w:locked/>
    <w:rsid w:val="00D16FA3"/>
    <w:rPr>
      <w:rFonts w:ascii="Trebuchet MS" w:hAnsi="Trebuchet MS" w:cs="Times New Roman"/>
      <w:color w:val="000000"/>
      <w:sz w:val="20"/>
      <w:szCs w:val="20"/>
    </w:rPr>
  </w:style>
  <w:style w:type="character" w:customStyle="1" w:styleId="BodyText2Char">
    <w:name w:val="Body Text 2 Char"/>
    <w:basedOn w:val="DefaultParagraphFont"/>
    <w:uiPriority w:val="99"/>
    <w:locked/>
    <w:rsid w:val="00D16FA3"/>
    <w:rPr>
      <w:rFonts w:ascii="Trebuchet MS" w:hAnsi="Trebuchet MS" w:cs="Times New Roman"/>
      <w:sz w:val="20"/>
      <w:szCs w:val="20"/>
    </w:rPr>
  </w:style>
  <w:style w:type="paragraph" w:styleId="ListParagraph">
    <w:name w:val="List Paragraph"/>
    <w:basedOn w:val="Normal"/>
    <w:uiPriority w:val="34"/>
    <w:qFormat/>
    <w:rsid w:val="00D16FA3"/>
    <w:pPr>
      <w:ind w:left="708"/>
    </w:pPr>
    <w:rPr>
      <w:rFonts w:eastAsia="Times New Roman"/>
    </w:rPr>
  </w:style>
  <w:style w:type="character" w:customStyle="1" w:styleId="CommentTextChar">
    <w:name w:val="Comment Text Char"/>
    <w:basedOn w:val="DefaultParagraphFont"/>
    <w:uiPriority w:val="99"/>
    <w:semiHidden/>
    <w:locked/>
    <w:rsid w:val="00D16FA3"/>
    <w:rPr>
      <w:rFonts w:ascii="Trebuchet MS" w:hAnsi="Trebuchet MS" w:cs="Times New Roman"/>
      <w:sz w:val="20"/>
      <w:szCs w:val="20"/>
      <w:lang w:eastAsia="nl-NL"/>
    </w:rPr>
  </w:style>
  <w:style w:type="character" w:customStyle="1" w:styleId="CommentSubjectChar">
    <w:name w:val="Comment Subject Char"/>
    <w:basedOn w:val="CommentTextChar"/>
    <w:uiPriority w:val="99"/>
    <w:semiHidden/>
    <w:locked/>
    <w:rsid w:val="00D16FA3"/>
    <w:rPr>
      <w:rFonts w:ascii="Trebuchet MS" w:hAnsi="Trebuchet MS" w:cs="Times New Roman"/>
      <w:b/>
      <w:bCs/>
      <w:sz w:val="20"/>
      <w:szCs w:val="20"/>
      <w:lang w:eastAsia="nl-NL"/>
    </w:rPr>
  </w:style>
  <w:style w:type="character" w:customStyle="1" w:styleId="FootnoteTextChar">
    <w:name w:val="Footnote Text Char"/>
    <w:basedOn w:val="DefaultParagraphFont"/>
    <w:uiPriority w:val="99"/>
    <w:locked/>
    <w:rsid w:val="00D16FA3"/>
    <w:rPr>
      <w:rFonts w:ascii="Trebuchet MS" w:hAnsi="Trebuchet MS" w:cs="Times New Roman"/>
      <w:sz w:val="20"/>
      <w:szCs w:val="20"/>
      <w:lang w:eastAsia="nl-NL"/>
    </w:rPr>
  </w:style>
  <w:style w:type="character" w:customStyle="1" w:styleId="BodyTextIndentChar">
    <w:name w:val="Body Text Indent Char"/>
    <w:basedOn w:val="DefaultParagraphFont"/>
    <w:uiPriority w:val="99"/>
    <w:locked/>
    <w:rsid w:val="00D16FA3"/>
    <w:rPr>
      <w:rFonts w:ascii="Trebuchet MS" w:hAnsi="Trebuchet MS" w:cs="Times New Roman"/>
      <w:sz w:val="20"/>
      <w:szCs w:val="20"/>
    </w:rPr>
  </w:style>
  <w:style w:type="character" w:customStyle="1" w:styleId="BodyTextIndent2Char">
    <w:name w:val="Body Text Indent 2 Char"/>
    <w:basedOn w:val="DefaultParagraphFont"/>
    <w:uiPriority w:val="99"/>
    <w:locked/>
    <w:rsid w:val="00D16FA3"/>
    <w:rPr>
      <w:rFonts w:ascii="Trebuchet MS" w:hAnsi="Trebuchet MS" w:cs="Times New Roman"/>
      <w:sz w:val="24"/>
      <w:szCs w:val="24"/>
    </w:rPr>
  </w:style>
  <w:style w:type="character" w:customStyle="1" w:styleId="BodyTextIndent3Char">
    <w:name w:val="Body Text Indent 3 Char"/>
    <w:basedOn w:val="DefaultParagraphFont"/>
    <w:uiPriority w:val="99"/>
    <w:locked/>
    <w:rsid w:val="00D16FA3"/>
    <w:rPr>
      <w:rFonts w:ascii="Trebuchet MS" w:hAnsi="Trebuchet MS" w:cs="Times New Roman"/>
      <w:sz w:val="24"/>
      <w:szCs w:val="24"/>
    </w:rPr>
  </w:style>
  <w:style w:type="character" w:customStyle="1" w:styleId="BodyText3Char">
    <w:name w:val="Body Text 3 Char"/>
    <w:basedOn w:val="DefaultParagraphFont"/>
    <w:uiPriority w:val="99"/>
    <w:locked/>
    <w:rsid w:val="00D16FA3"/>
    <w:rPr>
      <w:rFonts w:ascii="Trebuchet MS" w:hAnsi="Trebuchet MS" w:cs="Times New Roman"/>
      <w:sz w:val="16"/>
      <w:szCs w:val="16"/>
    </w:rPr>
  </w:style>
  <w:style w:type="paragraph" w:styleId="Revision">
    <w:name w:val="Revision"/>
    <w:hidden/>
    <w:uiPriority w:val="99"/>
    <w:semiHidden/>
    <w:rsid w:val="00D16FA3"/>
    <w:rPr>
      <w:rFonts w:ascii="Trebuchet MS" w:eastAsia="Times New Roman" w:hAnsi="Trebuchet MS"/>
      <w:szCs w:val="24"/>
    </w:rPr>
  </w:style>
  <w:style w:type="numbering" w:customStyle="1" w:styleId="NoList1">
    <w:name w:val="No List1"/>
    <w:next w:val="NoList"/>
    <w:uiPriority w:val="99"/>
    <w:semiHidden/>
    <w:unhideWhenUsed/>
    <w:rsid w:val="00D16FA3"/>
  </w:style>
  <w:style w:type="table" w:customStyle="1" w:styleId="TableGrid1">
    <w:name w:val="Table Grid1"/>
    <w:basedOn w:val="TableNormal"/>
    <w:next w:val="TableGrid"/>
    <w:uiPriority w:val="59"/>
    <w:rsid w:val="00D16FA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D16FA3"/>
    <w:rPr>
      <w:color w:val="808080"/>
    </w:rPr>
  </w:style>
  <w:style w:type="paragraph" w:styleId="NoSpacing">
    <w:name w:val="No Spacing"/>
    <w:basedOn w:val="Normal"/>
    <w:uiPriority w:val="1"/>
    <w:qFormat/>
    <w:rsid w:val="00CC27AB"/>
    <w:pPr>
      <w:spacing w:before="100" w:beforeAutospacing="1" w:after="100" w:afterAutospacing="1" w:line="240" w:lineRule="auto"/>
      <w:jc w:val="left"/>
    </w:pPr>
    <w:rPr>
      <w:rFonts w:ascii="Times New Roman" w:eastAsia="Times New Roman" w:hAnsi="Times New Roman"/>
      <w:sz w:val="24"/>
      <w:lang w:val="en-US" w:eastAsia="en-US"/>
    </w:rPr>
  </w:style>
  <w:style w:type="character" w:styleId="IntenseEmphasis">
    <w:name w:val="Intense Emphasis"/>
    <w:basedOn w:val="DefaultParagraphFont"/>
    <w:uiPriority w:val="21"/>
    <w:qFormat/>
    <w:rsid w:val="00CC27AB"/>
    <w:rPr>
      <w:b/>
      <w:bCs/>
      <w:i/>
      <w:iCs/>
      <w:color w:val="4F81BD" w:themeColor="accent1"/>
    </w:rPr>
  </w:style>
  <w:style w:type="paragraph" w:styleId="Subtitle">
    <w:name w:val="Subtitle"/>
    <w:basedOn w:val="Normal"/>
    <w:next w:val="Normal"/>
    <w:link w:val="SubtitleChar"/>
    <w:uiPriority w:val="11"/>
    <w:qFormat/>
    <w:rsid w:val="000216FE"/>
    <w:pPr>
      <w:numPr>
        <w:ilvl w:val="1"/>
      </w:numPr>
      <w:spacing w:after="200" w:line="276" w:lineRule="auto"/>
      <w:jc w:val="left"/>
    </w:pPr>
    <w:rPr>
      <w:rFonts w:asciiTheme="majorHAnsi" w:eastAsiaTheme="majorEastAsia" w:hAnsiTheme="majorHAnsi" w:cstheme="majorBidi"/>
      <w:i/>
      <w:iCs/>
      <w:color w:val="4F81BD" w:themeColor="accent1"/>
      <w:spacing w:val="15"/>
      <w:sz w:val="24"/>
      <w:lang w:eastAsia="en-US"/>
    </w:rPr>
  </w:style>
  <w:style w:type="character" w:customStyle="1" w:styleId="SubtitleChar">
    <w:name w:val="Subtitle Char"/>
    <w:basedOn w:val="DefaultParagraphFont"/>
    <w:link w:val="Subtitle"/>
    <w:uiPriority w:val="11"/>
    <w:rsid w:val="000216FE"/>
    <w:rPr>
      <w:rFonts w:asciiTheme="majorHAnsi" w:eastAsiaTheme="majorEastAsia" w:hAnsiTheme="majorHAnsi" w:cstheme="majorBidi"/>
      <w:i/>
      <w:iCs/>
      <w:color w:val="4F81BD" w:themeColor="accent1"/>
      <w:spacing w:val="15"/>
      <w:sz w:val="24"/>
      <w:szCs w:val="24"/>
      <w:lang w:eastAsia="en-US"/>
    </w:rPr>
  </w:style>
  <w:style w:type="paragraph" w:customStyle="1" w:styleId="Bijlage">
    <w:name w:val="Bijlage"/>
    <w:basedOn w:val="Heading1"/>
    <w:next w:val="Normal"/>
    <w:uiPriority w:val="10"/>
    <w:qFormat/>
    <w:rsid w:val="000216FE"/>
    <w:pPr>
      <w:keepLines/>
      <w:numPr>
        <w:numId w:val="35"/>
      </w:numPr>
      <w:spacing w:before="480" w:after="0" w:line="276" w:lineRule="auto"/>
      <w:jc w:val="left"/>
    </w:pPr>
    <w:rPr>
      <w:rFonts w:asciiTheme="majorHAnsi" w:eastAsiaTheme="majorEastAsia" w:hAnsiTheme="majorHAnsi" w:cstheme="majorBidi"/>
      <w:caps w:val="0"/>
      <w:color w:val="4F81BD" w:themeColor="accent1"/>
      <w:sz w:val="40"/>
      <w:szCs w:val="28"/>
    </w:rPr>
  </w:style>
  <w:style w:type="paragraph" w:customStyle="1" w:styleId="bijschrift">
    <w:name w:val="bijschrift"/>
    <w:basedOn w:val="Normal"/>
    <w:uiPriority w:val="99"/>
    <w:rsid w:val="001B3B34"/>
    <w:pPr>
      <w:tabs>
        <w:tab w:val="left" w:pos="227"/>
        <w:tab w:val="left" w:pos="454"/>
        <w:tab w:val="left" w:pos="680"/>
      </w:tabs>
      <w:autoSpaceDE w:val="0"/>
      <w:autoSpaceDN w:val="0"/>
      <w:adjustRightInd w:val="0"/>
      <w:spacing w:line="240" w:lineRule="atLeast"/>
      <w:jc w:val="left"/>
    </w:pPr>
    <w:rPr>
      <w:rFonts w:ascii="Verdana" w:eastAsia="SimSun" w:hAnsi="Verdana"/>
      <w:sz w:val="14"/>
      <w:szCs w:val="18"/>
    </w:rPr>
  </w:style>
  <w:style w:type="paragraph" w:styleId="DocumentMap">
    <w:name w:val="Document Map"/>
    <w:basedOn w:val="Normal"/>
    <w:link w:val="DocumentMapChar"/>
    <w:semiHidden/>
    <w:unhideWhenUsed/>
    <w:locked/>
    <w:rsid w:val="000E7225"/>
    <w:pPr>
      <w:spacing w:line="240" w:lineRule="auto"/>
    </w:pPr>
    <w:rPr>
      <w:rFonts w:ascii="Tahoma" w:hAnsi="Tahoma" w:cs="Tahoma"/>
      <w:sz w:val="16"/>
      <w:szCs w:val="16"/>
    </w:rPr>
  </w:style>
  <w:style w:type="character" w:customStyle="1" w:styleId="DocumentMapChar">
    <w:name w:val="Document Map Char"/>
    <w:basedOn w:val="DefaultParagraphFont"/>
    <w:link w:val="DocumentMap"/>
    <w:semiHidden/>
    <w:rsid w:val="000E722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sChild>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sChild>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
      </w:divsChild>
    </w:div>
    <w:div w:id="24">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sChild>
        <w:div w:id="13">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sChild>
    </w:div>
    <w:div w:id="29">
      <w:marLeft w:val="0"/>
      <w:marRight w:val="0"/>
      <w:marTop w:val="0"/>
      <w:marBottom w:val="0"/>
      <w:divBdr>
        <w:top w:val="none" w:sz="0" w:space="0" w:color="auto"/>
        <w:left w:val="none" w:sz="0" w:space="0" w:color="auto"/>
        <w:bottom w:val="none" w:sz="0" w:space="0" w:color="auto"/>
        <w:right w:val="none" w:sz="0" w:space="0" w:color="auto"/>
      </w:divBdr>
      <w:divsChild>
        <w:div w:id="26">
          <w:marLeft w:val="0"/>
          <w:marRight w:val="0"/>
          <w:marTop w:val="0"/>
          <w:marBottom w:val="0"/>
          <w:divBdr>
            <w:top w:val="none" w:sz="0" w:space="0" w:color="auto"/>
            <w:left w:val="none" w:sz="0" w:space="0" w:color="auto"/>
            <w:bottom w:val="none" w:sz="0" w:space="0" w:color="auto"/>
            <w:right w:val="none" w:sz="0" w:space="0" w:color="auto"/>
          </w:divBdr>
        </w:div>
      </w:divsChild>
    </w:div>
    <w:div w:id="69275861">
      <w:bodyDiv w:val="1"/>
      <w:marLeft w:val="0"/>
      <w:marRight w:val="0"/>
      <w:marTop w:val="0"/>
      <w:marBottom w:val="0"/>
      <w:divBdr>
        <w:top w:val="none" w:sz="0" w:space="0" w:color="auto"/>
        <w:left w:val="none" w:sz="0" w:space="0" w:color="auto"/>
        <w:bottom w:val="none" w:sz="0" w:space="0" w:color="auto"/>
        <w:right w:val="none" w:sz="0" w:space="0" w:color="auto"/>
      </w:divBdr>
    </w:div>
    <w:div w:id="121852561">
      <w:bodyDiv w:val="1"/>
      <w:marLeft w:val="0"/>
      <w:marRight w:val="0"/>
      <w:marTop w:val="0"/>
      <w:marBottom w:val="0"/>
      <w:divBdr>
        <w:top w:val="none" w:sz="0" w:space="0" w:color="auto"/>
        <w:left w:val="none" w:sz="0" w:space="0" w:color="auto"/>
        <w:bottom w:val="none" w:sz="0" w:space="0" w:color="auto"/>
        <w:right w:val="none" w:sz="0" w:space="0" w:color="auto"/>
      </w:divBdr>
    </w:div>
    <w:div w:id="251403937">
      <w:bodyDiv w:val="1"/>
      <w:marLeft w:val="0"/>
      <w:marRight w:val="0"/>
      <w:marTop w:val="0"/>
      <w:marBottom w:val="0"/>
      <w:divBdr>
        <w:top w:val="none" w:sz="0" w:space="0" w:color="auto"/>
        <w:left w:val="none" w:sz="0" w:space="0" w:color="auto"/>
        <w:bottom w:val="none" w:sz="0" w:space="0" w:color="auto"/>
        <w:right w:val="none" w:sz="0" w:space="0" w:color="auto"/>
      </w:divBdr>
    </w:div>
    <w:div w:id="756175568">
      <w:bodyDiv w:val="1"/>
      <w:marLeft w:val="0"/>
      <w:marRight w:val="0"/>
      <w:marTop w:val="0"/>
      <w:marBottom w:val="0"/>
      <w:divBdr>
        <w:top w:val="none" w:sz="0" w:space="0" w:color="auto"/>
        <w:left w:val="none" w:sz="0" w:space="0" w:color="auto"/>
        <w:bottom w:val="none" w:sz="0" w:space="0" w:color="auto"/>
        <w:right w:val="none" w:sz="0" w:space="0" w:color="auto"/>
      </w:divBdr>
    </w:div>
    <w:div w:id="939869800">
      <w:bodyDiv w:val="1"/>
      <w:marLeft w:val="0"/>
      <w:marRight w:val="0"/>
      <w:marTop w:val="0"/>
      <w:marBottom w:val="0"/>
      <w:divBdr>
        <w:top w:val="none" w:sz="0" w:space="0" w:color="auto"/>
        <w:left w:val="none" w:sz="0" w:space="0" w:color="auto"/>
        <w:bottom w:val="none" w:sz="0" w:space="0" w:color="auto"/>
        <w:right w:val="none" w:sz="0" w:space="0" w:color="auto"/>
      </w:divBdr>
    </w:div>
    <w:div w:id="1173181234">
      <w:bodyDiv w:val="1"/>
      <w:marLeft w:val="0"/>
      <w:marRight w:val="0"/>
      <w:marTop w:val="0"/>
      <w:marBottom w:val="0"/>
      <w:divBdr>
        <w:top w:val="none" w:sz="0" w:space="0" w:color="auto"/>
        <w:left w:val="none" w:sz="0" w:space="0" w:color="auto"/>
        <w:bottom w:val="none" w:sz="0" w:space="0" w:color="auto"/>
        <w:right w:val="none" w:sz="0" w:space="0" w:color="auto"/>
      </w:divBdr>
    </w:div>
    <w:div w:id="1419861052">
      <w:bodyDiv w:val="1"/>
      <w:marLeft w:val="0"/>
      <w:marRight w:val="0"/>
      <w:marTop w:val="0"/>
      <w:marBottom w:val="0"/>
      <w:divBdr>
        <w:top w:val="none" w:sz="0" w:space="0" w:color="auto"/>
        <w:left w:val="none" w:sz="0" w:space="0" w:color="auto"/>
        <w:bottom w:val="none" w:sz="0" w:space="0" w:color="auto"/>
        <w:right w:val="none" w:sz="0" w:space="0" w:color="auto"/>
      </w:divBdr>
    </w:div>
    <w:div w:id="1453595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117" Type="http://schemas.openxmlformats.org/officeDocument/2006/relationships/image" Target="media/image100.png"/><Relationship Id="rId21" Type="http://schemas.openxmlformats.org/officeDocument/2006/relationships/image" Target="media/image10.jpeg"/><Relationship Id="rId42" Type="http://schemas.openxmlformats.org/officeDocument/2006/relationships/header" Target="header2.xml"/><Relationship Id="rId47" Type="http://schemas.openxmlformats.org/officeDocument/2006/relationships/image" Target="media/image31.emf"/><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38" Type="http://schemas.openxmlformats.org/officeDocument/2006/relationships/image" Target="media/image121.png"/><Relationship Id="rId16" Type="http://schemas.openxmlformats.org/officeDocument/2006/relationships/image" Target="media/image5.jpeg"/><Relationship Id="rId107" Type="http://schemas.openxmlformats.org/officeDocument/2006/relationships/image" Target="media/image90.png"/><Relationship Id="rId11" Type="http://schemas.openxmlformats.org/officeDocument/2006/relationships/footer" Target="footer1.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37.emf"/><Relationship Id="rId58" Type="http://schemas.openxmlformats.org/officeDocument/2006/relationships/image" Target="media/image42.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28" Type="http://schemas.openxmlformats.org/officeDocument/2006/relationships/image" Target="media/image111.png"/><Relationship Id="rId144" Type="http://schemas.openxmlformats.org/officeDocument/2006/relationships/image" Target="media/image124.jpeg"/><Relationship Id="rId149"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image" Target="media/image11.jpeg"/><Relationship Id="rId27" Type="http://schemas.openxmlformats.org/officeDocument/2006/relationships/chart" Target="charts/chart2.xml"/><Relationship Id="rId43" Type="http://schemas.openxmlformats.org/officeDocument/2006/relationships/header" Target="header3.xml"/><Relationship Id="rId48" Type="http://schemas.openxmlformats.org/officeDocument/2006/relationships/image" Target="media/image32.emf"/><Relationship Id="rId64" Type="http://schemas.openxmlformats.org/officeDocument/2006/relationships/image" Target="media/image48.png"/><Relationship Id="rId69" Type="http://schemas.openxmlformats.org/officeDocument/2006/relationships/image" Target="media/image53.jpeg"/><Relationship Id="rId113" Type="http://schemas.openxmlformats.org/officeDocument/2006/relationships/image" Target="media/image96.png"/><Relationship Id="rId118" Type="http://schemas.openxmlformats.org/officeDocument/2006/relationships/image" Target="media/image101.png"/><Relationship Id="rId134" Type="http://schemas.openxmlformats.org/officeDocument/2006/relationships/image" Target="media/image117.png"/><Relationship Id="rId139" Type="http://schemas.openxmlformats.org/officeDocument/2006/relationships/image" Target="media/image122.png"/><Relationship Id="rId80" Type="http://schemas.openxmlformats.org/officeDocument/2006/relationships/image" Target="media/image63.png"/><Relationship Id="rId85" Type="http://schemas.openxmlformats.org/officeDocument/2006/relationships/image" Target="media/image68.png"/><Relationship Id="rId12" Type="http://schemas.openxmlformats.org/officeDocument/2006/relationships/footer" Target="footer2.xml"/><Relationship Id="rId17" Type="http://schemas.openxmlformats.org/officeDocument/2006/relationships/image" Target="media/image6.wmf"/><Relationship Id="rId25" Type="http://schemas.openxmlformats.org/officeDocument/2006/relationships/image" Target="media/image14.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0.emf"/><Relationship Id="rId59" Type="http://schemas.openxmlformats.org/officeDocument/2006/relationships/image" Target="media/image43.png"/><Relationship Id="rId67" Type="http://schemas.openxmlformats.org/officeDocument/2006/relationships/image" Target="media/image51.jpeg"/><Relationship Id="rId103" Type="http://schemas.openxmlformats.org/officeDocument/2006/relationships/image" Target="media/image86.png"/><Relationship Id="rId108" Type="http://schemas.openxmlformats.org/officeDocument/2006/relationships/image" Target="media/image91.png"/><Relationship Id="rId116" Type="http://schemas.openxmlformats.org/officeDocument/2006/relationships/image" Target="media/image99.png"/><Relationship Id="rId124" Type="http://schemas.openxmlformats.org/officeDocument/2006/relationships/image" Target="media/image107.png"/><Relationship Id="rId129" Type="http://schemas.openxmlformats.org/officeDocument/2006/relationships/image" Target="media/image112.png"/><Relationship Id="rId137" Type="http://schemas.openxmlformats.org/officeDocument/2006/relationships/image" Target="media/image120.png"/><Relationship Id="rId20" Type="http://schemas.openxmlformats.org/officeDocument/2006/relationships/image" Target="media/image9.jpeg"/><Relationship Id="rId41" Type="http://schemas.openxmlformats.org/officeDocument/2006/relationships/header" Target="header1.xml"/><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jpe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png"/><Relationship Id="rId96" Type="http://schemas.openxmlformats.org/officeDocument/2006/relationships/image" Target="media/image79.png"/><Relationship Id="rId111" Type="http://schemas.openxmlformats.org/officeDocument/2006/relationships/image" Target="media/image94.png"/><Relationship Id="rId132" Type="http://schemas.openxmlformats.org/officeDocument/2006/relationships/image" Target="media/image115.png"/><Relationship Id="rId140" Type="http://schemas.openxmlformats.org/officeDocument/2006/relationships/image" Target="media/image123.jpeg"/><Relationship Id="rId145" Type="http://schemas.openxmlformats.org/officeDocument/2006/relationships/image" Target="media/image12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tiff"/><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3.png"/><Relationship Id="rId57" Type="http://schemas.openxmlformats.org/officeDocument/2006/relationships/image" Target="media/image41.png"/><Relationship Id="rId106" Type="http://schemas.openxmlformats.org/officeDocument/2006/relationships/image" Target="media/image89.png"/><Relationship Id="rId114" Type="http://schemas.openxmlformats.org/officeDocument/2006/relationships/image" Target="media/image97.png"/><Relationship Id="rId119" Type="http://schemas.openxmlformats.org/officeDocument/2006/relationships/image" Target="media/image102.png"/><Relationship Id="rId127" Type="http://schemas.openxmlformats.org/officeDocument/2006/relationships/image" Target="media/image110.png"/><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2.emf"/><Relationship Id="rId101" Type="http://schemas.openxmlformats.org/officeDocument/2006/relationships/image" Target="media/image84.png"/><Relationship Id="rId122" Type="http://schemas.openxmlformats.org/officeDocument/2006/relationships/image" Target="media/image105.png"/><Relationship Id="rId130" Type="http://schemas.openxmlformats.org/officeDocument/2006/relationships/image" Target="media/image113.png"/><Relationship Id="rId135" Type="http://schemas.openxmlformats.org/officeDocument/2006/relationships/image" Target="media/image118.png"/><Relationship Id="rId143" Type="http://schemas.openxmlformats.org/officeDocument/2006/relationships/header" Target="header6.xml"/><Relationship Id="rId148" Type="http://schemas.openxmlformats.org/officeDocument/2006/relationships/fontTable" Target="fontTable.xml"/><Relationship Id="rId156" Type="http://schemas.microsoft.com/office/2011/relationships/commentsExtended" Target="commentsExtended.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3.xml"/><Relationship Id="rId18" Type="http://schemas.openxmlformats.org/officeDocument/2006/relationships/image" Target="media/image7.jpeg"/><Relationship Id="rId39" Type="http://schemas.openxmlformats.org/officeDocument/2006/relationships/image" Target="media/image26.jpeg"/><Relationship Id="rId109" Type="http://schemas.openxmlformats.org/officeDocument/2006/relationships/image" Target="media/image92.png"/><Relationship Id="rId34" Type="http://schemas.openxmlformats.org/officeDocument/2006/relationships/image" Target="media/image21.jpe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header" Target="header4.xml"/><Relationship Id="rId146" Type="http://schemas.openxmlformats.org/officeDocument/2006/relationships/image" Target="media/image126.jpeg"/><Relationship Id="rId7" Type="http://schemas.openxmlformats.org/officeDocument/2006/relationships/footnotes" Target="footnotes.xml"/><Relationship Id="rId71" Type="http://schemas.openxmlformats.org/officeDocument/2006/relationships/image" Target="media/image55.jpe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3.jpeg"/><Relationship Id="rId40" Type="http://schemas.openxmlformats.org/officeDocument/2006/relationships/image" Target="media/image27.jpeg"/><Relationship Id="rId45" Type="http://schemas.openxmlformats.org/officeDocument/2006/relationships/image" Target="media/image29.png"/><Relationship Id="rId66" Type="http://schemas.openxmlformats.org/officeDocument/2006/relationships/image" Target="media/image50.jpe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png"/><Relationship Id="rId157" Type="http://schemas.microsoft.com/office/2011/relationships/people" Target="people.xml"/><Relationship Id="rId61" Type="http://schemas.openxmlformats.org/officeDocument/2006/relationships/image" Target="media/image45.png"/><Relationship Id="rId82" Type="http://schemas.openxmlformats.org/officeDocument/2006/relationships/image" Target="media/image65.png"/><Relationship Id="rId19" Type="http://schemas.openxmlformats.org/officeDocument/2006/relationships/image" Target="media/image8.emf"/><Relationship Id="rId14" Type="http://schemas.openxmlformats.org/officeDocument/2006/relationships/image" Target="media/image3.pn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0.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27.jpeg"/><Relationship Id="rId8" Type="http://schemas.openxmlformats.org/officeDocument/2006/relationships/endnotes" Target="endnotes.xml"/><Relationship Id="rId51" Type="http://schemas.openxmlformats.org/officeDocument/2006/relationships/image" Target="media/image35.emf"/><Relationship Id="rId72" Type="http://schemas.openxmlformats.org/officeDocument/2006/relationships/footer" Target="footer4.xml"/><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header" Target="header5.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022209794592321"/>
          <c:y val="5.5236416343479484E-2"/>
          <c:w val="0.64417434900919313"/>
          <c:h val="0.75940690249539744"/>
        </c:manualLayout>
      </c:layout>
      <c:barChart>
        <c:barDir val="col"/>
        <c:grouping val="clustered"/>
        <c:varyColors val="0"/>
        <c:ser>
          <c:idx val="3"/>
          <c:order val="0"/>
          <c:tx>
            <c:strRef>
              <c:f>Oppervlakken_Contourlijnen!$G$3</c:f>
              <c:strCache>
                <c:ptCount val="1"/>
                <c:pt idx="0">
                  <c:v>1.75 m NAP</c:v>
                </c:pt>
              </c:strCache>
            </c:strRef>
          </c:tx>
          <c:invertIfNegative val="0"/>
          <c:cat>
            <c:strRef>
              <c:f>Oppervlakken_Contourlijnen!$H$2:$N$2</c:f>
              <c:strCache>
                <c:ptCount val="7"/>
                <c:pt idx="0">
                  <c:v>2009</c:v>
                </c:pt>
                <c:pt idx="1">
                  <c:v>2010</c:v>
                </c:pt>
                <c:pt idx="2">
                  <c:v>2011</c:v>
                </c:pt>
                <c:pt idx="3">
                  <c:v>2012</c:v>
                </c:pt>
                <c:pt idx="4">
                  <c:v>2013</c:v>
                </c:pt>
                <c:pt idx="5">
                  <c:v>2014a</c:v>
                </c:pt>
                <c:pt idx="6">
                  <c:v>2014b</c:v>
                </c:pt>
              </c:strCache>
            </c:strRef>
          </c:cat>
          <c:val>
            <c:numRef>
              <c:f>Oppervlakken_Contourlijnen!$H$3:$N$3</c:f>
              <c:numCache>
                <c:formatCode>General</c:formatCode>
                <c:ptCount val="7"/>
                <c:pt idx="0">
                  <c:v>0</c:v>
                </c:pt>
                <c:pt idx="1">
                  <c:v>0</c:v>
                </c:pt>
                <c:pt idx="2">
                  <c:v>0</c:v>
                </c:pt>
                <c:pt idx="3">
                  <c:v>0.40912914759999996</c:v>
                </c:pt>
                <c:pt idx="4">
                  <c:v>0.75907119732203243</c:v>
                </c:pt>
                <c:pt idx="5" formatCode="0.00">
                  <c:v>0.83398800167600051</c:v>
                </c:pt>
                <c:pt idx="6" formatCode="0.00">
                  <c:v>1.0903259749156939</c:v>
                </c:pt>
              </c:numCache>
            </c:numRef>
          </c:val>
        </c:ser>
        <c:ser>
          <c:idx val="0"/>
          <c:order val="1"/>
          <c:tx>
            <c:strRef>
              <c:f>Oppervlakken_Contourlijnen!$G$4</c:f>
              <c:strCache>
                <c:ptCount val="1"/>
                <c:pt idx="0">
                  <c:v>2.00 m NAP</c:v>
                </c:pt>
              </c:strCache>
            </c:strRef>
          </c:tx>
          <c:invertIfNegative val="0"/>
          <c:cat>
            <c:strRef>
              <c:f>Oppervlakken_Contourlijnen!$H$2:$N$2</c:f>
              <c:strCache>
                <c:ptCount val="7"/>
                <c:pt idx="0">
                  <c:v>2009</c:v>
                </c:pt>
                <c:pt idx="1">
                  <c:v>2010</c:v>
                </c:pt>
                <c:pt idx="2">
                  <c:v>2011</c:v>
                </c:pt>
                <c:pt idx="3">
                  <c:v>2012</c:v>
                </c:pt>
                <c:pt idx="4">
                  <c:v>2013</c:v>
                </c:pt>
                <c:pt idx="5">
                  <c:v>2014a</c:v>
                </c:pt>
                <c:pt idx="6">
                  <c:v>2014b</c:v>
                </c:pt>
              </c:strCache>
            </c:strRef>
          </c:cat>
          <c:val>
            <c:numRef>
              <c:f>Oppervlakken_Contourlijnen!$H$4:$N$4</c:f>
              <c:numCache>
                <c:formatCode>0.00</c:formatCode>
                <c:ptCount val="7"/>
                <c:pt idx="0">
                  <c:v>0</c:v>
                </c:pt>
                <c:pt idx="1">
                  <c:v>0.57816328027600006</c:v>
                </c:pt>
                <c:pt idx="2">
                  <c:v>1.2766292059900244</c:v>
                </c:pt>
                <c:pt idx="3" formatCode="General">
                  <c:v>1.9311291475999988</c:v>
                </c:pt>
                <c:pt idx="4" formatCode="General">
                  <c:v>2.1165551031672947</c:v>
                </c:pt>
                <c:pt idx="5">
                  <c:v>2.4827505932100786</c:v>
                </c:pt>
                <c:pt idx="6">
                  <c:v>2.8158489085371001</c:v>
                </c:pt>
              </c:numCache>
            </c:numRef>
          </c:val>
        </c:ser>
        <c:ser>
          <c:idx val="1"/>
          <c:order val="2"/>
          <c:tx>
            <c:strRef>
              <c:f>Oppervlakken_Contourlijnen!$G$5</c:f>
              <c:strCache>
                <c:ptCount val="1"/>
                <c:pt idx="0">
                  <c:v>2.50m NAP</c:v>
                </c:pt>
              </c:strCache>
            </c:strRef>
          </c:tx>
          <c:invertIfNegative val="0"/>
          <c:cat>
            <c:strRef>
              <c:f>Oppervlakken_Contourlijnen!$H$2:$N$2</c:f>
              <c:strCache>
                <c:ptCount val="7"/>
                <c:pt idx="0">
                  <c:v>2009</c:v>
                </c:pt>
                <c:pt idx="1">
                  <c:v>2010</c:v>
                </c:pt>
                <c:pt idx="2">
                  <c:v>2011</c:v>
                </c:pt>
                <c:pt idx="3">
                  <c:v>2012</c:v>
                </c:pt>
                <c:pt idx="4">
                  <c:v>2013</c:v>
                </c:pt>
                <c:pt idx="5">
                  <c:v>2014a</c:v>
                </c:pt>
                <c:pt idx="6">
                  <c:v>2014b</c:v>
                </c:pt>
              </c:strCache>
            </c:strRef>
          </c:cat>
          <c:val>
            <c:numRef>
              <c:f>Oppervlakken_Contourlijnen!$H$5:$N$5</c:f>
              <c:numCache>
                <c:formatCode>0.00</c:formatCode>
                <c:ptCount val="7"/>
                <c:pt idx="0">
                  <c:v>2.9098999999999982</c:v>
                </c:pt>
                <c:pt idx="1">
                  <c:v>3.5072369831803001</c:v>
                </c:pt>
                <c:pt idx="2">
                  <c:v>4.4209143225671168</c:v>
                </c:pt>
                <c:pt idx="3" formatCode="General">
                  <c:v>5.9419871475999964</c:v>
                </c:pt>
                <c:pt idx="4" formatCode="General">
                  <c:v>6.151424218603367</c:v>
                </c:pt>
                <c:pt idx="5">
                  <c:v>6.7988253365000775</c:v>
                </c:pt>
              </c:numCache>
            </c:numRef>
          </c:val>
        </c:ser>
        <c:ser>
          <c:idx val="2"/>
          <c:order val="3"/>
          <c:tx>
            <c:strRef>
              <c:f>Oppervlakken_Contourlijnen!$G$6</c:f>
              <c:strCache>
                <c:ptCount val="1"/>
                <c:pt idx="0">
                  <c:v>3.00m NAP</c:v>
                </c:pt>
              </c:strCache>
            </c:strRef>
          </c:tx>
          <c:invertIfNegative val="0"/>
          <c:cat>
            <c:strRef>
              <c:f>Oppervlakken_Contourlijnen!$H$2:$N$2</c:f>
              <c:strCache>
                <c:ptCount val="7"/>
                <c:pt idx="0">
                  <c:v>2009</c:v>
                </c:pt>
                <c:pt idx="1">
                  <c:v>2010</c:v>
                </c:pt>
                <c:pt idx="2">
                  <c:v>2011</c:v>
                </c:pt>
                <c:pt idx="3">
                  <c:v>2012</c:v>
                </c:pt>
                <c:pt idx="4">
                  <c:v>2013</c:v>
                </c:pt>
                <c:pt idx="5">
                  <c:v>2014a</c:v>
                </c:pt>
                <c:pt idx="6">
                  <c:v>2014b</c:v>
                </c:pt>
              </c:strCache>
            </c:strRef>
          </c:cat>
          <c:val>
            <c:numRef>
              <c:f>Oppervlakken_Contourlijnen!$H$6:$N$6</c:f>
              <c:numCache>
                <c:formatCode>0.00</c:formatCode>
                <c:ptCount val="7"/>
                <c:pt idx="0">
                  <c:v>8.630816953970001</c:v>
                </c:pt>
                <c:pt idx="1">
                  <c:v>8.3383189556999984</c:v>
                </c:pt>
                <c:pt idx="2">
                  <c:v>8.6278860592900042</c:v>
                </c:pt>
                <c:pt idx="3" formatCode="General">
                  <c:v>9.0879777114000007</c:v>
                </c:pt>
                <c:pt idx="4" formatCode="General">
                  <c:v>9.2730315238342662</c:v>
                </c:pt>
                <c:pt idx="5">
                  <c:v>9.8094496975500878</c:v>
                </c:pt>
              </c:numCache>
            </c:numRef>
          </c:val>
        </c:ser>
        <c:dLbls>
          <c:showLegendKey val="0"/>
          <c:showVal val="0"/>
          <c:showCatName val="0"/>
          <c:showSerName val="0"/>
          <c:showPercent val="0"/>
          <c:showBubbleSize val="0"/>
        </c:dLbls>
        <c:gapWidth val="150"/>
        <c:axId val="277588992"/>
        <c:axId val="278321792"/>
      </c:barChart>
      <c:catAx>
        <c:axId val="277588992"/>
        <c:scaling>
          <c:orientation val="minMax"/>
        </c:scaling>
        <c:delete val="0"/>
        <c:axPos val="b"/>
        <c:title>
          <c:tx>
            <c:rich>
              <a:bodyPr/>
              <a:lstStyle/>
              <a:p>
                <a:pPr>
                  <a:defRPr/>
                </a:pPr>
                <a:r>
                  <a:rPr lang="en-US"/>
                  <a:t>jaar</a:t>
                </a:r>
              </a:p>
            </c:rich>
          </c:tx>
          <c:overlay val="0"/>
        </c:title>
        <c:numFmt formatCode="General" sourceLinked="1"/>
        <c:majorTickMark val="out"/>
        <c:minorTickMark val="none"/>
        <c:tickLblPos val="nextTo"/>
        <c:crossAx val="278321792"/>
        <c:crosses val="autoZero"/>
        <c:auto val="1"/>
        <c:lblAlgn val="ctr"/>
        <c:lblOffset val="100"/>
        <c:noMultiLvlLbl val="0"/>
      </c:catAx>
      <c:valAx>
        <c:axId val="278321792"/>
        <c:scaling>
          <c:orientation val="minMax"/>
          <c:max val="10"/>
          <c:min val="0"/>
        </c:scaling>
        <c:delete val="0"/>
        <c:axPos val="l"/>
        <c:majorGridlines/>
        <c:title>
          <c:tx>
            <c:rich>
              <a:bodyPr rot="-5400000" vert="horz"/>
              <a:lstStyle/>
              <a:p>
                <a:pPr>
                  <a:defRPr/>
                </a:pPr>
                <a:r>
                  <a:rPr lang="en-US"/>
                  <a:t>oppervlak binnen contourlijn (ha)</a:t>
                </a:r>
              </a:p>
            </c:rich>
          </c:tx>
          <c:overlay val="0"/>
        </c:title>
        <c:numFmt formatCode="0" sourceLinked="0"/>
        <c:majorTickMark val="out"/>
        <c:minorTickMark val="none"/>
        <c:tickLblPos val="nextTo"/>
        <c:crossAx val="277588992"/>
        <c:crosses val="autoZero"/>
        <c:crossBetween val="between"/>
        <c:majorUnit val="1"/>
      </c:valAx>
    </c:plotArea>
    <c:legend>
      <c:legendPos val="r"/>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627503426443329"/>
          <c:y val="2.905961754780656E-2"/>
          <c:w val="0.65799664921602763"/>
          <c:h val="0.79821014480820696"/>
        </c:manualLayout>
      </c:layout>
      <c:barChart>
        <c:barDir val="col"/>
        <c:grouping val="clustered"/>
        <c:varyColors val="0"/>
        <c:ser>
          <c:idx val="3"/>
          <c:order val="0"/>
          <c:tx>
            <c:strRef>
              <c:f>Oppervlakken_Contourlijnen!$G$10</c:f>
              <c:strCache>
                <c:ptCount val="1"/>
                <c:pt idx="0">
                  <c:v>1.75 m NAP</c:v>
                </c:pt>
              </c:strCache>
            </c:strRef>
          </c:tx>
          <c:spPr>
            <a:noFill/>
            <a:ln w="38100">
              <a:solidFill>
                <a:schemeClr val="accent4"/>
              </a:solidFill>
            </a:ln>
          </c:spPr>
          <c:invertIfNegative val="0"/>
          <c:cat>
            <c:strRef>
              <c:f>Oppervlakken_Contourlijnen!$H$2:$N$2</c:f>
              <c:strCache>
                <c:ptCount val="7"/>
                <c:pt idx="0">
                  <c:v>2009</c:v>
                </c:pt>
                <c:pt idx="1">
                  <c:v>2010</c:v>
                </c:pt>
                <c:pt idx="2">
                  <c:v>2011</c:v>
                </c:pt>
                <c:pt idx="3">
                  <c:v>2012</c:v>
                </c:pt>
                <c:pt idx="4">
                  <c:v>2013</c:v>
                </c:pt>
                <c:pt idx="5">
                  <c:v>2014a</c:v>
                </c:pt>
                <c:pt idx="6">
                  <c:v>2014b</c:v>
                </c:pt>
              </c:strCache>
            </c:strRef>
          </c:cat>
          <c:val>
            <c:numRef>
              <c:f>Oppervlakken_Contourlijnen!$H$10:$N$10</c:f>
              <c:numCache>
                <c:formatCode>General</c:formatCode>
                <c:ptCount val="7"/>
                <c:pt idx="0">
                  <c:v>0</c:v>
                </c:pt>
                <c:pt idx="1">
                  <c:v>0</c:v>
                </c:pt>
                <c:pt idx="2">
                  <c:v>0</c:v>
                </c:pt>
                <c:pt idx="3">
                  <c:v>0.40912914759999996</c:v>
                </c:pt>
                <c:pt idx="4">
                  <c:v>0.75907119732203243</c:v>
                </c:pt>
                <c:pt idx="5" formatCode="0.00">
                  <c:v>0.83398800167600051</c:v>
                </c:pt>
                <c:pt idx="6" formatCode="0.00">
                  <c:v>1.0903259749156939</c:v>
                </c:pt>
              </c:numCache>
            </c:numRef>
          </c:val>
        </c:ser>
        <c:ser>
          <c:idx val="0"/>
          <c:order val="1"/>
          <c:tx>
            <c:strRef>
              <c:f>Oppervlakken_Contourlijnen!$G$11</c:f>
              <c:strCache>
                <c:ptCount val="1"/>
                <c:pt idx="0">
                  <c:v>2.00 m NAP</c:v>
                </c:pt>
              </c:strCache>
            </c:strRef>
          </c:tx>
          <c:spPr>
            <a:noFill/>
            <a:ln w="38100">
              <a:solidFill>
                <a:schemeClr val="accent1"/>
              </a:solidFill>
            </a:ln>
          </c:spPr>
          <c:invertIfNegative val="0"/>
          <c:cat>
            <c:strRef>
              <c:f>Oppervlakken_Contourlijnen!$H$2:$N$2</c:f>
              <c:strCache>
                <c:ptCount val="7"/>
                <c:pt idx="0">
                  <c:v>2009</c:v>
                </c:pt>
                <c:pt idx="1">
                  <c:v>2010</c:v>
                </c:pt>
                <c:pt idx="2">
                  <c:v>2011</c:v>
                </c:pt>
                <c:pt idx="3">
                  <c:v>2012</c:v>
                </c:pt>
                <c:pt idx="4">
                  <c:v>2013</c:v>
                </c:pt>
                <c:pt idx="5">
                  <c:v>2014a</c:v>
                </c:pt>
                <c:pt idx="6">
                  <c:v>2014b</c:v>
                </c:pt>
              </c:strCache>
            </c:strRef>
          </c:cat>
          <c:val>
            <c:numRef>
              <c:f>Oppervlakken_Contourlijnen!$H$11:$N$11</c:f>
              <c:numCache>
                <c:formatCode>0.00</c:formatCode>
                <c:ptCount val="7"/>
                <c:pt idx="0">
                  <c:v>0</c:v>
                </c:pt>
                <c:pt idx="1">
                  <c:v>0.57816328027600006</c:v>
                </c:pt>
                <c:pt idx="2">
                  <c:v>1.2766292059900244</c:v>
                </c:pt>
                <c:pt idx="3" formatCode="General">
                  <c:v>1.5220000000000002</c:v>
                </c:pt>
                <c:pt idx="4" formatCode="General">
                  <c:v>1.3574839058452659</c:v>
                </c:pt>
                <c:pt idx="5">
                  <c:v>1.6487625915340802</c:v>
                </c:pt>
                <c:pt idx="6">
                  <c:v>1.72552293362141</c:v>
                </c:pt>
              </c:numCache>
            </c:numRef>
          </c:val>
        </c:ser>
        <c:ser>
          <c:idx val="1"/>
          <c:order val="2"/>
          <c:tx>
            <c:strRef>
              <c:f>Oppervlakken_Contourlijnen!$G$12</c:f>
              <c:strCache>
                <c:ptCount val="1"/>
                <c:pt idx="0">
                  <c:v>2.50m NAP</c:v>
                </c:pt>
              </c:strCache>
            </c:strRef>
          </c:tx>
          <c:spPr>
            <a:noFill/>
            <a:ln w="38100">
              <a:solidFill>
                <a:schemeClr val="accent2"/>
              </a:solidFill>
            </a:ln>
          </c:spPr>
          <c:invertIfNegative val="0"/>
          <c:cat>
            <c:strRef>
              <c:f>Oppervlakken_Contourlijnen!$H$2:$N$2</c:f>
              <c:strCache>
                <c:ptCount val="7"/>
                <c:pt idx="0">
                  <c:v>2009</c:v>
                </c:pt>
                <c:pt idx="1">
                  <c:v>2010</c:v>
                </c:pt>
                <c:pt idx="2">
                  <c:v>2011</c:v>
                </c:pt>
                <c:pt idx="3">
                  <c:v>2012</c:v>
                </c:pt>
                <c:pt idx="4">
                  <c:v>2013</c:v>
                </c:pt>
                <c:pt idx="5">
                  <c:v>2014a</c:v>
                </c:pt>
                <c:pt idx="6">
                  <c:v>2014b</c:v>
                </c:pt>
              </c:strCache>
            </c:strRef>
          </c:cat>
          <c:val>
            <c:numRef>
              <c:f>Oppervlakken_Contourlijnen!$H$12:$N$12</c:f>
              <c:numCache>
                <c:formatCode>0.00</c:formatCode>
                <c:ptCount val="7"/>
                <c:pt idx="0">
                  <c:v>2.9098999999999982</c:v>
                </c:pt>
                <c:pt idx="1">
                  <c:v>2.9290737029042999</c:v>
                </c:pt>
                <c:pt idx="2">
                  <c:v>3.1442851165770951</c:v>
                </c:pt>
                <c:pt idx="3" formatCode="General">
                  <c:v>4.0108579999999963</c:v>
                </c:pt>
                <c:pt idx="4" formatCode="General">
                  <c:v>4.0348691154360736</c:v>
                </c:pt>
                <c:pt idx="5">
                  <c:v>4.3160747432899962</c:v>
                </c:pt>
              </c:numCache>
            </c:numRef>
          </c:val>
        </c:ser>
        <c:ser>
          <c:idx val="2"/>
          <c:order val="3"/>
          <c:tx>
            <c:strRef>
              <c:f>Oppervlakken_Contourlijnen!$G$13</c:f>
              <c:strCache>
                <c:ptCount val="1"/>
                <c:pt idx="0">
                  <c:v>3.00m NAP</c:v>
                </c:pt>
              </c:strCache>
            </c:strRef>
          </c:tx>
          <c:spPr>
            <a:noFill/>
            <a:ln w="38100">
              <a:solidFill>
                <a:schemeClr val="accent3"/>
              </a:solidFill>
            </a:ln>
          </c:spPr>
          <c:invertIfNegative val="0"/>
          <c:cat>
            <c:strRef>
              <c:f>Oppervlakken_Contourlijnen!$H$2:$N$2</c:f>
              <c:strCache>
                <c:ptCount val="7"/>
                <c:pt idx="0">
                  <c:v>2009</c:v>
                </c:pt>
                <c:pt idx="1">
                  <c:v>2010</c:v>
                </c:pt>
                <c:pt idx="2">
                  <c:v>2011</c:v>
                </c:pt>
                <c:pt idx="3">
                  <c:v>2012</c:v>
                </c:pt>
                <c:pt idx="4">
                  <c:v>2013</c:v>
                </c:pt>
                <c:pt idx="5">
                  <c:v>2014a</c:v>
                </c:pt>
                <c:pt idx="6">
                  <c:v>2014b</c:v>
                </c:pt>
              </c:strCache>
            </c:strRef>
          </c:cat>
          <c:val>
            <c:numRef>
              <c:f>Oppervlakken_Contourlijnen!$H$13:$N$13</c:f>
              <c:numCache>
                <c:formatCode>0.00</c:formatCode>
                <c:ptCount val="7"/>
                <c:pt idx="0">
                  <c:v>5.7209169539699918</c:v>
                </c:pt>
                <c:pt idx="1">
                  <c:v>4.8310819725196996</c:v>
                </c:pt>
                <c:pt idx="2">
                  <c:v>4.2069717367228794</c:v>
                </c:pt>
                <c:pt idx="3" formatCode="General">
                  <c:v>3.1459905638000012</c:v>
                </c:pt>
                <c:pt idx="4">
                  <c:v>3.1216073052309001</c:v>
                </c:pt>
                <c:pt idx="5">
                  <c:v>3.0106243610500001</c:v>
                </c:pt>
              </c:numCache>
            </c:numRef>
          </c:val>
        </c:ser>
        <c:dLbls>
          <c:showLegendKey val="0"/>
          <c:showVal val="0"/>
          <c:showCatName val="0"/>
          <c:showSerName val="0"/>
          <c:showPercent val="0"/>
          <c:showBubbleSize val="0"/>
        </c:dLbls>
        <c:gapWidth val="150"/>
        <c:axId val="452125824"/>
        <c:axId val="455807744"/>
      </c:barChart>
      <c:catAx>
        <c:axId val="452125824"/>
        <c:scaling>
          <c:orientation val="minMax"/>
        </c:scaling>
        <c:delete val="0"/>
        <c:axPos val="b"/>
        <c:title>
          <c:tx>
            <c:rich>
              <a:bodyPr/>
              <a:lstStyle/>
              <a:p>
                <a:pPr>
                  <a:defRPr/>
                </a:pPr>
                <a:r>
                  <a:rPr lang="en-US"/>
                  <a:t>jaar</a:t>
                </a:r>
              </a:p>
            </c:rich>
          </c:tx>
          <c:overlay val="0"/>
        </c:title>
        <c:numFmt formatCode="General" sourceLinked="1"/>
        <c:majorTickMark val="out"/>
        <c:minorTickMark val="none"/>
        <c:tickLblPos val="nextTo"/>
        <c:crossAx val="455807744"/>
        <c:crosses val="autoZero"/>
        <c:auto val="1"/>
        <c:lblAlgn val="ctr"/>
        <c:lblOffset val="100"/>
        <c:noMultiLvlLbl val="0"/>
      </c:catAx>
      <c:valAx>
        <c:axId val="455807744"/>
        <c:scaling>
          <c:orientation val="minMax"/>
        </c:scaling>
        <c:delete val="0"/>
        <c:axPos val="l"/>
        <c:majorGridlines/>
        <c:title>
          <c:tx>
            <c:rich>
              <a:bodyPr rot="-5400000" vert="horz"/>
              <a:lstStyle/>
              <a:p>
                <a:pPr>
                  <a:defRPr/>
                </a:pPr>
                <a:r>
                  <a:rPr lang="en-US"/>
                  <a:t>oppervlak binnen contourlijn (ha)</a:t>
                </a:r>
              </a:p>
            </c:rich>
          </c:tx>
          <c:overlay val="0"/>
        </c:title>
        <c:numFmt formatCode="0" sourceLinked="0"/>
        <c:majorTickMark val="out"/>
        <c:minorTickMark val="none"/>
        <c:tickLblPos val="nextTo"/>
        <c:crossAx val="452125824"/>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1D1C43-F89C-4398-AF51-508243E846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131</Pages>
  <Words>17572</Words>
  <Characters>123356</Characters>
  <Application>Microsoft Office Word</Application>
  <DocSecurity>0</DocSecurity>
  <Lines>15419</Lines>
  <Paragraphs>11743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Duincompensatie Delfland - Spanjaards Duin</vt:lpstr>
      <vt:lpstr>Duincompensatie Delfland - Spanjaards Duin</vt:lpstr>
    </vt:vector>
  </TitlesOfParts>
  <Company>Bureau voor Strand- en Duinonderzoek</Company>
  <LinksUpToDate>false</LinksUpToDate>
  <CharactersWithSpaces>129185</CharactersWithSpaces>
  <SharedDoc>false</SharedDoc>
  <HLinks>
    <vt:vector size="336" baseType="variant">
      <vt:variant>
        <vt:i4>1769524</vt:i4>
      </vt:variant>
      <vt:variant>
        <vt:i4>332</vt:i4>
      </vt:variant>
      <vt:variant>
        <vt:i4>0</vt:i4>
      </vt:variant>
      <vt:variant>
        <vt:i4>5</vt:i4>
      </vt:variant>
      <vt:variant>
        <vt:lpwstr/>
      </vt:variant>
      <vt:variant>
        <vt:lpwstr>_Toc354658670</vt:lpwstr>
      </vt:variant>
      <vt:variant>
        <vt:i4>1703988</vt:i4>
      </vt:variant>
      <vt:variant>
        <vt:i4>326</vt:i4>
      </vt:variant>
      <vt:variant>
        <vt:i4>0</vt:i4>
      </vt:variant>
      <vt:variant>
        <vt:i4>5</vt:i4>
      </vt:variant>
      <vt:variant>
        <vt:lpwstr/>
      </vt:variant>
      <vt:variant>
        <vt:lpwstr>_Toc354658669</vt:lpwstr>
      </vt:variant>
      <vt:variant>
        <vt:i4>1703988</vt:i4>
      </vt:variant>
      <vt:variant>
        <vt:i4>320</vt:i4>
      </vt:variant>
      <vt:variant>
        <vt:i4>0</vt:i4>
      </vt:variant>
      <vt:variant>
        <vt:i4>5</vt:i4>
      </vt:variant>
      <vt:variant>
        <vt:lpwstr/>
      </vt:variant>
      <vt:variant>
        <vt:lpwstr>_Toc354658668</vt:lpwstr>
      </vt:variant>
      <vt:variant>
        <vt:i4>1703988</vt:i4>
      </vt:variant>
      <vt:variant>
        <vt:i4>314</vt:i4>
      </vt:variant>
      <vt:variant>
        <vt:i4>0</vt:i4>
      </vt:variant>
      <vt:variant>
        <vt:i4>5</vt:i4>
      </vt:variant>
      <vt:variant>
        <vt:lpwstr/>
      </vt:variant>
      <vt:variant>
        <vt:lpwstr>_Toc354658667</vt:lpwstr>
      </vt:variant>
      <vt:variant>
        <vt:i4>1703988</vt:i4>
      </vt:variant>
      <vt:variant>
        <vt:i4>308</vt:i4>
      </vt:variant>
      <vt:variant>
        <vt:i4>0</vt:i4>
      </vt:variant>
      <vt:variant>
        <vt:i4>5</vt:i4>
      </vt:variant>
      <vt:variant>
        <vt:lpwstr/>
      </vt:variant>
      <vt:variant>
        <vt:lpwstr>_Toc354658666</vt:lpwstr>
      </vt:variant>
      <vt:variant>
        <vt:i4>1703988</vt:i4>
      </vt:variant>
      <vt:variant>
        <vt:i4>302</vt:i4>
      </vt:variant>
      <vt:variant>
        <vt:i4>0</vt:i4>
      </vt:variant>
      <vt:variant>
        <vt:i4>5</vt:i4>
      </vt:variant>
      <vt:variant>
        <vt:lpwstr/>
      </vt:variant>
      <vt:variant>
        <vt:lpwstr>_Toc354658665</vt:lpwstr>
      </vt:variant>
      <vt:variant>
        <vt:i4>1703988</vt:i4>
      </vt:variant>
      <vt:variant>
        <vt:i4>296</vt:i4>
      </vt:variant>
      <vt:variant>
        <vt:i4>0</vt:i4>
      </vt:variant>
      <vt:variant>
        <vt:i4>5</vt:i4>
      </vt:variant>
      <vt:variant>
        <vt:lpwstr/>
      </vt:variant>
      <vt:variant>
        <vt:lpwstr>_Toc354658664</vt:lpwstr>
      </vt:variant>
      <vt:variant>
        <vt:i4>1703988</vt:i4>
      </vt:variant>
      <vt:variant>
        <vt:i4>290</vt:i4>
      </vt:variant>
      <vt:variant>
        <vt:i4>0</vt:i4>
      </vt:variant>
      <vt:variant>
        <vt:i4>5</vt:i4>
      </vt:variant>
      <vt:variant>
        <vt:lpwstr/>
      </vt:variant>
      <vt:variant>
        <vt:lpwstr>_Toc354658663</vt:lpwstr>
      </vt:variant>
      <vt:variant>
        <vt:i4>1703988</vt:i4>
      </vt:variant>
      <vt:variant>
        <vt:i4>284</vt:i4>
      </vt:variant>
      <vt:variant>
        <vt:i4>0</vt:i4>
      </vt:variant>
      <vt:variant>
        <vt:i4>5</vt:i4>
      </vt:variant>
      <vt:variant>
        <vt:lpwstr/>
      </vt:variant>
      <vt:variant>
        <vt:lpwstr>_Toc354658662</vt:lpwstr>
      </vt:variant>
      <vt:variant>
        <vt:i4>1703988</vt:i4>
      </vt:variant>
      <vt:variant>
        <vt:i4>278</vt:i4>
      </vt:variant>
      <vt:variant>
        <vt:i4>0</vt:i4>
      </vt:variant>
      <vt:variant>
        <vt:i4>5</vt:i4>
      </vt:variant>
      <vt:variant>
        <vt:lpwstr/>
      </vt:variant>
      <vt:variant>
        <vt:lpwstr>_Toc354658661</vt:lpwstr>
      </vt:variant>
      <vt:variant>
        <vt:i4>1703988</vt:i4>
      </vt:variant>
      <vt:variant>
        <vt:i4>272</vt:i4>
      </vt:variant>
      <vt:variant>
        <vt:i4>0</vt:i4>
      </vt:variant>
      <vt:variant>
        <vt:i4>5</vt:i4>
      </vt:variant>
      <vt:variant>
        <vt:lpwstr/>
      </vt:variant>
      <vt:variant>
        <vt:lpwstr>_Toc354658660</vt:lpwstr>
      </vt:variant>
      <vt:variant>
        <vt:i4>1638452</vt:i4>
      </vt:variant>
      <vt:variant>
        <vt:i4>266</vt:i4>
      </vt:variant>
      <vt:variant>
        <vt:i4>0</vt:i4>
      </vt:variant>
      <vt:variant>
        <vt:i4>5</vt:i4>
      </vt:variant>
      <vt:variant>
        <vt:lpwstr/>
      </vt:variant>
      <vt:variant>
        <vt:lpwstr>_Toc354658659</vt:lpwstr>
      </vt:variant>
      <vt:variant>
        <vt:i4>1638452</vt:i4>
      </vt:variant>
      <vt:variant>
        <vt:i4>260</vt:i4>
      </vt:variant>
      <vt:variant>
        <vt:i4>0</vt:i4>
      </vt:variant>
      <vt:variant>
        <vt:i4>5</vt:i4>
      </vt:variant>
      <vt:variant>
        <vt:lpwstr/>
      </vt:variant>
      <vt:variant>
        <vt:lpwstr>_Toc354658658</vt:lpwstr>
      </vt:variant>
      <vt:variant>
        <vt:i4>1638452</vt:i4>
      </vt:variant>
      <vt:variant>
        <vt:i4>254</vt:i4>
      </vt:variant>
      <vt:variant>
        <vt:i4>0</vt:i4>
      </vt:variant>
      <vt:variant>
        <vt:i4>5</vt:i4>
      </vt:variant>
      <vt:variant>
        <vt:lpwstr/>
      </vt:variant>
      <vt:variant>
        <vt:lpwstr>_Toc354658657</vt:lpwstr>
      </vt:variant>
      <vt:variant>
        <vt:i4>1638452</vt:i4>
      </vt:variant>
      <vt:variant>
        <vt:i4>248</vt:i4>
      </vt:variant>
      <vt:variant>
        <vt:i4>0</vt:i4>
      </vt:variant>
      <vt:variant>
        <vt:i4>5</vt:i4>
      </vt:variant>
      <vt:variant>
        <vt:lpwstr/>
      </vt:variant>
      <vt:variant>
        <vt:lpwstr>_Toc354658656</vt:lpwstr>
      </vt:variant>
      <vt:variant>
        <vt:i4>1638452</vt:i4>
      </vt:variant>
      <vt:variant>
        <vt:i4>242</vt:i4>
      </vt:variant>
      <vt:variant>
        <vt:i4>0</vt:i4>
      </vt:variant>
      <vt:variant>
        <vt:i4>5</vt:i4>
      </vt:variant>
      <vt:variant>
        <vt:lpwstr/>
      </vt:variant>
      <vt:variant>
        <vt:lpwstr>_Toc354658655</vt:lpwstr>
      </vt:variant>
      <vt:variant>
        <vt:i4>1638452</vt:i4>
      </vt:variant>
      <vt:variant>
        <vt:i4>236</vt:i4>
      </vt:variant>
      <vt:variant>
        <vt:i4>0</vt:i4>
      </vt:variant>
      <vt:variant>
        <vt:i4>5</vt:i4>
      </vt:variant>
      <vt:variant>
        <vt:lpwstr/>
      </vt:variant>
      <vt:variant>
        <vt:lpwstr>_Toc354658654</vt:lpwstr>
      </vt:variant>
      <vt:variant>
        <vt:i4>1638452</vt:i4>
      </vt:variant>
      <vt:variant>
        <vt:i4>230</vt:i4>
      </vt:variant>
      <vt:variant>
        <vt:i4>0</vt:i4>
      </vt:variant>
      <vt:variant>
        <vt:i4>5</vt:i4>
      </vt:variant>
      <vt:variant>
        <vt:lpwstr/>
      </vt:variant>
      <vt:variant>
        <vt:lpwstr>_Toc354658653</vt:lpwstr>
      </vt:variant>
      <vt:variant>
        <vt:i4>1638452</vt:i4>
      </vt:variant>
      <vt:variant>
        <vt:i4>224</vt:i4>
      </vt:variant>
      <vt:variant>
        <vt:i4>0</vt:i4>
      </vt:variant>
      <vt:variant>
        <vt:i4>5</vt:i4>
      </vt:variant>
      <vt:variant>
        <vt:lpwstr/>
      </vt:variant>
      <vt:variant>
        <vt:lpwstr>_Toc354658652</vt:lpwstr>
      </vt:variant>
      <vt:variant>
        <vt:i4>1638452</vt:i4>
      </vt:variant>
      <vt:variant>
        <vt:i4>218</vt:i4>
      </vt:variant>
      <vt:variant>
        <vt:i4>0</vt:i4>
      </vt:variant>
      <vt:variant>
        <vt:i4>5</vt:i4>
      </vt:variant>
      <vt:variant>
        <vt:lpwstr/>
      </vt:variant>
      <vt:variant>
        <vt:lpwstr>_Toc354658651</vt:lpwstr>
      </vt:variant>
      <vt:variant>
        <vt:i4>1638452</vt:i4>
      </vt:variant>
      <vt:variant>
        <vt:i4>212</vt:i4>
      </vt:variant>
      <vt:variant>
        <vt:i4>0</vt:i4>
      </vt:variant>
      <vt:variant>
        <vt:i4>5</vt:i4>
      </vt:variant>
      <vt:variant>
        <vt:lpwstr/>
      </vt:variant>
      <vt:variant>
        <vt:lpwstr>_Toc354658650</vt:lpwstr>
      </vt:variant>
      <vt:variant>
        <vt:i4>1572916</vt:i4>
      </vt:variant>
      <vt:variant>
        <vt:i4>206</vt:i4>
      </vt:variant>
      <vt:variant>
        <vt:i4>0</vt:i4>
      </vt:variant>
      <vt:variant>
        <vt:i4>5</vt:i4>
      </vt:variant>
      <vt:variant>
        <vt:lpwstr/>
      </vt:variant>
      <vt:variant>
        <vt:lpwstr>_Toc354658649</vt:lpwstr>
      </vt:variant>
      <vt:variant>
        <vt:i4>1572916</vt:i4>
      </vt:variant>
      <vt:variant>
        <vt:i4>200</vt:i4>
      </vt:variant>
      <vt:variant>
        <vt:i4>0</vt:i4>
      </vt:variant>
      <vt:variant>
        <vt:i4>5</vt:i4>
      </vt:variant>
      <vt:variant>
        <vt:lpwstr/>
      </vt:variant>
      <vt:variant>
        <vt:lpwstr>_Toc354658648</vt:lpwstr>
      </vt:variant>
      <vt:variant>
        <vt:i4>1572916</vt:i4>
      </vt:variant>
      <vt:variant>
        <vt:i4>194</vt:i4>
      </vt:variant>
      <vt:variant>
        <vt:i4>0</vt:i4>
      </vt:variant>
      <vt:variant>
        <vt:i4>5</vt:i4>
      </vt:variant>
      <vt:variant>
        <vt:lpwstr/>
      </vt:variant>
      <vt:variant>
        <vt:lpwstr>_Toc354658647</vt:lpwstr>
      </vt:variant>
      <vt:variant>
        <vt:i4>1572916</vt:i4>
      </vt:variant>
      <vt:variant>
        <vt:i4>188</vt:i4>
      </vt:variant>
      <vt:variant>
        <vt:i4>0</vt:i4>
      </vt:variant>
      <vt:variant>
        <vt:i4>5</vt:i4>
      </vt:variant>
      <vt:variant>
        <vt:lpwstr/>
      </vt:variant>
      <vt:variant>
        <vt:lpwstr>_Toc354658646</vt:lpwstr>
      </vt:variant>
      <vt:variant>
        <vt:i4>1572916</vt:i4>
      </vt:variant>
      <vt:variant>
        <vt:i4>182</vt:i4>
      </vt:variant>
      <vt:variant>
        <vt:i4>0</vt:i4>
      </vt:variant>
      <vt:variant>
        <vt:i4>5</vt:i4>
      </vt:variant>
      <vt:variant>
        <vt:lpwstr/>
      </vt:variant>
      <vt:variant>
        <vt:lpwstr>_Toc354658645</vt:lpwstr>
      </vt:variant>
      <vt:variant>
        <vt:i4>1572916</vt:i4>
      </vt:variant>
      <vt:variant>
        <vt:i4>176</vt:i4>
      </vt:variant>
      <vt:variant>
        <vt:i4>0</vt:i4>
      </vt:variant>
      <vt:variant>
        <vt:i4>5</vt:i4>
      </vt:variant>
      <vt:variant>
        <vt:lpwstr/>
      </vt:variant>
      <vt:variant>
        <vt:lpwstr>_Toc354658644</vt:lpwstr>
      </vt:variant>
      <vt:variant>
        <vt:i4>1572916</vt:i4>
      </vt:variant>
      <vt:variant>
        <vt:i4>170</vt:i4>
      </vt:variant>
      <vt:variant>
        <vt:i4>0</vt:i4>
      </vt:variant>
      <vt:variant>
        <vt:i4>5</vt:i4>
      </vt:variant>
      <vt:variant>
        <vt:lpwstr/>
      </vt:variant>
      <vt:variant>
        <vt:lpwstr>_Toc354658643</vt:lpwstr>
      </vt:variant>
      <vt:variant>
        <vt:i4>1572916</vt:i4>
      </vt:variant>
      <vt:variant>
        <vt:i4>164</vt:i4>
      </vt:variant>
      <vt:variant>
        <vt:i4>0</vt:i4>
      </vt:variant>
      <vt:variant>
        <vt:i4>5</vt:i4>
      </vt:variant>
      <vt:variant>
        <vt:lpwstr/>
      </vt:variant>
      <vt:variant>
        <vt:lpwstr>_Toc354658642</vt:lpwstr>
      </vt:variant>
      <vt:variant>
        <vt:i4>1572916</vt:i4>
      </vt:variant>
      <vt:variant>
        <vt:i4>158</vt:i4>
      </vt:variant>
      <vt:variant>
        <vt:i4>0</vt:i4>
      </vt:variant>
      <vt:variant>
        <vt:i4>5</vt:i4>
      </vt:variant>
      <vt:variant>
        <vt:lpwstr/>
      </vt:variant>
      <vt:variant>
        <vt:lpwstr>_Toc354658641</vt:lpwstr>
      </vt:variant>
      <vt:variant>
        <vt:i4>1572916</vt:i4>
      </vt:variant>
      <vt:variant>
        <vt:i4>152</vt:i4>
      </vt:variant>
      <vt:variant>
        <vt:i4>0</vt:i4>
      </vt:variant>
      <vt:variant>
        <vt:i4>5</vt:i4>
      </vt:variant>
      <vt:variant>
        <vt:lpwstr/>
      </vt:variant>
      <vt:variant>
        <vt:lpwstr>_Toc354658640</vt:lpwstr>
      </vt:variant>
      <vt:variant>
        <vt:i4>2031668</vt:i4>
      </vt:variant>
      <vt:variant>
        <vt:i4>146</vt:i4>
      </vt:variant>
      <vt:variant>
        <vt:i4>0</vt:i4>
      </vt:variant>
      <vt:variant>
        <vt:i4>5</vt:i4>
      </vt:variant>
      <vt:variant>
        <vt:lpwstr/>
      </vt:variant>
      <vt:variant>
        <vt:lpwstr>_Toc354658639</vt:lpwstr>
      </vt:variant>
      <vt:variant>
        <vt:i4>2031668</vt:i4>
      </vt:variant>
      <vt:variant>
        <vt:i4>140</vt:i4>
      </vt:variant>
      <vt:variant>
        <vt:i4>0</vt:i4>
      </vt:variant>
      <vt:variant>
        <vt:i4>5</vt:i4>
      </vt:variant>
      <vt:variant>
        <vt:lpwstr/>
      </vt:variant>
      <vt:variant>
        <vt:lpwstr>_Toc354658638</vt:lpwstr>
      </vt:variant>
      <vt:variant>
        <vt:i4>2031668</vt:i4>
      </vt:variant>
      <vt:variant>
        <vt:i4>134</vt:i4>
      </vt:variant>
      <vt:variant>
        <vt:i4>0</vt:i4>
      </vt:variant>
      <vt:variant>
        <vt:i4>5</vt:i4>
      </vt:variant>
      <vt:variant>
        <vt:lpwstr/>
      </vt:variant>
      <vt:variant>
        <vt:lpwstr>_Toc354658637</vt:lpwstr>
      </vt:variant>
      <vt:variant>
        <vt:i4>2031668</vt:i4>
      </vt:variant>
      <vt:variant>
        <vt:i4>128</vt:i4>
      </vt:variant>
      <vt:variant>
        <vt:i4>0</vt:i4>
      </vt:variant>
      <vt:variant>
        <vt:i4>5</vt:i4>
      </vt:variant>
      <vt:variant>
        <vt:lpwstr/>
      </vt:variant>
      <vt:variant>
        <vt:lpwstr>_Toc354658636</vt:lpwstr>
      </vt:variant>
      <vt:variant>
        <vt:i4>2031668</vt:i4>
      </vt:variant>
      <vt:variant>
        <vt:i4>122</vt:i4>
      </vt:variant>
      <vt:variant>
        <vt:i4>0</vt:i4>
      </vt:variant>
      <vt:variant>
        <vt:i4>5</vt:i4>
      </vt:variant>
      <vt:variant>
        <vt:lpwstr/>
      </vt:variant>
      <vt:variant>
        <vt:lpwstr>_Toc354658635</vt:lpwstr>
      </vt:variant>
      <vt:variant>
        <vt:i4>2031668</vt:i4>
      </vt:variant>
      <vt:variant>
        <vt:i4>116</vt:i4>
      </vt:variant>
      <vt:variant>
        <vt:i4>0</vt:i4>
      </vt:variant>
      <vt:variant>
        <vt:i4>5</vt:i4>
      </vt:variant>
      <vt:variant>
        <vt:lpwstr/>
      </vt:variant>
      <vt:variant>
        <vt:lpwstr>_Toc354658634</vt:lpwstr>
      </vt:variant>
      <vt:variant>
        <vt:i4>2031668</vt:i4>
      </vt:variant>
      <vt:variant>
        <vt:i4>110</vt:i4>
      </vt:variant>
      <vt:variant>
        <vt:i4>0</vt:i4>
      </vt:variant>
      <vt:variant>
        <vt:i4>5</vt:i4>
      </vt:variant>
      <vt:variant>
        <vt:lpwstr/>
      </vt:variant>
      <vt:variant>
        <vt:lpwstr>_Toc354658633</vt:lpwstr>
      </vt:variant>
      <vt:variant>
        <vt:i4>2031668</vt:i4>
      </vt:variant>
      <vt:variant>
        <vt:i4>104</vt:i4>
      </vt:variant>
      <vt:variant>
        <vt:i4>0</vt:i4>
      </vt:variant>
      <vt:variant>
        <vt:i4>5</vt:i4>
      </vt:variant>
      <vt:variant>
        <vt:lpwstr/>
      </vt:variant>
      <vt:variant>
        <vt:lpwstr>_Toc354658632</vt:lpwstr>
      </vt:variant>
      <vt:variant>
        <vt:i4>2031668</vt:i4>
      </vt:variant>
      <vt:variant>
        <vt:i4>98</vt:i4>
      </vt:variant>
      <vt:variant>
        <vt:i4>0</vt:i4>
      </vt:variant>
      <vt:variant>
        <vt:i4>5</vt:i4>
      </vt:variant>
      <vt:variant>
        <vt:lpwstr/>
      </vt:variant>
      <vt:variant>
        <vt:lpwstr>_Toc354658631</vt:lpwstr>
      </vt:variant>
      <vt:variant>
        <vt:i4>2031668</vt:i4>
      </vt:variant>
      <vt:variant>
        <vt:i4>92</vt:i4>
      </vt:variant>
      <vt:variant>
        <vt:i4>0</vt:i4>
      </vt:variant>
      <vt:variant>
        <vt:i4>5</vt:i4>
      </vt:variant>
      <vt:variant>
        <vt:lpwstr/>
      </vt:variant>
      <vt:variant>
        <vt:lpwstr>_Toc354658630</vt:lpwstr>
      </vt:variant>
      <vt:variant>
        <vt:i4>1966132</vt:i4>
      </vt:variant>
      <vt:variant>
        <vt:i4>86</vt:i4>
      </vt:variant>
      <vt:variant>
        <vt:i4>0</vt:i4>
      </vt:variant>
      <vt:variant>
        <vt:i4>5</vt:i4>
      </vt:variant>
      <vt:variant>
        <vt:lpwstr/>
      </vt:variant>
      <vt:variant>
        <vt:lpwstr>_Toc354658629</vt:lpwstr>
      </vt:variant>
      <vt:variant>
        <vt:i4>1966132</vt:i4>
      </vt:variant>
      <vt:variant>
        <vt:i4>80</vt:i4>
      </vt:variant>
      <vt:variant>
        <vt:i4>0</vt:i4>
      </vt:variant>
      <vt:variant>
        <vt:i4>5</vt:i4>
      </vt:variant>
      <vt:variant>
        <vt:lpwstr/>
      </vt:variant>
      <vt:variant>
        <vt:lpwstr>_Toc354658628</vt:lpwstr>
      </vt:variant>
      <vt:variant>
        <vt:i4>1966132</vt:i4>
      </vt:variant>
      <vt:variant>
        <vt:i4>74</vt:i4>
      </vt:variant>
      <vt:variant>
        <vt:i4>0</vt:i4>
      </vt:variant>
      <vt:variant>
        <vt:i4>5</vt:i4>
      </vt:variant>
      <vt:variant>
        <vt:lpwstr/>
      </vt:variant>
      <vt:variant>
        <vt:lpwstr>_Toc354658627</vt:lpwstr>
      </vt:variant>
      <vt:variant>
        <vt:i4>1966132</vt:i4>
      </vt:variant>
      <vt:variant>
        <vt:i4>68</vt:i4>
      </vt:variant>
      <vt:variant>
        <vt:i4>0</vt:i4>
      </vt:variant>
      <vt:variant>
        <vt:i4>5</vt:i4>
      </vt:variant>
      <vt:variant>
        <vt:lpwstr/>
      </vt:variant>
      <vt:variant>
        <vt:lpwstr>_Toc354658626</vt:lpwstr>
      </vt:variant>
      <vt:variant>
        <vt:i4>1966132</vt:i4>
      </vt:variant>
      <vt:variant>
        <vt:i4>62</vt:i4>
      </vt:variant>
      <vt:variant>
        <vt:i4>0</vt:i4>
      </vt:variant>
      <vt:variant>
        <vt:i4>5</vt:i4>
      </vt:variant>
      <vt:variant>
        <vt:lpwstr/>
      </vt:variant>
      <vt:variant>
        <vt:lpwstr>_Toc354658625</vt:lpwstr>
      </vt:variant>
      <vt:variant>
        <vt:i4>1966132</vt:i4>
      </vt:variant>
      <vt:variant>
        <vt:i4>56</vt:i4>
      </vt:variant>
      <vt:variant>
        <vt:i4>0</vt:i4>
      </vt:variant>
      <vt:variant>
        <vt:i4>5</vt:i4>
      </vt:variant>
      <vt:variant>
        <vt:lpwstr/>
      </vt:variant>
      <vt:variant>
        <vt:lpwstr>_Toc354658624</vt:lpwstr>
      </vt:variant>
      <vt:variant>
        <vt:i4>1966132</vt:i4>
      </vt:variant>
      <vt:variant>
        <vt:i4>50</vt:i4>
      </vt:variant>
      <vt:variant>
        <vt:i4>0</vt:i4>
      </vt:variant>
      <vt:variant>
        <vt:i4>5</vt:i4>
      </vt:variant>
      <vt:variant>
        <vt:lpwstr/>
      </vt:variant>
      <vt:variant>
        <vt:lpwstr>_Toc354658623</vt:lpwstr>
      </vt:variant>
      <vt:variant>
        <vt:i4>1966132</vt:i4>
      </vt:variant>
      <vt:variant>
        <vt:i4>44</vt:i4>
      </vt:variant>
      <vt:variant>
        <vt:i4>0</vt:i4>
      </vt:variant>
      <vt:variant>
        <vt:i4>5</vt:i4>
      </vt:variant>
      <vt:variant>
        <vt:lpwstr/>
      </vt:variant>
      <vt:variant>
        <vt:lpwstr>_Toc354658622</vt:lpwstr>
      </vt:variant>
      <vt:variant>
        <vt:i4>1966132</vt:i4>
      </vt:variant>
      <vt:variant>
        <vt:i4>38</vt:i4>
      </vt:variant>
      <vt:variant>
        <vt:i4>0</vt:i4>
      </vt:variant>
      <vt:variant>
        <vt:i4>5</vt:i4>
      </vt:variant>
      <vt:variant>
        <vt:lpwstr/>
      </vt:variant>
      <vt:variant>
        <vt:lpwstr>_Toc354658621</vt:lpwstr>
      </vt:variant>
      <vt:variant>
        <vt:i4>1966132</vt:i4>
      </vt:variant>
      <vt:variant>
        <vt:i4>32</vt:i4>
      </vt:variant>
      <vt:variant>
        <vt:i4>0</vt:i4>
      </vt:variant>
      <vt:variant>
        <vt:i4>5</vt:i4>
      </vt:variant>
      <vt:variant>
        <vt:lpwstr/>
      </vt:variant>
      <vt:variant>
        <vt:lpwstr>_Toc354658620</vt:lpwstr>
      </vt:variant>
      <vt:variant>
        <vt:i4>1900596</vt:i4>
      </vt:variant>
      <vt:variant>
        <vt:i4>26</vt:i4>
      </vt:variant>
      <vt:variant>
        <vt:i4>0</vt:i4>
      </vt:variant>
      <vt:variant>
        <vt:i4>5</vt:i4>
      </vt:variant>
      <vt:variant>
        <vt:lpwstr/>
      </vt:variant>
      <vt:variant>
        <vt:lpwstr>_Toc354658619</vt:lpwstr>
      </vt:variant>
      <vt:variant>
        <vt:i4>1900596</vt:i4>
      </vt:variant>
      <vt:variant>
        <vt:i4>20</vt:i4>
      </vt:variant>
      <vt:variant>
        <vt:i4>0</vt:i4>
      </vt:variant>
      <vt:variant>
        <vt:i4>5</vt:i4>
      </vt:variant>
      <vt:variant>
        <vt:lpwstr/>
      </vt:variant>
      <vt:variant>
        <vt:lpwstr>_Toc354658618</vt:lpwstr>
      </vt:variant>
      <vt:variant>
        <vt:i4>1900596</vt:i4>
      </vt:variant>
      <vt:variant>
        <vt:i4>14</vt:i4>
      </vt:variant>
      <vt:variant>
        <vt:i4>0</vt:i4>
      </vt:variant>
      <vt:variant>
        <vt:i4>5</vt:i4>
      </vt:variant>
      <vt:variant>
        <vt:lpwstr/>
      </vt:variant>
      <vt:variant>
        <vt:lpwstr>_Toc354658617</vt:lpwstr>
      </vt:variant>
      <vt:variant>
        <vt:i4>1900596</vt:i4>
      </vt:variant>
      <vt:variant>
        <vt:i4>8</vt:i4>
      </vt:variant>
      <vt:variant>
        <vt:i4>0</vt:i4>
      </vt:variant>
      <vt:variant>
        <vt:i4>5</vt:i4>
      </vt:variant>
      <vt:variant>
        <vt:lpwstr/>
      </vt:variant>
      <vt:variant>
        <vt:lpwstr>_Toc354658616</vt:lpwstr>
      </vt:variant>
      <vt:variant>
        <vt:i4>1900596</vt:i4>
      </vt:variant>
      <vt:variant>
        <vt:i4>2</vt:i4>
      </vt:variant>
      <vt:variant>
        <vt:i4>0</vt:i4>
      </vt:variant>
      <vt:variant>
        <vt:i4>5</vt:i4>
      </vt:variant>
      <vt:variant>
        <vt:lpwstr/>
      </vt:variant>
      <vt:variant>
        <vt:lpwstr>_Toc354658615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Duincompensatie Delfland - Spanjaards Duin</dc:title>
  <dc:creator>Bas Arens</dc:creator>
  <cp:lastModifiedBy>Marjon Paas</cp:lastModifiedBy>
  <cp:revision>3</cp:revision>
  <cp:lastPrinted>2015-06-29T13:01:00Z</cp:lastPrinted>
  <dcterms:created xsi:type="dcterms:W3CDTF">2015-06-29T12:58:00Z</dcterms:created>
  <dcterms:modified xsi:type="dcterms:W3CDTF">2015-06-29T15:53:00Z</dcterms:modified>
</cp:coreProperties>
</file>